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887B01" w14:textId="77777777" w:rsidR="000B1DC6" w:rsidRPr="003B2EE8" w:rsidRDefault="000B1DC6" w:rsidP="000F5EB9">
      <w:pPr>
        <w:pStyle w:val="NormalWeb"/>
        <w:numPr>
          <w:ilvl w:val="0"/>
          <w:numId w:val="28"/>
        </w:numPr>
        <w:spacing w:before="0" w:after="0"/>
        <w:ind w:left="360" w:hanging="360"/>
        <w:rPr>
          <w:b/>
          <w:u w:val="single"/>
        </w:rPr>
      </w:pPr>
      <w:r w:rsidRPr="003B2EE8">
        <w:rPr>
          <w:b/>
          <w:u w:val="single"/>
        </w:rPr>
        <w:t>Task Title</w:t>
      </w:r>
    </w:p>
    <w:p w14:paraId="52E39D25" w14:textId="2785A5DB" w:rsidR="000B1DC6" w:rsidRDefault="001B5F2E" w:rsidP="000F5EB9">
      <w:r w:rsidRPr="003B2EE8">
        <w:t xml:space="preserve">Recommendations to the Agency on potential </w:t>
      </w:r>
      <w:r w:rsidR="00F35256">
        <w:t xml:space="preserve">changes to </w:t>
      </w:r>
      <w:r w:rsidRPr="003B2EE8">
        <w:t>the seizure</w:t>
      </w:r>
      <w:r w:rsidR="00905A9F" w:rsidRPr="003B2EE8">
        <w:t>/epilepsy</w:t>
      </w:r>
      <w:r w:rsidRPr="003B2EE8">
        <w:t xml:space="preserve"> standard for interstate commercial motor vehicle (CMV) drivers</w:t>
      </w:r>
      <w:r w:rsidR="00FF190F" w:rsidRPr="003B2EE8">
        <w:t>.</w:t>
      </w:r>
    </w:p>
    <w:p w14:paraId="4D388312" w14:textId="77777777" w:rsidR="000F5EB9" w:rsidRPr="003B2EE8" w:rsidRDefault="000F5EB9" w:rsidP="000F5EB9"/>
    <w:p w14:paraId="01106EBC" w14:textId="77777777" w:rsidR="000B1DC6" w:rsidRPr="003B2EE8" w:rsidRDefault="000B1DC6" w:rsidP="000F5EB9">
      <w:pPr>
        <w:pStyle w:val="NormalWeb"/>
        <w:numPr>
          <w:ilvl w:val="0"/>
          <w:numId w:val="28"/>
        </w:numPr>
        <w:spacing w:before="0" w:after="0"/>
        <w:ind w:left="360" w:hanging="360"/>
        <w:rPr>
          <w:b/>
          <w:u w:val="single"/>
        </w:rPr>
      </w:pPr>
      <w:r w:rsidRPr="003B2EE8">
        <w:rPr>
          <w:b/>
          <w:u w:val="single"/>
        </w:rPr>
        <w:t>Background</w:t>
      </w:r>
    </w:p>
    <w:p w14:paraId="15B6F331" w14:textId="7CB69D6C" w:rsidR="003E5718" w:rsidRPr="003B2EE8" w:rsidRDefault="000B1DC6" w:rsidP="000F5EB9">
      <w:r w:rsidRPr="003B2EE8">
        <w:t>The physical qualification standard for drivers regarding seizure/epilepsy in 49 CFR 391.41(b)(8) states</w:t>
      </w:r>
      <w:r w:rsidRPr="003B2EE8">
        <w:rPr>
          <w:color w:val="000000"/>
        </w:rPr>
        <w:t xml:space="preserve"> that a person is qualified </w:t>
      </w:r>
      <w:r w:rsidR="001D51D0" w:rsidRPr="003B2EE8">
        <w:rPr>
          <w:color w:val="000000"/>
        </w:rPr>
        <w:t xml:space="preserve">physically </w:t>
      </w:r>
      <w:r w:rsidRPr="003B2EE8">
        <w:rPr>
          <w:color w:val="000000"/>
        </w:rPr>
        <w:t xml:space="preserve">to drive a commercial motor vehicle </w:t>
      </w:r>
      <w:r w:rsidR="00DC42DD" w:rsidRPr="003B2EE8">
        <w:rPr>
          <w:color w:val="000000"/>
        </w:rPr>
        <w:t xml:space="preserve">(CMV) </w:t>
      </w:r>
      <w:r w:rsidRPr="003B2EE8">
        <w:rPr>
          <w:color w:val="000000"/>
        </w:rPr>
        <w:t xml:space="preserve">if that person has no established medical history or clinical diagnosis of epilepsy or any other condition which is likely to cause the loss of consciousness, or any loss of ability to control a </w:t>
      </w:r>
      <w:r w:rsidR="001D51D0" w:rsidRPr="003B2EE8">
        <w:rPr>
          <w:color w:val="000000"/>
        </w:rPr>
        <w:t>CMV</w:t>
      </w:r>
      <w:r w:rsidRPr="003B2EE8">
        <w:rPr>
          <w:color w:val="000000"/>
        </w:rPr>
        <w:t>.</w:t>
      </w:r>
      <w:r w:rsidR="0024262A">
        <w:t xml:space="preserve"> </w:t>
      </w:r>
      <w:r w:rsidRPr="003B2EE8">
        <w:t>FMCSA published advisory criteria</w:t>
      </w:r>
      <w:r w:rsidR="002A5EAA" w:rsidRPr="003B2EE8">
        <w:t xml:space="preserve"> (49 CFR 391, Appendix A) </w:t>
      </w:r>
      <w:r w:rsidR="00FC4C3E" w:rsidRPr="003B2EE8">
        <w:t xml:space="preserve">specific to </w:t>
      </w:r>
      <w:r w:rsidRPr="003B2EE8">
        <w:t>individuals who sustain a sudden episode of a non-epileptic seizure or loss of consciousness of unknown or of a known origin, and whether that individual’s condition is likely to cause the loss of consciousness or loss of ability to control a CMV.</w:t>
      </w:r>
      <w:r w:rsidR="0024262A">
        <w:t xml:space="preserve"> </w:t>
      </w:r>
      <w:r w:rsidRPr="003B2EE8">
        <w:t>The Agency also commission</w:t>
      </w:r>
      <w:r w:rsidR="003E5718" w:rsidRPr="003B2EE8">
        <w:t xml:space="preserve">ed a </w:t>
      </w:r>
      <w:r w:rsidR="003C2D56" w:rsidRPr="003B2EE8">
        <w:t xml:space="preserve">panel of experts in the field of neurology termed the Expert </w:t>
      </w:r>
      <w:r w:rsidR="003E5718" w:rsidRPr="003B2EE8">
        <w:t>Medical Expert Panel (MEP)</w:t>
      </w:r>
      <w:r w:rsidRPr="003B2EE8">
        <w:t xml:space="preserve"> </w:t>
      </w:r>
      <w:r w:rsidR="003E5718" w:rsidRPr="003B2EE8">
        <w:t xml:space="preserve">to develop </w:t>
      </w:r>
      <w:r w:rsidRPr="003B2EE8">
        <w:t xml:space="preserve">evidence reports </w:t>
      </w:r>
      <w:r w:rsidR="003E5718" w:rsidRPr="003B2EE8">
        <w:t>and offer expert medical opinion</w:t>
      </w:r>
      <w:r w:rsidR="003C2D56" w:rsidRPr="003B2EE8">
        <w:t>, considerations and recommendations</w:t>
      </w:r>
      <w:r w:rsidR="003E5718" w:rsidRPr="003B2EE8">
        <w:t xml:space="preserve"> </w:t>
      </w:r>
      <w:r w:rsidR="003B57A3" w:rsidRPr="003B2EE8">
        <w:t>on seizure disorde</w:t>
      </w:r>
      <w:r w:rsidR="003C2D56" w:rsidRPr="003B2EE8">
        <w:t xml:space="preserve">rs and commercial driver safety, </w:t>
      </w:r>
      <w:r w:rsidR="003B57A3" w:rsidRPr="003B2EE8">
        <w:t xml:space="preserve">to be considered when updating current </w:t>
      </w:r>
      <w:r w:rsidR="003C2D56" w:rsidRPr="003B2EE8">
        <w:t>medical</w:t>
      </w:r>
      <w:r w:rsidR="003B57A3" w:rsidRPr="003B2EE8">
        <w:t xml:space="preserve"> guidelines. </w:t>
      </w:r>
    </w:p>
    <w:p w14:paraId="3834DC00" w14:textId="77777777" w:rsidR="003E5718" w:rsidRPr="003B2EE8" w:rsidRDefault="003E5718" w:rsidP="000F5EB9"/>
    <w:p w14:paraId="1E869C28" w14:textId="26110EC5" w:rsidR="000B1DC6" w:rsidRPr="003B2EE8" w:rsidRDefault="00EF552D" w:rsidP="000F5EB9">
      <w:r w:rsidRPr="003B2EE8">
        <w:t xml:space="preserve">Since 2007, FMCSA has considered regulatory relief to the 49 CFR 391.41(b)(8) standard and issued seizure exemptions to CMV drivers operating in interstate commerce on a case-by-case basis. In doing so, </w:t>
      </w:r>
      <w:r w:rsidR="000B1DC6" w:rsidRPr="003B2EE8">
        <w:t>FMCSA considers both current medical literature, Advisory Criteria, and the 2007 Seizure Disorders and Commercial Motor Vehicle Driver Safety recommendations of the Agency’s Medical Expert Panel (MEP).</w:t>
      </w:r>
    </w:p>
    <w:p w14:paraId="77705555" w14:textId="77777777" w:rsidR="00C23D51" w:rsidRPr="003B2EE8" w:rsidRDefault="00C23D51" w:rsidP="000F5EB9"/>
    <w:p w14:paraId="4C2D277B" w14:textId="77777777" w:rsidR="000F5EB9" w:rsidRDefault="000B1DC6" w:rsidP="000F5EB9">
      <w:pPr>
        <w:pStyle w:val="ListParagraph"/>
        <w:numPr>
          <w:ilvl w:val="0"/>
          <w:numId w:val="28"/>
        </w:numPr>
        <w:ind w:left="450" w:hanging="450"/>
        <w:rPr>
          <w:b/>
          <w:u w:val="single"/>
        </w:rPr>
      </w:pPr>
      <w:r w:rsidRPr="003B2EE8">
        <w:rPr>
          <w:b/>
          <w:u w:val="single"/>
        </w:rPr>
        <w:t>Task</w:t>
      </w:r>
    </w:p>
    <w:p w14:paraId="5BD32EE1" w14:textId="101FBFE6" w:rsidR="000B1DC6" w:rsidRPr="000F5EB9" w:rsidRDefault="000B1DC6" w:rsidP="000F5EB9">
      <w:pPr>
        <w:rPr>
          <w:b/>
          <w:u w:val="single"/>
        </w:rPr>
      </w:pPr>
      <w:r w:rsidRPr="003B2EE8">
        <w:t xml:space="preserve">The </w:t>
      </w:r>
      <w:r w:rsidR="0024262A">
        <w:t xml:space="preserve">Agency tasks the </w:t>
      </w:r>
      <w:r w:rsidRPr="003B2EE8">
        <w:t xml:space="preserve">MRB </w:t>
      </w:r>
      <w:r w:rsidR="0024262A">
        <w:t xml:space="preserve">with reviewing the current </w:t>
      </w:r>
      <w:r w:rsidR="00C734D9" w:rsidRPr="003B2EE8">
        <w:t xml:space="preserve">advisory and exemption program criteria concerning individuals who have </w:t>
      </w:r>
      <w:r w:rsidR="00C734D9" w:rsidRPr="000F5EB9">
        <w:rPr>
          <w:color w:val="000000"/>
        </w:rPr>
        <w:t xml:space="preserve">established medical history or clinical diagnosis of epilepsy or any other condition </w:t>
      </w:r>
      <w:r w:rsidR="0024262A" w:rsidRPr="000F5EB9">
        <w:rPr>
          <w:color w:val="000000"/>
        </w:rPr>
        <w:t xml:space="preserve">that </w:t>
      </w:r>
      <w:r w:rsidR="00C734D9" w:rsidRPr="000F5EB9">
        <w:rPr>
          <w:color w:val="000000"/>
        </w:rPr>
        <w:t>is likely to cause the loss of consciousness or any loss of ability to control a CMV, and ide</w:t>
      </w:r>
      <w:r w:rsidR="00C734D9" w:rsidRPr="003B2EE8">
        <w:t xml:space="preserve">ntify factors the Agency should consider for potential regulatory actions that would eliminate the need for granting </w:t>
      </w:r>
      <w:r w:rsidR="0024262A">
        <w:t xml:space="preserve">an </w:t>
      </w:r>
      <w:r w:rsidR="00C734D9" w:rsidRPr="003B2EE8">
        <w:t>exemption.</w:t>
      </w:r>
      <w:r w:rsidRPr="003B2EE8">
        <w:t xml:space="preserve"> </w:t>
      </w:r>
    </w:p>
    <w:p w14:paraId="4FBA60E7" w14:textId="77777777" w:rsidR="000B1DC6" w:rsidRPr="003B2EE8" w:rsidRDefault="000B1DC6" w:rsidP="000F5EB9"/>
    <w:p w14:paraId="3C245EBA" w14:textId="34DA238B" w:rsidR="000B1DC6" w:rsidRPr="000F5EB9" w:rsidRDefault="000B1DC6" w:rsidP="000F5EB9">
      <w:pPr>
        <w:pStyle w:val="ListParagraph"/>
        <w:numPr>
          <w:ilvl w:val="0"/>
          <w:numId w:val="28"/>
        </w:numPr>
        <w:tabs>
          <w:tab w:val="left" w:pos="0"/>
        </w:tabs>
        <w:ind w:left="0" w:firstLine="0"/>
        <w:rPr>
          <w:b/>
          <w:u w:val="single"/>
        </w:rPr>
      </w:pPr>
      <w:bookmarkStart w:id="0" w:name="_GoBack"/>
      <w:bookmarkEnd w:id="0"/>
      <w:r w:rsidRPr="000F5EB9">
        <w:rPr>
          <w:b/>
          <w:u w:val="single"/>
        </w:rPr>
        <w:t>Estimated Time to Complete Task</w:t>
      </w:r>
      <w:r w:rsidR="00DC42DD" w:rsidRPr="003B2EE8">
        <w:t>:</w:t>
      </w:r>
      <w:r w:rsidR="000F5EB9">
        <w:t xml:space="preserve"> </w:t>
      </w:r>
      <w:r w:rsidR="00DC42DD" w:rsidRPr="003B2EE8">
        <w:t>The MRB should de</w:t>
      </w:r>
      <w:r w:rsidR="000F5EB9">
        <w:t xml:space="preserve">liberate at its September </w:t>
      </w:r>
      <w:r w:rsidR="00DC42DD" w:rsidRPr="003B2EE8">
        <w:t>26-27 meeting and finalize its recommendations prior to the end of 2017.</w:t>
      </w:r>
    </w:p>
    <w:p w14:paraId="5A52D31F" w14:textId="77777777" w:rsidR="000B1DC6" w:rsidRPr="003B2EE8" w:rsidRDefault="000B1DC6" w:rsidP="000F5EB9">
      <w:pPr>
        <w:rPr>
          <w:b/>
        </w:rPr>
      </w:pPr>
    </w:p>
    <w:p w14:paraId="367A2607" w14:textId="77777777" w:rsidR="000B1DC6" w:rsidRPr="003B2EE8" w:rsidRDefault="00DC42DD" w:rsidP="000F5EB9">
      <w:pPr>
        <w:pStyle w:val="ListParagraph"/>
        <w:numPr>
          <w:ilvl w:val="0"/>
          <w:numId w:val="28"/>
        </w:numPr>
        <w:ind w:left="360" w:hanging="360"/>
        <w:rPr>
          <w:b/>
          <w:u w:val="single"/>
        </w:rPr>
      </w:pPr>
      <w:r w:rsidRPr="003B2EE8">
        <w:rPr>
          <w:b/>
          <w:u w:val="single"/>
        </w:rPr>
        <w:t>FMCSA Technical Representatives</w:t>
      </w:r>
    </w:p>
    <w:p w14:paraId="16ED6BEC" w14:textId="77777777" w:rsidR="00C734D9" w:rsidRPr="00714E77" w:rsidRDefault="00C734D9" w:rsidP="000F5EB9">
      <w:pPr>
        <w:pStyle w:val="ListParagraph"/>
        <w:numPr>
          <w:ilvl w:val="0"/>
          <w:numId w:val="30"/>
        </w:numPr>
        <w:ind w:left="360" w:firstLine="0"/>
      </w:pPr>
      <w:r w:rsidRPr="00714E77">
        <w:t>Christine A. Hydock</w:t>
      </w:r>
      <w:r>
        <w:t>, Chief of Medical Programs, (202) 366-4001</w:t>
      </w:r>
    </w:p>
    <w:p w14:paraId="0711A540" w14:textId="46D9D2BC" w:rsidR="000B1DC6" w:rsidRPr="0024262A" w:rsidRDefault="00C734D9" w:rsidP="000F5EB9">
      <w:pPr>
        <w:pStyle w:val="ListParagraph"/>
        <w:numPr>
          <w:ilvl w:val="0"/>
          <w:numId w:val="30"/>
        </w:numPr>
        <w:ind w:left="360" w:firstLine="0"/>
        <w:rPr>
          <w:b/>
          <w:sz w:val="28"/>
          <w:szCs w:val="28"/>
        </w:rPr>
      </w:pPr>
      <w:r w:rsidRPr="00714E77">
        <w:t>Eileen Gregory-Nolan</w:t>
      </w:r>
      <w:r>
        <w:t>, Nurse Consultant, FMCSA, (202) 366-4001</w:t>
      </w:r>
    </w:p>
    <w:sectPr w:rsidR="000B1DC6" w:rsidRPr="0024262A" w:rsidSect="0064401C">
      <w:footerReference w:type="even" r:id="rId9"/>
      <w:footerReference w:type="default" r:id="rId10"/>
      <w:headerReference w:type="first" r:id="rId11"/>
      <w:footerReference w:type="first" r:id="rId12"/>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E27811" w14:textId="77777777" w:rsidR="000218C3" w:rsidRDefault="000218C3">
      <w:r>
        <w:separator/>
      </w:r>
    </w:p>
  </w:endnote>
  <w:endnote w:type="continuationSeparator" w:id="0">
    <w:p w14:paraId="67CD4129" w14:textId="77777777" w:rsidR="000218C3" w:rsidRDefault="000218C3">
      <w:r>
        <w:continuationSeparator/>
      </w:r>
    </w:p>
  </w:endnote>
  <w:endnote w:type="continuationNotice" w:id="1">
    <w:p w14:paraId="4CAE7889" w14:textId="77777777" w:rsidR="000218C3" w:rsidRDefault="000218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B7CA9" w14:textId="77777777" w:rsidR="00D6360C" w:rsidRDefault="001B05D1" w:rsidP="00852802">
    <w:pPr>
      <w:pStyle w:val="Footer"/>
      <w:framePr w:wrap="around" w:vAnchor="text" w:hAnchor="margin" w:xAlign="center" w:y="1"/>
      <w:rPr>
        <w:rStyle w:val="PageNumber"/>
      </w:rPr>
    </w:pPr>
    <w:r>
      <w:rPr>
        <w:rStyle w:val="PageNumber"/>
      </w:rPr>
      <w:fldChar w:fldCharType="begin"/>
    </w:r>
    <w:r w:rsidR="00D6360C">
      <w:rPr>
        <w:rStyle w:val="PageNumber"/>
      </w:rPr>
      <w:instrText xml:space="preserve">PAGE  </w:instrText>
    </w:r>
    <w:r>
      <w:rPr>
        <w:rStyle w:val="PageNumber"/>
      </w:rPr>
      <w:fldChar w:fldCharType="end"/>
    </w:r>
  </w:p>
  <w:p w14:paraId="16FA1B6A" w14:textId="77777777" w:rsidR="00D6360C" w:rsidRDefault="00D636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82881" w14:textId="52A260C0" w:rsidR="00D6360C" w:rsidRDefault="001B05D1" w:rsidP="00852802">
    <w:pPr>
      <w:pStyle w:val="Footer"/>
      <w:framePr w:wrap="around" w:vAnchor="text" w:hAnchor="margin" w:xAlign="center" w:y="1"/>
      <w:rPr>
        <w:rStyle w:val="PageNumber"/>
      </w:rPr>
    </w:pPr>
    <w:r>
      <w:rPr>
        <w:rStyle w:val="PageNumber"/>
      </w:rPr>
      <w:fldChar w:fldCharType="begin"/>
    </w:r>
    <w:r w:rsidR="00D6360C">
      <w:rPr>
        <w:rStyle w:val="PageNumber"/>
      </w:rPr>
      <w:instrText xml:space="preserve">PAGE  </w:instrText>
    </w:r>
    <w:r>
      <w:rPr>
        <w:rStyle w:val="PageNumber"/>
      </w:rPr>
      <w:fldChar w:fldCharType="separate"/>
    </w:r>
    <w:r w:rsidR="0024262A">
      <w:rPr>
        <w:rStyle w:val="PageNumber"/>
        <w:noProof/>
      </w:rPr>
      <w:t>2</w:t>
    </w:r>
    <w:r>
      <w:rPr>
        <w:rStyle w:val="PageNumber"/>
      </w:rPr>
      <w:fldChar w:fldCharType="end"/>
    </w:r>
  </w:p>
  <w:p w14:paraId="21968913" w14:textId="77777777" w:rsidR="00D6360C" w:rsidRDefault="00D636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1924716"/>
      <w:docPartObj>
        <w:docPartGallery w:val="Page Numbers (Bottom of Page)"/>
        <w:docPartUnique/>
      </w:docPartObj>
    </w:sdtPr>
    <w:sdtEndPr>
      <w:rPr>
        <w:noProof/>
      </w:rPr>
    </w:sdtEndPr>
    <w:sdtContent>
      <w:p w14:paraId="78D6FCC9" w14:textId="2F713733" w:rsidR="009C6EA4" w:rsidRDefault="009C6EA4" w:rsidP="009C6EA4">
        <w:pPr>
          <w:pStyle w:val="Footer"/>
          <w:jc w:val="center"/>
        </w:pPr>
        <w:r>
          <w:fldChar w:fldCharType="begin"/>
        </w:r>
        <w:r>
          <w:instrText xml:space="preserve"> PAGE   \* MERGEFORMAT </w:instrText>
        </w:r>
        <w:r>
          <w:fldChar w:fldCharType="separate"/>
        </w:r>
        <w:r w:rsidR="005E1908">
          <w:rPr>
            <w:noProof/>
          </w:rPr>
          <w:t>1</w:t>
        </w:r>
        <w:r>
          <w:rPr>
            <w:noProof/>
          </w:rPr>
          <w:fldChar w:fldCharType="end"/>
        </w:r>
      </w:p>
    </w:sdtContent>
  </w:sdt>
  <w:p w14:paraId="6AACA1A1" w14:textId="77777777" w:rsidR="009C6EA4" w:rsidRDefault="009C6E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86B659" w14:textId="77777777" w:rsidR="000218C3" w:rsidRDefault="000218C3">
      <w:r>
        <w:separator/>
      </w:r>
    </w:p>
  </w:footnote>
  <w:footnote w:type="continuationSeparator" w:id="0">
    <w:p w14:paraId="77391DEA" w14:textId="77777777" w:rsidR="000218C3" w:rsidRDefault="000218C3">
      <w:r>
        <w:continuationSeparator/>
      </w:r>
    </w:p>
  </w:footnote>
  <w:footnote w:type="continuationNotice" w:id="1">
    <w:p w14:paraId="0809EA05" w14:textId="77777777" w:rsidR="000218C3" w:rsidRDefault="000218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6B439" w14:textId="7C24230A" w:rsidR="009479E8" w:rsidRPr="003B2EE8" w:rsidRDefault="009479E8" w:rsidP="009479E8">
    <w:pPr>
      <w:pStyle w:val="NormalWeb"/>
      <w:spacing w:before="0" w:after="0"/>
      <w:jc w:val="center"/>
      <w:rPr>
        <w:sz w:val="28"/>
        <w:szCs w:val="28"/>
      </w:rPr>
    </w:pPr>
    <w:r w:rsidRPr="003B2EE8">
      <w:rPr>
        <w:sz w:val="28"/>
        <w:szCs w:val="28"/>
      </w:rPr>
      <w:t>Medical Review Board (MRB)</w:t>
    </w:r>
    <w:r w:rsidRPr="003B2EE8" w:rsidDel="001D51D0">
      <w:rPr>
        <w:sz w:val="28"/>
        <w:szCs w:val="28"/>
      </w:rPr>
      <w:t xml:space="preserve"> </w:t>
    </w:r>
  </w:p>
  <w:p w14:paraId="3CCCF4AE" w14:textId="77777777" w:rsidR="009479E8" w:rsidRPr="003B2EE8" w:rsidRDefault="009479E8" w:rsidP="009479E8">
    <w:pPr>
      <w:pStyle w:val="NormalWeb"/>
      <w:spacing w:before="0" w:after="0"/>
      <w:jc w:val="center"/>
      <w:rPr>
        <w:b/>
        <w:sz w:val="25"/>
        <w:szCs w:val="25"/>
      </w:rPr>
    </w:pPr>
    <w:r w:rsidRPr="003B2EE8">
      <w:rPr>
        <w:sz w:val="28"/>
        <w:szCs w:val="28"/>
      </w:rPr>
      <w:t>Task Statement 17-2</w:t>
    </w:r>
  </w:p>
  <w:p w14:paraId="3ABEA829" w14:textId="77777777" w:rsidR="009479E8" w:rsidRDefault="009479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02A02"/>
    <w:multiLevelType w:val="hybridMultilevel"/>
    <w:tmpl w:val="AB22C1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FB2502"/>
    <w:multiLevelType w:val="hybridMultilevel"/>
    <w:tmpl w:val="01BE19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B75C78"/>
    <w:multiLevelType w:val="hybridMultilevel"/>
    <w:tmpl w:val="83DAC7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F27766"/>
    <w:multiLevelType w:val="hybridMultilevel"/>
    <w:tmpl w:val="A6AEFC90"/>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0EA33F6F"/>
    <w:multiLevelType w:val="hybridMultilevel"/>
    <w:tmpl w:val="BF18899A"/>
    <w:lvl w:ilvl="0" w:tplc="076AD5F6">
      <w:start w:val="1"/>
      <w:numFmt w:val="bullet"/>
      <w:pStyle w:val="FMCSAListBullet1"/>
      <w:lvlText w:val="•"/>
      <w:lvlJc w:val="left"/>
      <w:pPr>
        <w:ind w:left="720" w:hanging="360"/>
      </w:pPr>
      <w:rPr>
        <w:rFonts w:ascii="Times New Roman" w:hAnsi="Times New Roman" w:cs="Times New Roman" w:hint="default"/>
        <w:kern w:val="0"/>
        <w:position w:val="-2"/>
        <w:sz w:val="2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13851A2"/>
    <w:multiLevelType w:val="hybridMultilevel"/>
    <w:tmpl w:val="095445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153406B"/>
    <w:multiLevelType w:val="hybridMultilevel"/>
    <w:tmpl w:val="091A9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2340FB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B3E4821"/>
    <w:multiLevelType w:val="hybridMultilevel"/>
    <w:tmpl w:val="A404B816"/>
    <w:lvl w:ilvl="0" w:tplc="04090001">
      <w:start w:val="1"/>
      <w:numFmt w:val="bullet"/>
      <w:lvlText w:val=""/>
      <w:lvlJc w:val="left"/>
      <w:pPr>
        <w:ind w:left="1080" w:hanging="720"/>
      </w:pPr>
      <w:rPr>
        <w:rFonts w:ascii="Symbol" w:hAnsi="Symbol" w:hint="default"/>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312197A"/>
    <w:multiLevelType w:val="hybridMultilevel"/>
    <w:tmpl w:val="3FC03A0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160BCA"/>
    <w:multiLevelType w:val="hybridMultilevel"/>
    <w:tmpl w:val="6FC8D96E"/>
    <w:lvl w:ilvl="0" w:tplc="09464096">
      <w:start w:val="1"/>
      <w:numFmt w:val="decimal"/>
      <w:lvlText w:val="%1."/>
      <w:lvlJc w:val="left"/>
      <w:pPr>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49B7AD7"/>
    <w:multiLevelType w:val="hybridMultilevel"/>
    <w:tmpl w:val="DBC25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AF5BF1"/>
    <w:multiLevelType w:val="hybridMultilevel"/>
    <w:tmpl w:val="C9D8EA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3935E1"/>
    <w:multiLevelType w:val="hybridMultilevel"/>
    <w:tmpl w:val="71DA40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9750FE"/>
    <w:multiLevelType w:val="hybridMultilevel"/>
    <w:tmpl w:val="67E073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5402354"/>
    <w:multiLevelType w:val="hybridMultilevel"/>
    <w:tmpl w:val="B81CB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741FF8"/>
    <w:multiLevelType w:val="hybridMultilevel"/>
    <w:tmpl w:val="2B385A56"/>
    <w:lvl w:ilvl="0" w:tplc="9018801A">
      <w:start w:val="1"/>
      <w:numFmt w:val="upperRoman"/>
      <w:lvlText w:val="%1."/>
      <w:lvlJc w:val="left"/>
      <w:pPr>
        <w:ind w:left="720" w:hanging="720"/>
      </w:pPr>
      <w:rPr>
        <w:strike w:val="0"/>
        <w:dstrike w:val="0"/>
        <w:u w:val="none"/>
        <w:effect w:val="non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3C9858E5"/>
    <w:multiLevelType w:val="hybridMultilevel"/>
    <w:tmpl w:val="019AE1E2"/>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3DE70709"/>
    <w:multiLevelType w:val="hybridMultilevel"/>
    <w:tmpl w:val="570A97AA"/>
    <w:lvl w:ilvl="0" w:tplc="A724816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14526C6"/>
    <w:multiLevelType w:val="hybridMultilevel"/>
    <w:tmpl w:val="4D9E07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E72439"/>
    <w:multiLevelType w:val="hybridMultilevel"/>
    <w:tmpl w:val="493E66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3809E5"/>
    <w:multiLevelType w:val="hybridMultilevel"/>
    <w:tmpl w:val="CEC6F8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755F8E"/>
    <w:multiLevelType w:val="hybridMultilevel"/>
    <w:tmpl w:val="3A6A6D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8964497"/>
    <w:multiLevelType w:val="hybridMultilevel"/>
    <w:tmpl w:val="4D624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25F34A8"/>
    <w:multiLevelType w:val="hybridMultilevel"/>
    <w:tmpl w:val="0DB2C6D4"/>
    <w:lvl w:ilvl="0" w:tplc="7D8859CA">
      <w:start w:val="4"/>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3A21841"/>
    <w:multiLevelType w:val="hybridMultilevel"/>
    <w:tmpl w:val="FD9AA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CD4694"/>
    <w:multiLevelType w:val="hybridMultilevel"/>
    <w:tmpl w:val="D9A4EC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5B0E46"/>
    <w:multiLevelType w:val="hybridMultilevel"/>
    <w:tmpl w:val="760ACE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77570F"/>
    <w:multiLevelType w:val="hybridMultilevel"/>
    <w:tmpl w:val="4E8CB6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83B3EC4"/>
    <w:multiLevelType w:val="hybridMultilevel"/>
    <w:tmpl w:val="5CA231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6"/>
  </w:num>
  <w:num w:numId="2">
    <w:abstractNumId w:val="2"/>
  </w:num>
  <w:num w:numId="3">
    <w:abstractNumId w:val="20"/>
  </w:num>
  <w:num w:numId="4">
    <w:abstractNumId w:val="25"/>
  </w:num>
  <w:num w:numId="5">
    <w:abstractNumId w:val="21"/>
  </w:num>
  <w:num w:numId="6">
    <w:abstractNumId w:val="18"/>
  </w:num>
  <w:num w:numId="7">
    <w:abstractNumId w:val="24"/>
  </w:num>
  <w:num w:numId="8">
    <w:abstractNumId w:val="28"/>
  </w:num>
  <w:num w:numId="9">
    <w:abstractNumId w:val="1"/>
  </w:num>
  <w:num w:numId="10">
    <w:abstractNumId w:val="12"/>
  </w:num>
  <w:num w:numId="11">
    <w:abstractNumId w:val="19"/>
  </w:num>
  <w:num w:numId="12">
    <w:abstractNumId w:val="22"/>
  </w:num>
  <w:num w:numId="13">
    <w:abstractNumId w:val="0"/>
  </w:num>
  <w:num w:numId="14">
    <w:abstractNumId w:val="27"/>
  </w:num>
  <w:num w:numId="15">
    <w:abstractNumId w:val="14"/>
  </w:num>
  <w:num w:numId="16">
    <w:abstractNumId w:val="5"/>
  </w:num>
  <w:num w:numId="17">
    <w:abstractNumId w:val="7"/>
  </w:num>
  <w:num w:numId="18">
    <w:abstractNumId w:val="29"/>
  </w:num>
  <w:num w:numId="19">
    <w:abstractNumId w:val="15"/>
  </w:num>
  <w:num w:numId="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6"/>
  </w:num>
  <w:num w:numId="25">
    <w:abstractNumId w:val="23"/>
  </w:num>
  <w:num w:numId="26">
    <w:abstractNumId w:val="11"/>
  </w:num>
  <w:num w:numId="27">
    <w:abstractNumId w:val="3"/>
  </w:num>
  <w:num w:numId="28">
    <w:abstractNumId w:val="16"/>
  </w:num>
  <w:num w:numId="29">
    <w:abstractNumId w:val="16"/>
  </w:num>
  <w:num w:numId="30">
    <w:abstractNumId w:val="8"/>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FE8"/>
    <w:rsid w:val="000024E6"/>
    <w:rsid w:val="000074C4"/>
    <w:rsid w:val="00016310"/>
    <w:rsid w:val="00017FA7"/>
    <w:rsid w:val="00020750"/>
    <w:rsid w:val="000218C3"/>
    <w:rsid w:val="000229D2"/>
    <w:rsid w:val="00023717"/>
    <w:rsid w:val="00031C4C"/>
    <w:rsid w:val="00035B79"/>
    <w:rsid w:val="000406A3"/>
    <w:rsid w:val="00041F7E"/>
    <w:rsid w:val="00044A97"/>
    <w:rsid w:val="000511D0"/>
    <w:rsid w:val="00051439"/>
    <w:rsid w:val="0005166A"/>
    <w:rsid w:val="00084D69"/>
    <w:rsid w:val="00086273"/>
    <w:rsid w:val="00086B4F"/>
    <w:rsid w:val="000923DA"/>
    <w:rsid w:val="00092852"/>
    <w:rsid w:val="00092DA5"/>
    <w:rsid w:val="000941F3"/>
    <w:rsid w:val="00096604"/>
    <w:rsid w:val="000A336C"/>
    <w:rsid w:val="000A4BCB"/>
    <w:rsid w:val="000B0C2C"/>
    <w:rsid w:val="000B1DC6"/>
    <w:rsid w:val="000B3D06"/>
    <w:rsid w:val="000C30C0"/>
    <w:rsid w:val="000C6B91"/>
    <w:rsid w:val="000C6BB4"/>
    <w:rsid w:val="000C7B69"/>
    <w:rsid w:val="000D1558"/>
    <w:rsid w:val="000D6626"/>
    <w:rsid w:val="000E04A9"/>
    <w:rsid w:val="000E24EF"/>
    <w:rsid w:val="000F1411"/>
    <w:rsid w:val="000F5EB9"/>
    <w:rsid w:val="000F6325"/>
    <w:rsid w:val="000F7254"/>
    <w:rsid w:val="000F7CC7"/>
    <w:rsid w:val="00100148"/>
    <w:rsid w:val="001021B2"/>
    <w:rsid w:val="001022AD"/>
    <w:rsid w:val="00102B9E"/>
    <w:rsid w:val="00102E04"/>
    <w:rsid w:val="0010421D"/>
    <w:rsid w:val="00111AFD"/>
    <w:rsid w:val="0011325A"/>
    <w:rsid w:val="00114C31"/>
    <w:rsid w:val="00116FB2"/>
    <w:rsid w:val="001205CC"/>
    <w:rsid w:val="00122E99"/>
    <w:rsid w:val="00124B5A"/>
    <w:rsid w:val="00130B25"/>
    <w:rsid w:val="00130C3F"/>
    <w:rsid w:val="00133761"/>
    <w:rsid w:val="00134B22"/>
    <w:rsid w:val="00136EC4"/>
    <w:rsid w:val="0014162D"/>
    <w:rsid w:val="00142D1D"/>
    <w:rsid w:val="001462EE"/>
    <w:rsid w:val="001633FF"/>
    <w:rsid w:val="00164585"/>
    <w:rsid w:val="001726A4"/>
    <w:rsid w:val="00180955"/>
    <w:rsid w:val="00181D55"/>
    <w:rsid w:val="00184842"/>
    <w:rsid w:val="001879F3"/>
    <w:rsid w:val="00187B2F"/>
    <w:rsid w:val="0019112B"/>
    <w:rsid w:val="00191FA1"/>
    <w:rsid w:val="00195ADB"/>
    <w:rsid w:val="001964AD"/>
    <w:rsid w:val="00196902"/>
    <w:rsid w:val="00197974"/>
    <w:rsid w:val="001A254F"/>
    <w:rsid w:val="001A3967"/>
    <w:rsid w:val="001A3E41"/>
    <w:rsid w:val="001A4D4B"/>
    <w:rsid w:val="001A72F6"/>
    <w:rsid w:val="001B05D1"/>
    <w:rsid w:val="001B5F2E"/>
    <w:rsid w:val="001C5B21"/>
    <w:rsid w:val="001D0F99"/>
    <w:rsid w:val="001D2220"/>
    <w:rsid w:val="001D3610"/>
    <w:rsid w:val="001D51D0"/>
    <w:rsid w:val="001D6F1B"/>
    <w:rsid w:val="001D714B"/>
    <w:rsid w:val="001D7B87"/>
    <w:rsid w:val="001E1209"/>
    <w:rsid w:val="001E65B4"/>
    <w:rsid w:val="001F1132"/>
    <w:rsid w:val="001F1166"/>
    <w:rsid w:val="001F412E"/>
    <w:rsid w:val="001F6E90"/>
    <w:rsid w:val="001F7C78"/>
    <w:rsid w:val="00200FF2"/>
    <w:rsid w:val="00207AF2"/>
    <w:rsid w:val="00210341"/>
    <w:rsid w:val="0022322C"/>
    <w:rsid w:val="00231E1B"/>
    <w:rsid w:val="00235AE2"/>
    <w:rsid w:val="00235EC2"/>
    <w:rsid w:val="00241D4F"/>
    <w:rsid w:val="0024262A"/>
    <w:rsid w:val="00261CD7"/>
    <w:rsid w:val="00267BD1"/>
    <w:rsid w:val="00271B0C"/>
    <w:rsid w:val="00281F76"/>
    <w:rsid w:val="00297805"/>
    <w:rsid w:val="002978CD"/>
    <w:rsid w:val="00297D49"/>
    <w:rsid w:val="002A5EAA"/>
    <w:rsid w:val="002B0A8D"/>
    <w:rsid w:val="002B2C55"/>
    <w:rsid w:val="002C16C0"/>
    <w:rsid w:val="002C19C4"/>
    <w:rsid w:val="002C25D5"/>
    <w:rsid w:val="002C2F0F"/>
    <w:rsid w:val="002C3DC0"/>
    <w:rsid w:val="002C547E"/>
    <w:rsid w:val="002D09AF"/>
    <w:rsid w:val="002D10F1"/>
    <w:rsid w:val="002D3231"/>
    <w:rsid w:val="002E09A4"/>
    <w:rsid w:val="002E7ABF"/>
    <w:rsid w:val="002F01B5"/>
    <w:rsid w:val="002F1DD6"/>
    <w:rsid w:val="002F372F"/>
    <w:rsid w:val="002F774A"/>
    <w:rsid w:val="00300740"/>
    <w:rsid w:val="003018FF"/>
    <w:rsid w:val="00306D15"/>
    <w:rsid w:val="0031514B"/>
    <w:rsid w:val="00331733"/>
    <w:rsid w:val="00333542"/>
    <w:rsid w:val="003359F5"/>
    <w:rsid w:val="003402CF"/>
    <w:rsid w:val="0035581A"/>
    <w:rsid w:val="00362C5C"/>
    <w:rsid w:val="003672B4"/>
    <w:rsid w:val="00367FED"/>
    <w:rsid w:val="0037230B"/>
    <w:rsid w:val="00372A16"/>
    <w:rsid w:val="00377DD6"/>
    <w:rsid w:val="00385002"/>
    <w:rsid w:val="003922AA"/>
    <w:rsid w:val="00395F21"/>
    <w:rsid w:val="00397F48"/>
    <w:rsid w:val="003A03E8"/>
    <w:rsid w:val="003A471C"/>
    <w:rsid w:val="003A5C54"/>
    <w:rsid w:val="003B2EE8"/>
    <w:rsid w:val="003B34B9"/>
    <w:rsid w:val="003B57A3"/>
    <w:rsid w:val="003B595D"/>
    <w:rsid w:val="003C0930"/>
    <w:rsid w:val="003C2D56"/>
    <w:rsid w:val="003D0033"/>
    <w:rsid w:val="003D1160"/>
    <w:rsid w:val="003D1D78"/>
    <w:rsid w:val="003D5F0F"/>
    <w:rsid w:val="003D7595"/>
    <w:rsid w:val="003E3E40"/>
    <w:rsid w:val="003E5718"/>
    <w:rsid w:val="003F0575"/>
    <w:rsid w:val="003F1A32"/>
    <w:rsid w:val="004009B4"/>
    <w:rsid w:val="00402131"/>
    <w:rsid w:val="004024AB"/>
    <w:rsid w:val="004172F6"/>
    <w:rsid w:val="00432FB0"/>
    <w:rsid w:val="00436881"/>
    <w:rsid w:val="004515B5"/>
    <w:rsid w:val="00455910"/>
    <w:rsid w:val="004613BB"/>
    <w:rsid w:val="0047010D"/>
    <w:rsid w:val="00473A12"/>
    <w:rsid w:val="00474FF2"/>
    <w:rsid w:val="00492EA6"/>
    <w:rsid w:val="004935B4"/>
    <w:rsid w:val="004945EA"/>
    <w:rsid w:val="004B0FF1"/>
    <w:rsid w:val="004B4EA4"/>
    <w:rsid w:val="004B5AA7"/>
    <w:rsid w:val="004C0618"/>
    <w:rsid w:val="004C0E64"/>
    <w:rsid w:val="004C1858"/>
    <w:rsid w:val="004C2B24"/>
    <w:rsid w:val="004C5682"/>
    <w:rsid w:val="004D1F27"/>
    <w:rsid w:val="004D616C"/>
    <w:rsid w:val="004D7CEC"/>
    <w:rsid w:val="004E3ED6"/>
    <w:rsid w:val="004F2912"/>
    <w:rsid w:val="004F4C67"/>
    <w:rsid w:val="005048D7"/>
    <w:rsid w:val="005071E8"/>
    <w:rsid w:val="005113D3"/>
    <w:rsid w:val="00514F3C"/>
    <w:rsid w:val="00521CDC"/>
    <w:rsid w:val="00524350"/>
    <w:rsid w:val="00526626"/>
    <w:rsid w:val="00526EC2"/>
    <w:rsid w:val="00532BF1"/>
    <w:rsid w:val="0054386B"/>
    <w:rsid w:val="00543D4C"/>
    <w:rsid w:val="00545475"/>
    <w:rsid w:val="0054764D"/>
    <w:rsid w:val="00551295"/>
    <w:rsid w:val="00556182"/>
    <w:rsid w:val="00561648"/>
    <w:rsid w:val="00561B0A"/>
    <w:rsid w:val="00563DD1"/>
    <w:rsid w:val="00564ED1"/>
    <w:rsid w:val="00567250"/>
    <w:rsid w:val="00572A0F"/>
    <w:rsid w:val="005740C4"/>
    <w:rsid w:val="00595AAE"/>
    <w:rsid w:val="00596D5D"/>
    <w:rsid w:val="005B68F0"/>
    <w:rsid w:val="005C4491"/>
    <w:rsid w:val="005C536D"/>
    <w:rsid w:val="005D131F"/>
    <w:rsid w:val="005D27A8"/>
    <w:rsid w:val="005D4FC7"/>
    <w:rsid w:val="005E1908"/>
    <w:rsid w:val="005E3347"/>
    <w:rsid w:val="005E7C97"/>
    <w:rsid w:val="005F52CF"/>
    <w:rsid w:val="005F541B"/>
    <w:rsid w:val="005F5D43"/>
    <w:rsid w:val="00600EE3"/>
    <w:rsid w:val="00607791"/>
    <w:rsid w:val="00611133"/>
    <w:rsid w:val="00611915"/>
    <w:rsid w:val="006312E4"/>
    <w:rsid w:val="00631A87"/>
    <w:rsid w:val="0063616F"/>
    <w:rsid w:val="00641C9C"/>
    <w:rsid w:val="0064401C"/>
    <w:rsid w:val="0064690D"/>
    <w:rsid w:val="0065542A"/>
    <w:rsid w:val="00656BA5"/>
    <w:rsid w:val="00660487"/>
    <w:rsid w:val="006755F7"/>
    <w:rsid w:val="00681573"/>
    <w:rsid w:val="00682F0D"/>
    <w:rsid w:val="00685000"/>
    <w:rsid w:val="00687878"/>
    <w:rsid w:val="00695363"/>
    <w:rsid w:val="006974CE"/>
    <w:rsid w:val="006A1E8A"/>
    <w:rsid w:val="006A4C20"/>
    <w:rsid w:val="006A7809"/>
    <w:rsid w:val="006B209C"/>
    <w:rsid w:val="006C2D80"/>
    <w:rsid w:val="006C2F61"/>
    <w:rsid w:val="006C4012"/>
    <w:rsid w:val="006D2089"/>
    <w:rsid w:val="006D2A50"/>
    <w:rsid w:val="006D6A6D"/>
    <w:rsid w:val="006D76F6"/>
    <w:rsid w:val="006E0226"/>
    <w:rsid w:val="006E33BA"/>
    <w:rsid w:val="006F26B5"/>
    <w:rsid w:val="006F3AF1"/>
    <w:rsid w:val="006F59E6"/>
    <w:rsid w:val="006F68C1"/>
    <w:rsid w:val="006F69D8"/>
    <w:rsid w:val="006F79CA"/>
    <w:rsid w:val="007127D9"/>
    <w:rsid w:val="00716138"/>
    <w:rsid w:val="00723BEF"/>
    <w:rsid w:val="00725E30"/>
    <w:rsid w:val="0072644B"/>
    <w:rsid w:val="007356D9"/>
    <w:rsid w:val="0074323F"/>
    <w:rsid w:val="00743DEE"/>
    <w:rsid w:val="007459F2"/>
    <w:rsid w:val="0075046F"/>
    <w:rsid w:val="00750F12"/>
    <w:rsid w:val="007550BE"/>
    <w:rsid w:val="00756EAA"/>
    <w:rsid w:val="00757754"/>
    <w:rsid w:val="00760EA6"/>
    <w:rsid w:val="00763438"/>
    <w:rsid w:val="007651DE"/>
    <w:rsid w:val="00767013"/>
    <w:rsid w:val="007730E0"/>
    <w:rsid w:val="00782801"/>
    <w:rsid w:val="0078624B"/>
    <w:rsid w:val="00793DF9"/>
    <w:rsid w:val="007A2B50"/>
    <w:rsid w:val="007B480B"/>
    <w:rsid w:val="007B5010"/>
    <w:rsid w:val="007B63CD"/>
    <w:rsid w:val="007B7E8F"/>
    <w:rsid w:val="007C6F2D"/>
    <w:rsid w:val="007D09FA"/>
    <w:rsid w:val="007D1342"/>
    <w:rsid w:val="007D60D3"/>
    <w:rsid w:val="007E010F"/>
    <w:rsid w:val="007E5A7F"/>
    <w:rsid w:val="007E5E96"/>
    <w:rsid w:val="007E70ED"/>
    <w:rsid w:val="007F1E53"/>
    <w:rsid w:val="007F3818"/>
    <w:rsid w:val="007F6B1D"/>
    <w:rsid w:val="008030BF"/>
    <w:rsid w:val="008034AA"/>
    <w:rsid w:val="008036EC"/>
    <w:rsid w:val="00806CD0"/>
    <w:rsid w:val="00811ED1"/>
    <w:rsid w:val="008145E7"/>
    <w:rsid w:val="00814A32"/>
    <w:rsid w:val="00816D38"/>
    <w:rsid w:val="00824039"/>
    <w:rsid w:val="00825971"/>
    <w:rsid w:val="00832727"/>
    <w:rsid w:val="00832FE1"/>
    <w:rsid w:val="0083340F"/>
    <w:rsid w:val="00833B14"/>
    <w:rsid w:val="00835C3D"/>
    <w:rsid w:val="00837790"/>
    <w:rsid w:val="00845A8A"/>
    <w:rsid w:val="008465F6"/>
    <w:rsid w:val="00852802"/>
    <w:rsid w:val="00853F1C"/>
    <w:rsid w:val="0085453F"/>
    <w:rsid w:val="0085496F"/>
    <w:rsid w:val="00860442"/>
    <w:rsid w:val="0087383A"/>
    <w:rsid w:val="00874060"/>
    <w:rsid w:val="008776F8"/>
    <w:rsid w:val="00885469"/>
    <w:rsid w:val="008A23DB"/>
    <w:rsid w:val="008A2921"/>
    <w:rsid w:val="008A4984"/>
    <w:rsid w:val="008B07EC"/>
    <w:rsid w:val="008B0E7C"/>
    <w:rsid w:val="008B1301"/>
    <w:rsid w:val="008B2213"/>
    <w:rsid w:val="008B2D2F"/>
    <w:rsid w:val="008B3175"/>
    <w:rsid w:val="008B35C8"/>
    <w:rsid w:val="008B3880"/>
    <w:rsid w:val="008C4C0D"/>
    <w:rsid w:val="008C7BD6"/>
    <w:rsid w:val="008D0D9A"/>
    <w:rsid w:val="008D1CEE"/>
    <w:rsid w:val="008D3D72"/>
    <w:rsid w:val="00901D5A"/>
    <w:rsid w:val="00905A9F"/>
    <w:rsid w:val="00915748"/>
    <w:rsid w:val="0091700C"/>
    <w:rsid w:val="00917782"/>
    <w:rsid w:val="009337B9"/>
    <w:rsid w:val="00933C9C"/>
    <w:rsid w:val="009352F5"/>
    <w:rsid w:val="00935385"/>
    <w:rsid w:val="009376B1"/>
    <w:rsid w:val="00937990"/>
    <w:rsid w:val="009424F7"/>
    <w:rsid w:val="00947466"/>
    <w:rsid w:val="009479E8"/>
    <w:rsid w:val="009567B7"/>
    <w:rsid w:val="00960BC7"/>
    <w:rsid w:val="00960F9E"/>
    <w:rsid w:val="00961212"/>
    <w:rsid w:val="00966525"/>
    <w:rsid w:val="00972BF6"/>
    <w:rsid w:val="0097400A"/>
    <w:rsid w:val="00974D30"/>
    <w:rsid w:val="00982838"/>
    <w:rsid w:val="00982C32"/>
    <w:rsid w:val="009A79B4"/>
    <w:rsid w:val="009B31EB"/>
    <w:rsid w:val="009B65C8"/>
    <w:rsid w:val="009B7445"/>
    <w:rsid w:val="009C5B51"/>
    <w:rsid w:val="009C628B"/>
    <w:rsid w:val="009C6EA4"/>
    <w:rsid w:val="009C7962"/>
    <w:rsid w:val="009D0AAF"/>
    <w:rsid w:val="009D2054"/>
    <w:rsid w:val="009D20D1"/>
    <w:rsid w:val="009D3FD7"/>
    <w:rsid w:val="009E1474"/>
    <w:rsid w:val="009E5BD6"/>
    <w:rsid w:val="009F08D2"/>
    <w:rsid w:val="009F51C2"/>
    <w:rsid w:val="009F6C87"/>
    <w:rsid w:val="009F77FE"/>
    <w:rsid w:val="00A04B09"/>
    <w:rsid w:val="00A133A3"/>
    <w:rsid w:val="00A14A8D"/>
    <w:rsid w:val="00A14DFF"/>
    <w:rsid w:val="00A15826"/>
    <w:rsid w:val="00A2126E"/>
    <w:rsid w:val="00A23B94"/>
    <w:rsid w:val="00A3179B"/>
    <w:rsid w:val="00A3434B"/>
    <w:rsid w:val="00A36EE1"/>
    <w:rsid w:val="00A4491F"/>
    <w:rsid w:val="00A57F27"/>
    <w:rsid w:val="00A65C2E"/>
    <w:rsid w:val="00A70316"/>
    <w:rsid w:val="00A710A6"/>
    <w:rsid w:val="00A71F31"/>
    <w:rsid w:val="00A73649"/>
    <w:rsid w:val="00A74B94"/>
    <w:rsid w:val="00A7557B"/>
    <w:rsid w:val="00A755F1"/>
    <w:rsid w:val="00A76BDF"/>
    <w:rsid w:val="00A76C25"/>
    <w:rsid w:val="00A82859"/>
    <w:rsid w:val="00A85A49"/>
    <w:rsid w:val="00A929EE"/>
    <w:rsid w:val="00A96117"/>
    <w:rsid w:val="00AA0AC1"/>
    <w:rsid w:val="00AB2788"/>
    <w:rsid w:val="00AB4774"/>
    <w:rsid w:val="00AB4FD3"/>
    <w:rsid w:val="00AB507A"/>
    <w:rsid w:val="00AC738A"/>
    <w:rsid w:val="00AD1789"/>
    <w:rsid w:val="00AD2FF3"/>
    <w:rsid w:val="00AD69EC"/>
    <w:rsid w:val="00AE062C"/>
    <w:rsid w:val="00AE679D"/>
    <w:rsid w:val="00B05AF7"/>
    <w:rsid w:val="00B106DD"/>
    <w:rsid w:val="00B12448"/>
    <w:rsid w:val="00B14145"/>
    <w:rsid w:val="00B1704F"/>
    <w:rsid w:val="00B20C3F"/>
    <w:rsid w:val="00B23D43"/>
    <w:rsid w:val="00B33B01"/>
    <w:rsid w:val="00B34C13"/>
    <w:rsid w:val="00B500BC"/>
    <w:rsid w:val="00B56237"/>
    <w:rsid w:val="00B61C0B"/>
    <w:rsid w:val="00B626F6"/>
    <w:rsid w:val="00B7121F"/>
    <w:rsid w:val="00B84220"/>
    <w:rsid w:val="00B86925"/>
    <w:rsid w:val="00B87392"/>
    <w:rsid w:val="00B95B1C"/>
    <w:rsid w:val="00BA484F"/>
    <w:rsid w:val="00BB1544"/>
    <w:rsid w:val="00BB5633"/>
    <w:rsid w:val="00BC3375"/>
    <w:rsid w:val="00BC551A"/>
    <w:rsid w:val="00BD164E"/>
    <w:rsid w:val="00BD26F5"/>
    <w:rsid w:val="00BE1D3D"/>
    <w:rsid w:val="00BE1FE5"/>
    <w:rsid w:val="00BE59A6"/>
    <w:rsid w:val="00BE5B9F"/>
    <w:rsid w:val="00BE5C0E"/>
    <w:rsid w:val="00BF2E81"/>
    <w:rsid w:val="00BF3707"/>
    <w:rsid w:val="00BF4DD1"/>
    <w:rsid w:val="00BF6EC7"/>
    <w:rsid w:val="00BF7189"/>
    <w:rsid w:val="00C06D60"/>
    <w:rsid w:val="00C23D51"/>
    <w:rsid w:val="00C2552E"/>
    <w:rsid w:val="00C27A4A"/>
    <w:rsid w:val="00C371F9"/>
    <w:rsid w:val="00C403A0"/>
    <w:rsid w:val="00C41124"/>
    <w:rsid w:val="00C44F78"/>
    <w:rsid w:val="00C44FC1"/>
    <w:rsid w:val="00C5515E"/>
    <w:rsid w:val="00C62E2E"/>
    <w:rsid w:val="00C65185"/>
    <w:rsid w:val="00C66F56"/>
    <w:rsid w:val="00C70879"/>
    <w:rsid w:val="00C71F86"/>
    <w:rsid w:val="00C734D9"/>
    <w:rsid w:val="00C81B20"/>
    <w:rsid w:val="00C84EA5"/>
    <w:rsid w:val="00C874B7"/>
    <w:rsid w:val="00C91861"/>
    <w:rsid w:val="00C91C88"/>
    <w:rsid w:val="00C93013"/>
    <w:rsid w:val="00CA0A54"/>
    <w:rsid w:val="00CA4CD6"/>
    <w:rsid w:val="00CB2F7D"/>
    <w:rsid w:val="00CB53BC"/>
    <w:rsid w:val="00CC3687"/>
    <w:rsid w:val="00CC6EBC"/>
    <w:rsid w:val="00CD13D4"/>
    <w:rsid w:val="00CD1ACB"/>
    <w:rsid w:val="00CD2237"/>
    <w:rsid w:val="00CD2463"/>
    <w:rsid w:val="00CD56A1"/>
    <w:rsid w:val="00CE2AFE"/>
    <w:rsid w:val="00CE3244"/>
    <w:rsid w:val="00CF208B"/>
    <w:rsid w:val="00CF25FE"/>
    <w:rsid w:val="00CF4487"/>
    <w:rsid w:val="00CF638E"/>
    <w:rsid w:val="00D00E2A"/>
    <w:rsid w:val="00D01487"/>
    <w:rsid w:val="00D10A77"/>
    <w:rsid w:val="00D10F0E"/>
    <w:rsid w:val="00D157E5"/>
    <w:rsid w:val="00D20D8E"/>
    <w:rsid w:val="00D24890"/>
    <w:rsid w:val="00D24F0C"/>
    <w:rsid w:val="00D31A22"/>
    <w:rsid w:val="00D34346"/>
    <w:rsid w:val="00D3449B"/>
    <w:rsid w:val="00D35AA8"/>
    <w:rsid w:val="00D363D6"/>
    <w:rsid w:val="00D417A3"/>
    <w:rsid w:val="00D43D93"/>
    <w:rsid w:val="00D44071"/>
    <w:rsid w:val="00D440C0"/>
    <w:rsid w:val="00D4613A"/>
    <w:rsid w:val="00D476F0"/>
    <w:rsid w:val="00D479BC"/>
    <w:rsid w:val="00D51BB1"/>
    <w:rsid w:val="00D53C7A"/>
    <w:rsid w:val="00D545CA"/>
    <w:rsid w:val="00D54AA0"/>
    <w:rsid w:val="00D55F9D"/>
    <w:rsid w:val="00D6360C"/>
    <w:rsid w:val="00D67958"/>
    <w:rsid w:val="00D73D97"/>
    <w:rsid w:val="00D73E98"/>
    <w:rsid w:val="00D745DB"/>
    <w:rsid w:val="00D80A2F"/>
    <w:rsid w:val="00D86F5C"/>
    <w:rsid w:val="00D9081E"/>
    <w:rsid w:val="00D94EA4"/>
    <w:rsid w:val="00D955F8"/>
    <w:rsid w:val="00DA30BB"/>
    <w:rsid w:val="00DA7FDD"/>
    <w:rsid w:val="00DB6896"/>
    <w:rsid w:val="00DC1306"/>
    <w:rsid w:val="00DC42DD"/>
    <w:rsid w:val="00DD00F7"/>
    <w:rsid w:val="00DE12A6"/>
    <w:rsid w:val="00DE2697"/>
    <w:rsid w:val="00DF1CB3"/>
    <w:rsid w:val="00DF6CB8"/>
    <w:rsid w:val="00E113AB"/>
    <w:rsid w:val="00E1181F"/>
    <w:rsid w:val="00E155B9"/>
    <w:rsid w:val="00E166C0"/>
    <w:rsid w:val="00E170E8"/>
    <w:rsid w:val="00E20AD6"/>
    <w:rsid w:val="00E230DA"/>
    <w:rsid w:val="00E25F59"/>
    <w:rsid w:val="00E303C1"/>
    <w:rsid w:val="00E30E16"/>
    <w:rsid w:val="00E31963"/>
    <w:rsid w:val="00E32F5C"/>
    <w:rsid w:val="00E33C54"/>
    <w:rsid w:val="00E33FE8"/>
    <w:rsid w:val="00E369DE"/>
    <w:rsid w:val="00E37C30"/>
    <w:rsid w:val="00E4086C"/>
    <w:rsid w:val="00E43DC4"/>
    <w:rsid w:val="00E465A6"/>
    <w:rsid w:val="00E51CF0"/>
    <w:rsid w:val="00E5212A"/>
    <w:rsid w:val="00E521B8"/>
    <w:rsid w:val="00E63772"/>
    <w:rsid w:val="00E6647D"/>
    <w:rsid w:val="00E757EE"/>
    <w:rsid w:val="00E765F9"/>
    <w:rsid w:val="00E7770F"/>
    <w:rsid w:val="00E82937"/>
    <w:rsid w:val="00E83DF3"/>
    <w:rsid w:val="00E901D8"/>
    <w:rsid w:val="00E90785"/>
    <w:rsid w:val="00E937EE"/>
    <w:rsid w:val="00E9653B"/>
    <w:rsid w:val="00EA2D84"/>
    <w:rsid w:val="00EA478E"/>
    <w:rsid w:val="00EB3303"/>
    <w:rsid w:val="00EB4F09"/>
    <w:rsid w:val="00EC361E"/>
    <w:rsid w:val="00ED3416"/>
    <w:rsid w:val="00ED3679"/>
    <w:rsid w:val="00ED413B"/>
    <w:rsid w:val="00EE3B81"/>
    <w:rsid w:val="00EE75C6"/>
    <w:rsid w:val="00EF4EAE"/>
    <w:rsid w:val="00EF552D"/>
    <w:rsid w:val="00F03ED5"/>
    <w:rsid w:val="00F0609A"/>
    <w:rsid w:val="00F06F17"/>
    <w:rsid w:val="00F1008C"/>
    <w:rsid w:val="00F13212"/>
    <w:rsid w:val="00F26057"/>
    <w:rsid w:val="00F26288"/>
    <w:rsid w:val="00F269BA"/>
    <w:rsid w:val="00F35256"/>
    <w:rsid w:val="00F4135D"/>
    <w:rsid w:val="00F44869"/>
    <w:rsid w:val="00F474FF"/>
    <w:rsid w:val="00F47C00"/>
    <w:rsid w:val="00F50975"/>
    <w:rsid w:val="00F548F7"/>
    <w:rsid w:val="00F65426"/>
    <w:rsid w:val="00F67E6B"/>
    <w:rsid w:val="00F72391"/>
    <w:rsid w:val="00F77A9D"/>
    <w:rsid w:val="00F80390"/>
    <w:rsid w:val="00F80939"/>
    <w:rsid w:val="00F83E49"/>
    <w:rsid w:val="00F90223"/>
    <w:rsid w:val="00F905A3"/>
    <w:rsid w:val="00F94F85"/>
    <w:rsid w:val="00FA0B7F"/>
    <w:rsid w:val="00FB4D46"/>
    <w:rsid w:val="00FB7BCE"/>
    <w:rsid w:val="00FC34CF"/>
    <w:rsid w:val="00FC4C3E"/>
    <w:rsid w:val="00FC7157"/>
    <w:rsid w:val="00FD0A03"/>
    <w:rsid w:val="00FD2921"/>
    <w:rsid w:val="00FD6C3D"/>
    <w:rsid w:val="00FD71D6"/>
    <w:rsid w:val="00FD787C"/>
    <w:rsid w:val="00FD7B46"/>
    <w:rsid w:val="00FE004B"/>
    <w:rsid w:val="00FE072C"/>
    <w:rsid w:val="00FE540C"/>
    <w:rsid w:val="00FF018A"/>
    <w:rsid w:val="00FF190F"/>
    <w:rsid w:val="00FF1FD8"/>
    <w:rsid w:val="00FF7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9E05B"/>
  <w15:docId w15:val="{FCAF5337-6EB0-40E8-B456-4FD3082BA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9C628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7E010F"/>
    <w:rPr>
      <w:rFonts w:ascii="Tahoma" w:hAnsi="Tahoma" w:cs="Tahoma"/>
      <w:sz w:val="16"/>
      <w:szCs w:val="16"/>
    </w:rPr>
  </w:style>
  <w:style w:type="character" w:customStyle="1" w:styleId="BalloonTextChar">
    <w:name w:val="Balloon Text Char"/>
    <w:basedOn w:val="DefaultParagraphFont"/>
    <w:link w:val="BalloonText"/>
    <w:uiPriority w:val="99"/>
    <w:semiHidden/>
    <w:rsid w:val="00285693"/>
    <w:rPr>
      <w:rFonts w:ascii="Lucida Grande" w:hAnsi="Lucida Grande"/>
      <w:sz w:val="18"/>
      <w:szCs w:val="18"/>
    </w:rPr>
  </w:style>
  <w:style w:type="paragraph" w:styleId="PlainText">
    <w:name w:val="Plain Text"/>
    <w:basedOn w:val="Normal"/>
    <w:rsid w:val="00CC3687"/>
    <w:rPr>
      <w:rFonts w:ascii="Courier New" w:hAnsi="Courier New" w:cs="Courier New"/>
      <w:sz w:val="20"/>
      <w:szCs w:val="20"/>
    </w:rPr>
  </w:style>
  <w:style w:type="character" w:styleId="CommentReference">
    <w:name w:val="annotation reference"/>
    <w:basedOn w:val="DefaultParagraphFont"/>
    <w:semiHidden/>
    <w:rsid w:val="007E010F"/>
    <w:rPr>
      <w:sz w:val="16"/>
      <w:szCs w:val="16"/>
    </w:rPr>
  </w:style>
  <w:style w:type="paragraph" w:styleId="CommentText">
    <w:name w:val="annotation text"/>
    <w:basedOn w:val="Normal"/>
    <w:semiHidden/>
    <w:rsid w:val="007E010F"/>
    <w:rPr>
      <w:sz w:val="20"/>
      <w:szCs w:val="20"/>
    </w:rPr>
  </w:style>
  <w:style w:type="paragraph" w:styleId="CommentSubject">
    <w:name w:val="annotation subject"/>
    <w:basedOn w:val="CommentText"/>
    <w:next w:val="CommentText"/>
    <w:semiHidden/>
    <w:rsid w:val="007E010F"/>
    <w:rPr>
      <w:b/>
      <w:bCs/>
    </w:rPr>
  </w:style>
  <w:style w:type="paragraph" w:styleId="Footer">
    <w:name w:val="footer"/>
    <w:basedOn w:val="Normal"/>
    <w:link w:val="FooterChar"/>
    <w:uiPriority w:val="99"/>
    <w:rsid w:val="00A14DFF"/>
    <w:pPr>
      <w:tabs>
        <w:tab w:val="center" w:pos="4320"/>
        <w:tab w:val="right" w:pos="8640"/>
      </w:tabs>
    </w:pPr>
  </w:style>
  <w:style w:type="character" w:styleId="PageNumber">
    <w:name w:val="page number"/>
    <w:basedOn w:val="DefaultParagraphFont"/>
    <w:rsid w:val="00A14DFF"/>
  </w:style>
  <w:style w:type="paragraph" w:styleId="Header">
    <w:name w:val="header"/>
    <w:basedOn w:val="Normal"/>
    <w:link w:val="HeaderChar"/>
    <w:uiPriority w:val="99"/>
    <w:rsid w:val="00142D1D"/>
    <w:pPr>
      <w:tabs>
        <w:tab w:val="center" w:pos="4320"/>
        <w:tab w:val="right" w:pos="8640"/>
      </w:tabs>
    </w:pPr>
  </w:style>
  <w:style w:type="paragraph" w:customStyle="1" w:styleId="FMCSAText1">
    <w:name w:val="FMCSA Text 1"/>
    <w:uiPriority w:val="99"/>
    <w:qFormat/>
    <w:rsid w:val="00B12448"/>
    <w:pPr>
      <w:spacing w:after="240"/>
    </w:pPr>
    <w:rPr>
      <w:sz w:val="24"/>
      <w:szCs w:val="24"/>
    </w:rPr>
  </w:style>
  <w:style w:type="paragraph" w:styleId="ListParagraph">
    <w:name w:val="List Paragraph"/>
    <w:basedOn w:val="Normal"/>
    <w:uiPriority w:val="34"/>
    <w:qFormat/>
    <w:rsid w:val="00A755F1"/>
    <w:pPr>
      <w:ind w:left="720"/>
      <w:contextualSpacing/>
    </w:pPr>
  </w:style>
  <w:style w:type="paragraph" w:customStyle="1" w:styleId="FMCSAListBullet1">
    <w:name w:val="FMCSA List Bullet 1"/>
    <w:basedOn w:val="Normal"/>
    <w:uiPriority w:val="99"/>
    <w:rsid w:val="00231E1B"/>
    <w:pPr>
      <w:numPr>
        <w:numId w:val="20"/>
      </w:numPr>
      <w:spacing w:before="120"/>
    </w:pPr>
    <w:rPr>
      <w:rFonts w:eastAsiaTheme="minorHAnsi"/>
    </w:rPr>
  </w:style>
  <w:style w:type="character" w:styleId="Hyperlink">
    <w:name w:val="Hyperlink"/>
    <w:basedOn w:val="DefaultParagraphFont"/>
    <w:rsid w:val="003A5C54"/>
    <w:rPr>
      <w:color w:val="0000FF"/>
      <w:u w:val="single"/>
    </w:rPr>
  </w:style>
  <w:style w:type="paragraph" w:customStyle="1" w:styleId="Default">
    <w:name w:val="Default"/>
    <w:rsid w:val="003A5C54"/>
    <w:pPr>
      <w:autoSpaceDE w:val="0"/>
      <w:autoSpaceDN w:val="0"/>
      <w:adjustRightInd w:val="0"/>
    </w:pPr>
    <w:rPr>
      <w:color w:val="000000"/>
      <w:sz w:val="24"/>
      <w:szCs w:val="24"/>
    </w:rPr>
  </w:style>
  <w:style w:type="paragraph" w:styleId="NormalWeb">
    <w:name w:val="Normal (Web)"/>
    <w:basedOn w:val="Normal"/>
    <w:uiPriority w:val="99"/>
    <w:unhideWhenUsed/>
    <w:rsid w:val="004024AB"/>
    <w:pPr>
      <w:spacing w:before="168" w:after="192"/>
    </w:pPr>
    <w:rPr>
      <w:rFonts w:eastAsiaTheme="minorHAnsi"/>
    </w:rPr>
  </w:style>
  <w:style w:type="paragraph" w:styleId="Revision">
    <w:name w:val="Revision"/>
    <w:hidden/>
    <w:uiPriority w:val="99"/>
    <w:semiHidden/>
    <w:rsid w:val="005F5D43"/>
    <w:rPr>
      <w:sz w:val="24"/>
      <w:szCs w:val="24"/>
    </w:rPr>
  </w:style>
  <w:style w:type="character" w:customStyle="1" w:styleId="FooterChar">
    <w:name w:val="Footer Char"/>
    <w:basedOn w:val="DefaultParagraphFont"/>
    <w:link w:val="Footer"/>
    <w:uiPriority w:val="99"/>
    <w:rsid w:val="009C6EA4"/>
    <w:rPr>
      <w:sz w:val="24"/>
      <w:szCs w:val="24"/>
    </w:rPr>
  </w:style>
  <w:style w:type="character" w:customStyle="1" w:styleId="HeaderChar">
    <w:name w:val="Header Char"/>
    <w:basedOn w:val="DefaultParagraphFont"/>
    <w:link w:val="Header"/>
    <w:uiPriority w:val="99"/>
    <w:rsid w:val="009479E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366632">
      <w:bodyDiv w:val="1"/>
      <w:marLeft w:val="0"/>
      <w:marRight w:val="0"/>
      <w:marTop w:val="0"/>
      <w:marBottom w:val="0"/>
      <w:divBdr>
        <w:top w:val="none" w:sz="0" w:space="0" w:color="auto"/>
        <w:left w:val="none" w:sz="0" w:space="0" w:color="auto"/>
        <w:bottom w:val="none" w:sz="0" w:space="0" w:color="auto"/>
        <w:right w:val="none" w:sz="0" w:space="0" w:color="auto"/>
      </w:divBdr>
    </w:div>
    <w:div w:id="355161878">
      <w:bodyDiv w:val="1"/>
      <w:marLeft w:val="0"/>
      <w:marRight w:val="0"/>
      <w:marTop w:val="0"/>
      <w:marBottom w:val="0"/>
      <w:divBdr>
        <w:top w:val="none" w:sz="0" w:space="0" w:color="auto"/>
        <w:left w:val="none" w:sz="0" w:space="0" w:color="auto"/>
        <w:bottom w:val="none" w:sz="0" w:space="0" w:color="auto"/>
        <w:right w:val="none" w:sz="0" w:space="0" w:color="auto"/>
      </w:divBdr>
    </w:div>
    <w:div w:id="460079608">
      <w:bodyDiv w:val="1"/>
      <w:marLeft w:val="0"/>
      <w:marRight w:val="0"/>
      <w:marTop w:val="0"/>
      <w:marBottom w:val="0"/>
      <w:divBdr>
        <w:top w:val="none" w:sz="0" w:space="0" w:color="auto"/>
        <w:left w:val="none" w:sz="0" w:space="0" w:color="auto"/>
        <w:bottom w:val="none" w:sz="0" w:space="0" w:color="auto"/>
        <w:right w:val="none" w:sz="0" w:space="0" w:color="auto"/>
      </w:divBdr>
    </w:div>
    <w:div w:id="618145195">
      <w:bodyDiv w:val="1"/>
      <w:marLeft w:val="0"/>
      <w:marRight w:val="0"/>
      <w:marTop w:val="0"/>
      <w:marBottom w:val="0"/>
      <w:divBdr>
        <w:top w:val="none" w:sz="0" w:space="0" w:color="auto"/>
        <w:left w:val="none" w:sz="0" w:space="0" w:color="auto"/>
        <w:bottom w:val="none" w:sz="0" w:space="0" w:color="auto"/>
        <w:right w:val="none" w:sz="0" w:space="0" w:color="auto"/>
      </w:divBdr>
    </w:div>
    <w:div w:id="1116484529">
      <w:bodyDiv w:val="1"/>
      <w:marLeft w:val="0"/>
      <w:marRight w:val="0"/>
      <w:marTop w:val="0"/>
      <w:marBottom w:val="0"/>
      <w:divBdr>
        <w:top w:val="none" w:sz="0" w:space="0" w:color="auto"/>
        <w:left w:val="none" w:sz="0" w:space="0" w:color="auto"/>
        <w:bottom w:val="none" w:sz="0" w:space="0" w:color="auto"/>
        <w:right w:val="none" w:sz="0" w:space="0" w:color="auto"/>
      </w:divBdr>
    </w:div>
    <w:div w:id="1677539957">
      <w:bodyDiv w:val="1"/>
      <w:marLeft w:val="0"/>
      <w:marRight w:val="0"/>
      <w:marTop w:val="0"/>
      <w:marBottom w:val="0"/>
      <w:divBdr>
        <w:top w:val="none" w:sz="0" w:space="0" w:color="auto"/>
        <w:left w:val="none" w:sz="0" w:space="0" w:color="auto"/>
        <w:bottom w:val="none" w:sz="0" w:space="0" w:color="auto"/>
        <w:right w:val="none" w:sz="0" w:space="0" w:color="auto"/>
      </w:divBdr>
    </w:div>
    <w:div w:id="171615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375"/>
    <w:rsid w:val="00230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4386917B384E288E7C33F99C7C6D8D">
    <w:name w:val="2C4386917B384E288E7C33F99C7C6D8D"/>
    <w:rsid w:val="002303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F74EC-9286-4937-B0E3-58BCF23C3725}">
  <ds:schemaRefs>
    <ds:schemaRef ds:uri="http://schemas.openxmlformats.org/officeDocument/2006/bibliography"/>
  </ds:schemaRefs>
</ds:datastoreItem>
</file>

<file path=customXml/itemProps2.xml><?xml version="1.0" encoding="utf-8"?>
<ds:datastoreItem xmlns:ds="http://schemas.openxmlformats.org/officeDocument/2006/customXml" ds:itemID="{D8230FEB-708F-4028-A4A3-E4B7D66FF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351</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MCSAC Task: Revisiting FMCSA’s Hours of Service Requirements for Drivers of Property-Carrying Vehicles</vt:lpstr>
    </vt:vector>
  </TitlesOfParts>
  <Company>US DOT</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MCSAC Task: Revisiting FMCSA’s Hours of Service Requirements for Drivers of Property-Carrying Vehicles</dc:title>
  <dc:creator>DOT User</dc:creator>
  <cp:lastModifiedBy>Hydock, Christine (FMCSA)</cp:lastModifiedBy>
  <cp:revision>3</cp:revision>
  <cp:lastPrinted>2017-09-20T21:38:00Z</cp:lastPrinted>
  <dcterms:created xsi:type="dcterms:W3CDTF">2017-09-20T22:32:00Z</dcterms:created>
  <dcterms:modified xsi:type="dcterms:W3CDTF">2017-09-20T22:34:00Z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