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>Arlington, VA 22201-2508</w:t>
      </w:r>
    </w:p>
    <w:p w:rsidR="00EF5319" w:rsidRPr="00727868" w:rsidRDefault="00EF5319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691CE4" w:rsidRDefault="009163BC" w:rsidP="00691CE4">
      <w:pPr>
        <w:jc w:val="center"/>
      </w:pPr>
      <w:r>
        <w:t>July</w:t>
      </w:r>
      <w:r w:rsidR="00900A63" w:rsidRPr="000F1A05">
        <w:t xml:space="preserve"> </w:t>
      </w:r>
      <w:r w:rsidR="00B1014F">
        <w:t>1</w:t>
      </w:r>
      <w:r w:rsidR="00900A63" w:rsidRPr="000F1A05">
        <w:t>5-</w:t>
      </w:r>
      <w:r w:rsidR="00B1014F">
        <w:t>1</w:t>
      </w:r>
      <w:r w:rsidR="00900A63" w:rsidRPr="000F1A05">
        <w:t>6, 201</w:t>
      </w:r>
      <w:r w:rsidR="00B1014F">
        <w:t>9</w:t>
      </w:r>
    </w:p>
    <w:p w:rsidR="00430771" w:rsidRPr="000F1A05" w:rsidRDefault="00430771" w:rsidP="00691CE4">
      <w:pPr>
        <w:jc w:val="center"/>
      </w:pPr>
    </w:p>
    <w:p w:rsidR="00691CE4" w:rsidRDefault="00691CE4" w:rsidP="00895B23">
      <w:pPr>
        <w:rPr>
          <w:b/>
          <w:u w:val="single"/>
        </w:rPr>
      </w:pPr>
    </w:p>
    <w:p w:rsidR="00EF5319" w:rsidRPr="00691CE4" w:rsidRDefault="00900A63" w:rsidP="00895B23">
      <w:pPr>
        <w:rPr>
          <w:b/>
          <w:i/>
        </w:rPr>
      </w:pPr>
      <w:r>
        <w:rPr>
          <w:b/>
          <w:i/>
        </w:rPr>
        <w:t>Monday, Ju</w:t>
      </w:r>
      <w:r w:rsidR="009163BC">
        <w:rPr>
          <w:b/>
          <w:i/>
        </w:rPr>
        <w:t>ly</w:t>
      </w:r>
      <w:r>
        <w:rPr>
          <w:b/>
          <w:i/>
        </w:rPr>
        <w:t xml:space="preserve"> </w:t>
      </w:r>
      <w:r w:rsidR="009163BC">
        <w:rPr>
          <w:b/>
          <w:i/>
        </w:rPr>
        <w:t>1</w:t>
      </w:r>
      <w:r>
        <w:rPr>
          <w:b/>
          <w:i/>
        </w:rPr>
        <w:t>5</w:t>
      </w:r>
      <w:r w:rsidR="0083369D" w:rsidRPr="00691CE4">
        <w:rPr>
          <w:b/>
          <w:i/>
        </w:rPr>
        <w:t xml:space="preserve">, </w:t>
      </w:r>
      <w:r w:rsidR="00EF5319" w:rsidRPr="00691CE4">
        <w:rPr>
          <w:b/>
          <w:i/>
        </w:rPr>
        <w:t>9</w:t>
      </w:r>
      <w:r w:rsidR="00383072" w:rsidRPr="00691CE4">
        <w:rPr>
          <w:b/>
          <w:i/>
        </w:rPr>
        <w:t>:15</w:t>
      </w:r>
      <w:r w:rsidR="00EF5319" w:rsidRPr="00691CE4">
        <w:rPr>
          <w:b/>
          <w:i/>
        </w:rPr>
        <w:t xml:space="preserve"> AM –</w:t>
      </w:r>
      <w:r w:rsidR="00C730AD" w:rsidRPr="00691CE4">
        <w:rPr>
          <w:b/>
          <w:i/>
        </w:rPr>
        <w:t xml:space="preserve"> </w:t>
      </w:r>
      <w:r w:rsidR="00EF5319" w:rsidRPr="00691CE4">
        <w:rPr>
          <w:b/>
          <w:i/>
        </w:rPr>
        <w:t>4:30 PM</w:t>
      </w:r>
    </w:p>
    <w:p w:rsidR="00895B23" w:rsidRPr="00895B23" w:rsidRDefault="00895B23" w:rsidP="00606275">
      <w:pPr>
        <w:ind w:left="2160" w:hanging="2160"/>
        <w:rPr>
          <w:rStyle w:val="Emphasis"/>
          <w:b/>
          <w:i w:val="0"/>
        </w:rPr>
      </w:pPr>
    </w:p>
    <w:p w:rsidR="00383072" w:rsidRPr="00895B23" w:rsidRDefault="00224A40" w:rsidP="00895B23">
      <w:pPr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9:1</w:t>
      </w:r>
      <w:r w:rsidR="00EF5319" w:rsidRPr="00895B23">
        <w:rPr>
          <w:rStyle w:val="Emphasis"/>
          <w:b/>
          <w:i w:val="0"/>
        </w:rPr>
        <w:t>5</w:t>
      </w:r>
      <w:r w:rsidR="00383072" w:rsidRPr="00895B23">
        <w:rPr>
          <w:rStyle w:val="Emphasis"/>
          <w:b/>
          <w:i w:val="0"/>
        </w:rPr>
        <w:t xml:space="preserve"> – 9:30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EF5319" w:rsidRPr="00895B23">
        <w:rPr>
          <w:rStyle w:val="Emphasis"/>
          <w:i w:val="0"/>
        </w:rPr>
        <w:t>Call to Order</w:t>
      </w:r>
      <w:r w:rsidR="00383072" w:rsidRPr="00895B23">
        <w:rPr>
          <w:rStyle w:val="Emphasis"/>
          <w:i w:val="0"/>
        </w:rPr>
        <w:t xml:space="preserve"> and Introductions</w:t>
      </w:r>
    </w:p>
    <w:p w:rsidR="000F1A05" w:rsidRDefault="00224A40" w:rsidP="000F1A05">
      <w:pPr>
        <w:ind w:left="1440" w:firstLine="720"/>
        <w:rPr>
          <w:rStyle w:val="Emphasis"/>
          <w:i w:val="0"/>
        </w:rPr>
      </w:pPr>
      <w:r w:rsidRPr="00895B23">
        <w:rPr>
          <w:rStyle w:val="Emphasis"/>
          <w:i w:val="0"/>
        </w:rPr>
        <w:t>Gina Pervall, MD</w:t>
      </w:r>
      <w:r w:rsidR="00EF5319" w:rsidRPr="00895B23">
        <w:rPr>
          <w:rStyle w:val="Emphasis"/>
          <w:i w:val="0"/>
        </w:rPr>
        <w:t>, Chairman</w:t>
      </w:r>
    </w:p>
    <w:p w:rsidR="009A6802" w:rsidRPr="00895B23" w:rsidRDefault="00926B0E" w:rsidP="000F1A05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</w:rPr>
        <w:t>Larry Minor</w:t>
      </w:r>
      <w:r w:rsidR="00C237AC" w:rsidRPr="00895B23">
        <w:rPr>
          <w:rStyle w:val="Emphasis"/>
          <w:i w:val="0"/>
        </w:rPr>
        <w:t xml:space="preserve">, Designated Federal Officer (DFO), </w:t>
      </w:r>
      <w:r w:rsidR="009A6802" w:rsidRPr="00895B23">
        <w:rPr>
          <w:rStyle w:val="Emphasis"/>
          <w:i w:val="0"/>
        </w:rPr>
        <w:t>FMCSA</w:t>
      </w:r>
    </w:p>
    <w:p w:rsidR="00EF5319" w:rsidRPr="00895B23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926B0E" w:rsidRDefault="00224A40" w:rsidP="009B7E2E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</w:t>
      </w:r>
      <w:r w:rsidR="00383072" w:rsidRPr="00895B23">
        <w:rPr>
          <w:rStyle w:val="Emphasis"/>
          <w:b/>
          <w:i w:val="0"/>
        </w:rPr>
        <w:t>30</w:t>
      </w:r>
      <w:r w:rsidR="00EF5319" w:rsidRPr="00895B23">
        <w:rPr>
          <w:rStyle w:val="Emphasis"/>
          <w:b/>
          <w:i w:val="0"/>
        </w:rPr>
        <w:t xml:space="preserve"> –</w:t>
      </w:r>
      <w:r w:rsidR="009163BC">
        <w:rPr>
          <w:rStyle w:val="Emphasis"/>
          <w:b/>
          <w:i w:val="0"/>
        </w:rPr>
        <w:t xml:space="preserve"> </w:t>
      </w:r>
      <w:r w:rsidR="009B7E2E">
        <w:rPr>
          <w:rStyle w:val="Emphasis"/>
          <w:b/>
          <w:i w:val="0"/>
        </w:rPr>
        <w:t xml:space="preserve">10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926B0E">
        <w:rPr>
          <w:rStyle w:val="Emphasis"/>
          <w:i w:val="0"/>
        </w:rPr>
        <w:t>Ethics Training for MRB Members</w:t>
      </w:r>
    </w:p>
    <w:p w:rsidR="00F30980" w:rsidRDefault="00926B0E" w:rsidP="009B7E2E">
      <w:pPr>
        <w:ind w:left="2160" w:hanging="2160"/>
        <w:rPr>
          <w:rStyle w:val="Emphasis"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Arlene McCarthy, Ethics Attorney</w:t>
      </w:r>
      <w:r w:rsidR="00F30980">
        <w:rPr>
          <w:rStyle w:val="Emphasis"/>
          <w:i w:val="0"/>
        </w:rPr>
        <w:t>, General Law Division</w:t>
      </w:r>
    </w:p>
    <w:p w:rsidR="00926B0E" w:rsidRPr="00AE2E79" w:rsidRDefault="00F30980" w:rsidP="00F30980">
      <w:pPr>
        <w:ind w:left="2160"/>
        <w:rPr>
          <w:rStyle w:val="Emphasis"/>
          <w:i w:val="0"/>
        </w:rPr>
      </w:pPr>
      <w:r>
        <w:rPr>
          <w:rStyle w:val="Emphasis"/>
          <w:i w:val="0"/>
        </w:rPr>
        <w:t>Office of the Chief Counsel</w:t>
      </w:r>
      <w:r w:rsidR="00926B0E">
        <w:rPr>
          <w:rStyle w:val="Emphasis"/>
          <w:i w:val="0"/>
        </w:rPr>
        <w:t>, FMCSA</w:t>
      </w:r>
    </w:p>
    <w:p w:rsidR="00926B0E" w:rsidRDefault="00926B0E" w:rsidP="009B7E2E">
      <w:pPr>
        <w:ind w:left="2160" w:hanging="2160"/>
        <w:rPr>
          <w:rStyle w:val="Emphasis"/>
          <w:b/>
          <w:i w:val="0"/>
        </w:rPr>
      </w:pPr>
    </w:p>
    <w:p w:rsidR="00926B0E" w:rsidRDefault="00926B0E" w:rsidP="009B7E2E">
      <w:pPr>
        <w:ind w:left="2160" w:hanging="2160"/>
        <w:rPr>
          <w:rStyle w:val="Emphasis"/>
          <w:i w:val="0"/>
        </w:rPr>
      </w:pPr>
      <w:r>
        <w:rPr>
          <w:rStyle w:val="Emphasis"/>
          <w:b/>
          <w:i w:val="0"/>
        </w:rPr>
        <w:t>10 – 10:15 AM</w:t>
      </w: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Break</w:t>
      </w:r>
    </w:p>
    <w:p w:rsidR="00926B0E" w:rsidRDefault="00926B0E" w:rsidP="009B7E2E">
      <w:pPr>
        <w:ind w:left="2160" w:hanging="2160"/>
        <w:rPr>
          <w:rStyle w:val="Emphasis"/>
          <w:i w:val="0"/>
        </w:rPr>
      </w:pPr>
    </w:p>
    <w:p w:rsidR="009B7E2E" w:rsidRPr="00895B23" w:rsidRDefault="00926B0E" w:rsidP="00512D67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</w:rPr>
        <w:t>10:15 – 11</w:t>
      </w:r>
      <w:r w:rsidR="00F30980">
        <w:rPr>
          <w:rStyle w:val="Emphasis"/>
          <w:b/>
          <w:i w:val="0"/>
        </w:rPr>
        <w:t>:30</w:t>
      </w:r>
      <w:r>
        <w:rPr>
          <w:rStyle w:val="Emphasis"/>
          <w:b/>
          <w:i w:val="0"/>
        </w:rPr>
        <w:t xml:space="preserve"> AM</w:t>
      </w:r>
      <w:r>
        <w:rPr>
          <w:rStyle w:val="Emphasis"/>
          <w:b/>
          <w:i w:val="0"/>
        </w:rPr>
        <w:tab/>
      </w:r>
      <w:r w:rsidR="009B7E2E">
        <w:rPr>
          <w:rStyle w:val="Emphasis"/>
          <w:i w:val="0"/>
        </w:rPr>
        <w:t>Re</w:t>
      </w:r>
      <w:r>
        <w:rPr>
          <w:rStyle w:val="Emphasis"/>
          <w:i w:val="0"/>
        </w:rPr>
        <w:t>turn to</w:t>
      </w:r>
      <w:r w:rsidR="009163BC">
        <w:rPr>
          <w:rStyle w:val="Emphasis"/>
          <w:i w:val="0"/>
        </w:rPr>
        <w:t xml:space="preserve"> </w:t>
      </w:r>
      <w:r w:rsidR="009B7E2E" w:rsidRPr="00895B23">
        <w:rPr>
          <w:rStyle w:val="Emphasis"/>
          <w:i w:val="0"/>
        </w:rPr>
        <w:t>Task 17-1</w:t>
      </w:r>
      <w:r w:rsidR="009B7E2E">
        <w:rPr>
          <w:rStyle w:val="Emphasis"/>
          <w:i w:val="0"/>
        </w:rPr>
        <w:t xml:space="preserve">, </w:t>
      </w:r>
      <w:r w:rsidR="009B7E2E" w:rsidRPr="00895B23">
        <w:rPr>
          <w:rStyle w:val="Emphasis"/>
          <w:i w:val="0"/>
        </w:rPr>
        <w:t>Review of Medical Examiners Handbook</w:t>
      </w:r>
      <w:r w:rsidR="009B7E2E">
        <w:rPr>
          <w:rStyle w:val="Emphasis"/>
          <w:i w:val="0"/>
        </w:rPr>
        <w:t xml:space="preserve"> (MEH)</w:t>
      </w:r>
    </w:p>
    <w:p w:rsidR="009B7E2E" w:rsidRPr="00895B23" w:rsidRDefault="009B7E2E" w:rsidP="009B7E2E">
      <w:pPr>
        <w:ind w:left="720" w:hanging="72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>Gina Pervall, MD, Chairman</w:t>
      </w:r>
    </w:p>
    <w:p w:rsidR="000F1A05" w:rsidRDefault="000F1A05" w:rsidP="009B7E2E">
      <w:pPr>
        <w:ind w:left="2160" w:hanging="2160"/>
        <w:rPr>
          <w:rStyle w:val="Emphasis"/>
          <w:i w:val="0"/>
        </w:rPr>
      </w:pPr>
    </w:p>
    <w:p w:rsidR="00926B0E" w:rsidRDefault="00EF5319" w:rsidP="002D61AE">
      <w:pPr>
        <w:ind w:left="2160" w:hanging="2160"/>
        <w:rPr>
          <w:rStyle w:val="Emphasis"/>
        </w:rPr>
      </w:pPr>
      <w:r w:rsidRPr="00895B23">
        <w:rPr>
          <w:rStyle w:val="Emphasis"/>
          <w:b/>
          <w:i w:val="0"/>
        </w:rPr>
        <w:t>1</w:t>
      </w:r>
      <w:r w:rsidR="00926B0E">
        <w:rPr>
          <w:rStyle w:val="Emphasis"/>
          <w:b/>
          <w:i w:val="0"/>
        </w:rPr>
        <w:t>1</w:t>
      </w:r>
      <w:r w:rsidR="00F30980">
        <w:rPr>
          <w:rStyle w:val="Emphasis"/>
          <w:b/>
          <w:i w:val="0"/>
        </w:rPr>
        <w:t>:30</w:t>
      </w:r>
      <w:r w:rsidR="00926B0E">
        <w:rPr>
          <w:rStyle w:val="Emphasis"/>
          <w:b/>
          <w:i w:val="0"/>
        </w:rPr>
        <w:t xml:space="preserve"> </w:t>
      </w:r>
      <w:r w:rsidR="00F30980">
        <w:rPr>
          <w:rStyle w:val="Emphasis"/>
          <w:b/>
          <w:i w:val="0"/>
        </w:rPr>
        <w:t xml:space="preserve">AM </w:t>
      </w:r>
      <w:r w:rsidR="00926B0E">
        <w:rPr>
          <w:rStyle w:val="Emphasis"/>
          <w:b/>
          <w:i w:val="0"/>
        </w:rPr>
        <w:t>– 1</w:t>
      </w:r>
      <w:r w:rsidR="00F30980">
        <w:rPr>
          <w:rStyle w:val="Emphasis"/>
          <w:b/>
          <w:i w:val="0"/>
        </w:rPr>
        <w:t>2</w:t>
      </w:r>
      <w:r w:rsidR="00926B0E">
        <w:rPr>
          <w:rStyle w:val="Emphasis"/>
          <w:b/>
          <w:i w:val="0"/>
        </w:rPr>
        <w:t xml:space="preserve"> </w:t>
      </w:r>
      <w:r w:rsidR="00F30980">
        <w:rPr>
          <w:rStyle w:val="Emphasis"/>
          <w:b/>
          <w:i w:val="0"/>
        </w:rPr>
        <w:t>P</w:t>
      </w:r>
      <w:r w:rsidR="00926B0E">
        <w:rPr>
          <w:rStyle w:val="Emphasis"/>
          <w:b/>
          <w:i w:val="0"/>
        </w:rPr>
        <w:t>M</w:t>
      </w:r>
      <w:r w:rsidR="00926B0E">
        <w:rPr>
          <w:rStyle w:val="Emphasis"/>
          <w:b/>
          <w:i w:val="0"/>
        </w:rPr>
        <w:tab/>
      </w:r>
      <w:r w:rsidR="00926B0E">
        <w:rPr>
          <w:rStyle w:val="Emphasis"/>
        </w:rPr>
        <w:t>Meet the Deputy Administrator</w:t>
      </w:r>
    </w:p>
    <w:p w:rsidR="00C237AC" w:rsidRPr="00895B23" w:rsidRDefault="00926B0E" w:rsidP="002D61AE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Alan Hanson, Deputy Administrator, FMCSA</w:t>
      </w:r>
      <w:r>
        <w:rPr>
          <w:rStyle w:val="Emphasis"/>
          <w:b/>
          <w:i w:val="0"/>
        </w:rPr>
        <w:tab/>
      </w:r>
    </w:p>
    <w:p w:rsidR="00EF5319" w:rsidRPr="00895B23" w:rsidRDefault="00EF5319" w:rsidP="00EF5319">
      <w:pPr>
        <w:rPr>
          <w:bCs/>
          <w:lang w:val="es-MX"/>
        </w:rPr>
      </w:pP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</w:p>
    <w:p w:rsidR="00EF5319" w:rsidRPr="00895B23" w:rsidRDefault="00F336CE" w:rsidP="00C730AD">
      <w:pPr>
        <w:rPr>
          <w:bCs/>
        </w:rPr>
      </w:pPr>
      <w:r w:rsidRPr="00895B23">
        <w:rPr>
          <w:b/>
          <w:bCs/>
        </w:rPr>
        <w:t>1</w:t>
      </w:r>
      <w:r w:rsidR="00383072" w:rsidRPr="00895B23">
        <w:rPr>
          <w:b/>
          <w:bCs/>
        </w:rPr>
        <w:t>2</w:t>
      </w:r>
      <w:r w:rsidRPr="00895B23">
        <w:rPr>
          <w:b/>
          <w:bCs/>
        </w:rPr>
        <w:t xml:space="preserve"> – 1</w:t>
      </w:r>
      <w:r w:rsidR="002B1BF9" w:rsidRPr="00895B23">
        <w:rPr>
          <w:b/>
          <w:bCs/>
        </w:rPr>
        <w:t>:30</w:t>
      </w:r>
      <w:r w:rsidR="00C730AD" w:rsidRPr="00895B23">
        <w:rPr>
          <w:b/>
          <w:bCs/>
        </w:rPr>
        <w:t xml:space="preserve"> PM</w:t>
      </w:r>
      <w:r w:rsidR="00C730AD" w:rsidRPr="00895B23">
        <w:rPr>
          <w:b/>
          <w:bCs/>
        </w:rPr>
        <w:tab/>
      </w:r>
      <w:r w:rsidR="00C730AD" w:rsidRPr="00895B23">
        <w:rPr>
          <w:b/>
          <w:bCs/>
        </w:rPr>
        <w:tab/>
      </w:r>
      <w:r w:rsidR="00EF5319" w:rsidRPr="00895B23">
        <w:rPr>
          <w:bCs/>
        </w:rPr>
        <w:t>Lunch [on your own]</w:t>
      </w:r>
    </w:p>
    <w:p w:rsidR="00EF5319" w:rsidRPr="00895B23" w:rsidRDefault="00EF5319" w:rsidP="00EF5319">
      <w:pPr>
        <w:rPr>
          <w:bCs/>
        </w:rPr>
      </w:pPr>
    </w:p>
    <w:p w:rsidR="00113198" w:rsidRPr="00895B23" w:rsidRDefault="00EF5319" w:rsidP="00113198">
      <w:pPr>
        <w:ind w:left="2160" w:hanging="2160"/>
        <w:rPr>
          <w:rStyle w:val="Emphasis"/>
          <w:i w:val="0"/>
        </w:rPr>
      </w:pPr>
      <w:r w:rsidRPr="00895B23">
        <w:rPr>
          <w:b/>
          <w:bCs/>
        </w:rPr>
        <w:t>1</w:t>
      </w:r>
      <w:r w:rsidR="002B1BF9" w:rsidRPr="00895B23">
        <w:rPr>
          <w:b/>
          <w:bCs/>
        </w:rPr>
        <w:t>:30</w:t>
      </w:r>
      <w:r w:rsidRPr="00895B23">
        <w:rPr>
          <w:b/>
          <w:bCs/>
        </w:rPr>
        <w:t xml:space="preserve"> –</w:t>
      </w:r>
      <w:r w:rsidR="00926B0E">
        <w:rPr>
          <w:b/>
          <w:bCs/>
        </w:rPr>
        <w:t xml:space="preserve"> 2:30 </w:t>
      </w:r>
      <w:r w:rsidRPr="00895B23">
        <w:rPr>
          <w:b/>
          <w:bCs/>
        </w:rPr>
        <w:t>PM</w:t>
      </w:r>
      <w:r w:rsidRPr="00895B23">
        <w:rPr>
          <w:b/>
          <w:bCs/>
        </w:rPr>
        <w:tab/>
      </w:r>
      <w:r w:rsidR="00926B0E" w:rsidRPr="00AE2E79">
        <w:rPr>
          <w:rStyle w:val="Emphasis"/>
          <w:b/>
        </w:rPr>
        <w:t>Presentation</w:t>
      </w:r>
      <w:r w:rsidR="00926B0E">
        <w:rPr>
          <w:rStyle w:val="Emphasis"/>
        </w:rPr>
        <w:t xml:space="preserve">: </w:t>
      </w:r>
      <w:r w:rsidR="00851BF0">
        <w:rPr>
          <w:rStyle w:val="Emphasis"/>
        </w:rPr>
        <w:t xml:space="preserve"> </w:t>
      </w:r>
      <w:bookmarkStart w:id="0" w:name="_GoBack"/>
      <w:bookmarkEnd w:id="0"/>
      <w:r w:rsidR="00926B0E">
        <w:rPr>
          <w:rStyle w:val="Emphasis"/>
        </w:rPr>
        <w:t>Educational Materials for CMEs: Medications</w:t>
      </w:r>
    </w:p>
    <w:p w:rsidR="00113198" w:rsidRDefault="00113198" w:rsidP="00113198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="00926B0E">
        <w:rPr>
          <w:rStyle w:val="Emphasis"/>
          <w:i w:val="0"/>
        </w:rPr>
        <w:t>Joseph Sentef, MD</w:t>
      </w:r>
      <w:r>
        <w:rPr>
          <w:rStyle w:val="Emphasis"/>
          <w:i w:val="0"/>
        </w:rPr>
        <w:t>,</w:t>
      </w:r>
      <w:r w:rsidR="00926B0E">
        <w:rPr>
          <w:rStyle w:val="Emphasis"/>
          <w:i w:val="0"/>
        </w:rPr>
        <w:t xml:space="preserve"> Chief Medical Officer, </w:t>
      </w:r>
      <w:r w:rsidRPr="00895B23">
        <w:rPr>
          <w:rStyle w:val="Emphasis"/>
          <w:i w:val="0"/>
        </w:rPr>
        <w:t>FMCSA</w:t>
      </w:r>
    </w:p>
    <w:p w:rsidR="00113198" w:rsidRDefault="00113198" w:rsidP="00113198">
      <w:pPr>
        <w:ind w:left="2160" w:hanging="2160"/>
        <w:rPr>
          <w:rStyle w:val="Emphasis"/>
          <w:i w:val="0"/>
        </w:rPr>
      </w:pPr>
    </w:p>
    <w:p w:rsidR="00727868" w:rsidRPr="00895B23" w:rsidRDefault="00113198" w:rsidP="009B7E2E">
      <w:pPr>
        <w:ind w:left="2160" w:hanging="2160"/>
        <w:rPr>
          <w:bCs/>
        </w:rPr>
      </w:pPr>
      <w:r>
        <w:rPr>
          <w:rStyle w:val="Emphasis"/>
          <w:b/>
          <w:i w:val="0"/>
        </w:rPr>
        <w:t>2:</w:t>
      </w:r>
      <w:r w:rsidR="00926B0E">
        <w:rPr>
          <w:rStyle w:val="Emphasis"/>
          <w:b/>
          <w:i w:val="0"/>
        </w:rPr>
        <w:t>30 – 2:45</w:t>
      </w:r>
      <w:r w:rsidR="009B7E2E">
        <w:rPr>
          <w:rStyle w:val="Emphasis"/>
          <w:b/>
          <w:i w:val="0"/>
        </w:rPr>
        <w:t xml:space="preserve"> PM</w:t>
      </w:r>
      <w:r w:rsidR="009B7E2E">
        <w:rPr>
          <w:rStyle w:val="Emphasis"/>
          <w:b/>
          <w:i w:val="0"/>
        </w:rPr>
        <w:tab/>
      </w:r>
      <w:r w:rsidR="00926B0E">
        <w:rPr>
          <w:bCs/>
        </w:rPr>
        <w:t>Break</w:t>
      </w:r>
    </w:p>
    <w:p w:rsidR="001B7D4A" w:rsidRDefault="0037600E" w:rsidP="001B7D4A">
      <w:pPr>
        <w:ind w:left="2160" w:hanging="2160"/>
        <w:rPr>
          <w:b/>
          <w:bCs/>
        </w:rPr>
      </w:pPr>
      <w:r w:rsidRPr="00895B23">
        <w:rPr>
          <w:b/>
          <w:bCs/>
        </w:rPr>
        <w:tab/>
      </w:r>
    </w:p>
    <w:p w:rsidR="00EF5319" w:rsidRPr="00895B23" w:rsidRDefault="00C237AC" w:rsidP="00AE2E79">
      <w:pPr>
        <w:ind w:left="2160" w:hanging="2160"/>
        <w:rPr>
          <w:bCs/>
        </w:rPr>
      </w:pPr>
      <w:r w:rsidRPr="00895B23">
        <w:rPr>
          <w:b/>
          <w:bCs/>
        </w:rPr>
        <w:t>2:</w:t>
      </w:r>
      <w:r w:rsidR="002B1BF9" w:rsidRPr="00895B23">
        <w:rPr>
          <w:b/>
          <w:bCs/>
        </w:rPr>
        <w:t>45</w:t>
      </w:r>
      <w:r w:rsidR="00F336CE" w:rsidRPr="00895B23">
        <w:rPr>
          <w:b/>
          <w:bCs/>
        </w:rPr>
        <w:t xml:space="preserve"> –</w:t>
      </w:r>
      <w:r w:rsidR="009163BC">
        <w:rPr>
          <w:b/>
          <w:bCs/>
        </w:rPr>
        <w:t xml:space="preserve"> </w:t>
      </w:r>
      <w:r w:rsidR="00C238B1">
        <w:rPr>
          <w:b/>
          <w:bCs/>
        </w:rPr>
        <w:t>4:30 PM</w:t>
      </w:r>
      <w:r w:rsidR="00C238B1">
        <w:rPr>
          <w:b/>
          <w:bCs/>
        </w:rPr>
        <w:tab/>
      </w:r>
      <w:r w:rsidR="00F0689A">
        <w:rPr>
          <w:bCs/>
        </w:rPr>
        <w:t xml:space="preserve">Resume </w:t>
      </w:r>
      <w:r w:rsidR="00533967">
        <w:rPr>
          <w:bCs/>
        </w:rPr>
        <w:t xml:space="preserve">Task 17-1 </w:t>
      </w:r>
      <w:r w:rsidR="00383072" w:rsidRPr="00895B23">
        <w:rPr>
          <w:bCs/>
        </w:rPr>
        <w:t>recommendations</w:t>
      </w:r>
    </w:p>
    <w:p w:rsidR="0083369D" w:rsidRPr="0083369D" w:rsidRDefault="0083369D">
      <w:pPr>
        <w:ind w:left="2160" w:hanging="2160"/>
        <w:rPr>
          <w:bCs/>
          <w:sz w:val="22"/>
          <w:szCs w:val="22"/>
        </w:rPr>
      </w:pPr>
    </w:p>
    <w:p w:rsidR="00691CE4" w:rsidRDefault="00691CE4" w:rsidP="00895B23">
      <w:pPr>
        <w:spacing w:after="200" w:line="276" w:lineRule="auto"/>
        <w:rPr>
          <w:b/>
          <w:sz w:val="22"/>
          <w:szCs w:val="22"/>
          <w:u w:val="single"/>
        </w:rPr>
      </w:pPr>
    </w:p>
    <w:p w:rsidR="00691CE4" w:rsidRDefault="00691CE4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895B23" w:rsidRPr="00727868" w:rsidRDefault="00895B23" w:rsidP="00895B23">
      <w:pPr>
        <w:jc w:val="center"/>
      </w:pPr>
      <w:r w:rsidRPr="00727868">
        <w:lastRenderedPageBreak/>
        <w:t>National Training Center</w:t>
      </w:r>
    </w:p>
    <w:p w:rsidR="00895B23" w:rsidRPr="00727868" w:rsidRDefault="00895B23" w:rsidP="00895B23">
      <w:pPr>
        <w:jc w:val="center"/>
      </w:pPr>
      <w:r w:rsidRPr="00727868">
        <w:t>1310 N. Courthouse Road, Suite 600</w:t>
      </w:r>
    </w:p>
    <w:p w:rsidR="00895B23" w:rsidRPr="00727868" w:rsidRDefault="00895B23" w:rsidP="00895B23">
      <w:pPr>
        <w:jc w:val="center"/>
      </w:pPr>
      <w:r w:rsidRPr="00727868">
        <w:t>Arlington, VA 22201-2508</w:t>
      </w:r>
    </w:p>
    <w:p w:rsidR="00895B23" w:rsidRPr="00727868" w:rsidRDefault="00895B23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691CE4" w:rsidRDefault="00900A63" w:rsidP="000F1A05">
      <w:pPr>
        <w:contextualSpacing/>
        <w:jc w:val="center"/>
      </w:pPr>
      <w:r w:rsidRPr="000F1A05">
        <w:t>Ju</w:t>
      </w:r>
      <w:r w:rsidR="009163BC">
        <w:t>ly</w:t>
      </w:r>
      <w:r w:rsidRPr="000F1A05">
        <w:t xml:space="preserve"> </w:t>
      </w:r>
      <w:r w:rsidR="00926B0E">
        <w:t>1</w:t>
      </w:r>
      <w:r w:rsidRPr="000F1A05">
        <w:t>5-</w:t>
      </w:r>
      <w:r w:rsidR="00926B0E">
        <w:t>1</w:t>
      </w:r>
      <w:r w:rsidRPr="000F1A05">
        <w:t>6, 201</w:t>
      </w:r>
      <w:r w:rsidR="00926B0E">
        <w:t>9</w:t>
      </w:r>
    </w:p>
    <w:p w:rsidR="00430771" w:rsidRPr="000F1A05" w:rsidRDefault="00430771" w:rsidP="000F1A05">
      <w:pPr>
        <w:contextualSpacing/>
        <w:jc w:val="center"/>
      </w:pPr>
    </w:p>
    <w:p w:rsidR="000F1A05" w:rsidRDefault="000F1A05" w:rsidP="0083369D">
      <w:pPr>
        <w:contextualSpacing/>
        <w:rPr>
          <w:b/>
          <w:i/>
        </w:rPr>
      </w:pPr>
    </w:p>
    <w:p w:rsidR="0083369D" w:rsidRPr="00691CE4" w:rsidRDefault="00900A63" w:rsidP="0083369D">
      <w:pPr>
        <w:contextualSpacing/>
        <w:rPr>
          <w:b/>
          <w:i/>
          <w:color w:val="FF0000"/>
        </w:rPr>
      </w:pPr>
      <w:r>
        <w:rPr>
          <w:b/>
          <w:i/>
        </w:rPr>
        <w:t>Tu</w:t>
      </w:r>
      <w:r w:rsidR="0083369D" w:rsidRPr="00691CE4">
        <w:rPr>
          <w:b/>
          <w:i/>
        </w:rPr>
        <w:t xml:space="preserve">esday, </w:t>
      </w:r>
      <w:r>
        <w:rPr>
          <w:b/>
          <w:i/>
        </w:rPr>
        <w:t>Ju</w:t>
      </w:r>
      <w:r w:rsidR="009163BC">
        <w:rPr>
          <w:b/>
          <w:i/>
        </w:rPr>
        <w:t>ly</w:t>
      </w:r>
      <w:r>
        <w:rPr>
          <w:b/>
          <w:i/>
        </w:rPr>
        <w:t xml:space="preserve"> </w:t>
      </w:r>
      <w:r w:rsidR="009163BC">
        <w:rPr>
          <w:b/>
          <w:i/>
        </w:rPr>
        <w:t>1</w:t>
      </w:r>
      <w:r>
        <w:rPr>
          <w:b/>
          <w:i/>
        </w:rPr>
        <w:t>6</w:t>
      </w:r>
      <w:r w:rsidR="0083369D" w:rsidRPr="00691CE4">
        <w:rPr>
          <w:b/>
          <w:i/>
        </w:rPr>
        <w:t>, 9</w:t>
      </w:r>
      <w:r w:rsidR="00383072" w:rsidRPr="00691CE4">
        <w:rPr>
          <w:b/>
          <w:i/>
        </w:rPr>
        <w:t>:15</w:t>
      </w:r>
      <w:r w:rsidR="0083369D" w:rsidRPr="00691CE4">
        <w:rPr>
          <w:b/>
          <w:i/>
        </w:rPr>
        <w:t xml:space="preserve"> AM – 4:30 PM</w:t>
      </w:r>
    </w:p>
    <w:p w:rsidR="0083369D" w:rsidRPr="00895B23" w:rsidRDefault="0083369D" w:rsidP="0083369D">
      <w:pPr>
        <w:ind w:left="720" w:hanging="720"/>
        <w:contextualSpacing/>
        <w:rPr>
          <w:rStyle w:val="Emphasis"/>
          <w:b/>
          <w:i w:val="0"/>
        </w:rPr>
      </w:pPr>
    </w:p>
    <w:p w:rsidR="0083369D" w:rsidRPr="00895B23" w:rsidRDefault="0083369D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</w:t>
      </w:r>
      <w:r w:rsidR="00383072" w:rsidRPr="00895B23">
        <w:rPr>
          <w:rStyle w:val="Emphasis"/>
          <w:b/>
          <w:i w:val="0"/>
        </w:rPr>
        <w:t xml:space="preserve">:15 </w:t>
      </w:r>
      <w:r w:rsidRPr="00895B23">
        <w:rPr>
          <w:rStyle w:val="Emphasis"/>
          <w:b/>
          <w:i w:val="0"/>
        </w:rPr>
        <w:t>– 9:</w:t>
      </w:r>
      <w:r w:rsidR="00383072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>Call to Order</w:t>
      </w:r>
    </w:p>
    <w:p w:rsidR="002B1BF9" w:rsidRDefault="00383072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="00A77628">
        <w:rPr>
          <w:rStyle w:val="Emphasis"/>
          <w:i w:val="0"/>
        </w:rPr>
        <w:t>Gina Pervall, M</w:t>
      </w:r>
      <w:r w:rsidR="002B1BF9" w:rsidRPr="00895B23">
        <w:rPr>
          <w:rStyle w:val="Emphasis"/>
          <w:i w:val="0"/>
        </w:rPr>
        <w:t>D, Chairman</w:t>
      </w:r>
    </w:p>
    <w:p w:rsidR="000F1A05" w:rsidRPr="000F1A05" w:rsidRDefault="000F1A05" w:rsidP="0083369D">
      <w:pPr>
        <w:ind w:left="720" w:hanging="720"/>
        <w:contextualSpacing/>
        <w:rPr>
          <w:rStyle w:val="Emphasis"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Larry Minor, DFO, FMCSA</w:t>
      </w:r>
    </w:p>
    <w:p w:rsidR="0083369D" w:rsidRPr="00895B23" w:rsidRDefault="002B1BF9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</w:p>
    <w:p w:rsidR="00F0689A" w:rsidRDefault="0083369D" w:rsidP="003F757A">
      <w:pPr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</w:t>
      </w:r>
      <w:r w:rsidR="002B1BF9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–</w:t>
      </w:r>
      <w:r w:rsidR="00F30980">
        <w:rPr>
          <w:rStyle w:val="Emphasis"/>
          <w:b/>
          <w:i w:val="0"/>
        </w:rPr>
        <w:t xml:space="preserve"> </w:t>
      </w:r>
      <w:r w:rsidRPr="00895B23">
        <w:rPr>
          <w:rStyle w:val="Emphasis"/>
          <w:b/>
          <w:i w:val="0"/>
        </w:rPr>
        <w:t>10:</w:t>
      </w:r>
      <w:r w:rsidR="00F30980">
        <w:rPr>
          <w:rStyle w:val="Emphasis"/>
          <w:b/>
          <w:i w:val="0"/>
        </w:rPr>
        <w:t>45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="00F0689A">
        <w:rPr>
          <w:rStyle w:val="Emphasis"/>
          <w:i w:val="0"/>
        </w:rPr>
        <w:t>Resume Deliberations on Task 17-1</w:t>
      </w:r>
    </w:p>
    <w:p w:rsidR="00F0689A" w:rsidRDefault="00F0689A" w:rsidP="00F0689A">
      <w:pPr>
        <w:ind w:left="1440" w:firstLine="720"/>
        <w:rPr>
          <w:rStyle w:val="Emphasis"/>
          <w:i w:val="0"/>
        </w:rPr>
      </w:pPr>
      <w:r w:rsidRPr="00895B23">
        <w:rPr>
          <w:rStyle w:val="Emphasis"/>
          <w:i w:val="0"/>
        </w:rPr>
        <w:t>Review of Medical Examiners Handbook</w:t>
      </w:r>
      <w:r>
        <w:rPr>
          <w:rStyle w:val="Emphasis"/>
          <w:i w:val="0"/>
        </w:rPr>
        <w:t xml:space="preserve"> (MEH)</w:t>
      </w:r>
    </w:p>
    <w:p w:rsidR="00F0689A" w:rsidRPr="00895B23" w:rsidRDefault="00F0689A" w:rsidP="00F0689A">
      <w:pPr>
        <w:ind w:left="2160"/>
        <w:rPr>
          <w:rStyle w:val="Emphasis"/>
          <w:i w:val="0"/>
          <w:iCs w:val="0"/>
        </w:rPr>
      </w:pPr>
      <w:r>
        <w:rPr>
          <w:rStyle w:val="Emphasis"/>
          <w:i w:val="0"/>
        </w:rPr>
        <w:t>Gina Pervall, MD, Chairman</w:t>
      </w:r>
    </w:p>
    <w:p w:rsidR="00F0689A" w:rsidRPr="00F0689A" w:rsidRDefault="00F0689A" w:rsidP="00F0689A">
      <w:pPr>
        <w:rPr>
          <w:rFonts w:eastAsia="MS Mincho"/>
          <w:lang w:eastAsia="ja-JP"/>
        </w:rPr>
      </w:pPr>
    </w:p>
    <w:p w:rsidR="0083369D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10:</w:t>
      </w:r>
      <w:r w:rsidR="00F30980">
        <w:rPr>
          <w:b/>
          <w:bCs/>
        </w:rPr>
        <w:t>45</w:t>
      </w:r>
      <w:r w:rsidRPr="00895B23">
        <w:rPr>
          <w:b/>
          <w:bCs/>
        </w:rPr>
        <w:t xml:space="preserve"> –</w:t>
      </w:r>
      <w:r w:rsidR="00F30980">
        <w:rPr>
          <w:b/>
          <w:bCs/>
        </w:rPr>
        <w:t xml:space="preserve"> 11 </w:t>
      </w:r>
      <w:r w:rsidRPr="00895B23">
        <w:rPr>
          <w:b/>
          <w:bCs/>
        </w:rPr>
        <w:t>AM</w:t>
      </w:r>
      <w:r w:rsidRPr="00895B23">
        <w:rPr>
          <w:b/>
          <w:bCs/>
        </w:rPr>
        <w:tab/>
      </w:r>
      <w:r w:rsidR="002B1BF9" w:rsidRPr="00895B23">
        <w:rPr>
          <w:bCs/>
        </w:rPr>
        <w:t>Break</w:t>
      </w:r>
    </w:p>
    <w:p w:rsidR="0083369D" w:rsidRPr="00895B23" w:rsidRDefault="0083369D" w:rsidP="0083369D">
      <w:pPr>
        <w:ind w:left="2160" w:hanging="2160"/>
        <w:rPr>
          <w:bCs/>
        </w:rPr>
      </w:pPr>
    </w:p>
    <w:p w:rsidR="00512D67" w:rsidRPr="00895B23" w:rsidRDefault="0083369D" w:rsidP="00512D67">
      <w:pPr>
        <w:ind w:left="2160" w:hanging="2160"/>
        <w:rPr>
          <w:rStyle w:val="Emphasis"/>
          <w:i w:val="0"/>
        </w:rPr>
      </w:pPr>
      <w:r w:rsidRPr="00895B23">
        <w:rPr>
          <w:b/>
          <w:bCs/>
        </w:rPr>
        <w:t>1</w:t>
      </w:r>
      <w:r w:rsidR="00F30980">
        <w:rPr>
          <w:b/>
          <w:bCs/>
        </w:rPr>
        <w:t>1 AM</w:t>
      </w:r>
      <w:r w:rsidR="009163BC">
        <w:rPr>
          <w:b/>
          <w:bCs/>
        </w:rPr>
        <w:t xml:space="preserve"> </w:t>
      </w:r>
      <w:r w:rsidRPr="00895B23">
        <w:rPr>
          <w:b/>
          <w:bCs/>
        </w:rPr>
        <w:t xml:space="preserve">– </w:t>
      </w:r>
      <w:r w:rsidR="003F757A">
        <w:rPr>
          <w:b/>
          <w:bCs/>
        </w:rPr>
        <w:t>1</w:t>
      </w:r>
      <w:r w:rsidR="00F30980">
        <w:rPr>
          <w:b/>
          <w:bCs/>
        </w:rPr>
        <w:t>2</w:t>
      </w:r>
      <w:r w:rsidR="003F757A">
        <w:rPr>
          <w:b/>
          <w:bCs/>
        </w:rPr>
        <w:t xml:space="preserve"> </w:t>
      </w:r>
      <w:r w:rsidR="00F30980">
        <w:rPr>
          <w:b/>
          <w:bCs/>
        </w:rPr>
        <w:t>P</w:t>
      </w:r>
      <w:r w:rsidR="003F757A">
        <w:rPr>
          <w:b/>
          <w:bCs/>
        </w:rPr>
        <w:t>M</w:t>
      </w:r>
      <w:r w:rsidRPr="00895B23">
        <w:rPr>
          <w:b/>
          <w:bCs/>
        </w:rPr>
        <w:tab/>
      </w:r>
      <w:r w:rsidR="00512D67" w:rsidRPr="00AE2E79">
        <w:rPr>
          <w:rStyle w:val="Emphasis"/>
          <w:b/>
        </w:rPr>
        <w:t>Presentation</w:t>
      </w:r>
      <w:r w:rsidR="00512D67">
        <w:rPr>
          <w:rStyle w:val="Emphasis"/>
        </w:rPr>
        <w:t xml:space="preserve">: </w:t>
      </w:r>
      <w:r w:rsidR="00851BF0">
        <w:rPr>
          <w:rStyle w:val="Emphasis"/>
        </w:rPr>
        <w:t xml:space="preserve"> </w:t>
      </w:r>
      <w:r w:rsidR="00512D67">
        <w:rPr>
          <w:rStyle w:val="Emphasis"/>
        </w:rPr>
        <w:t>Educational Materials for CMEs: Medications</w:t>
      </w:r>
    </w:p>
    <w:p w:rsidR="00512D67" w:rsidRDefault="00512D67" w:rsidP="00512D67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>
        <w:rPr>
          <w:rStyle w:val="Emphasis"/>
          <w:i w:val="0"/>
        </w:rPr>
        <w:t xml:space="preserve">Joseph Sentef, MD, Chief Medical Officer, </w:t>
      </w:r>
      <w:r w:rsidRPr="00895B23">
        <w:rPr>
          <w:rStyle w:val="Emphasis"/>
          <w:i w:val="0"/>
        </w:rPr>
        <w:t>FMCSA</w:t>
      </w:r>
    </w:p>
    <w:p w:rsidR="0083369D" w:rsidRPr="00895B23" w:rsidRDefault="003F757A" w:rsidP="003F757A">
      <w:pPr>
        <w:ind w:left="2160"/>
        <w:rPr>
          <w:bCs/>
        </w:rPr>
      </w:pPr>
      <w:r>
        <w:rPr>
          <w:rStyle w:val="Emphasis"/>
          <w:i w:val="0"/>
        </w:rPr>
        <w:t xml:space="preserve"> </w:t>
      </w:r>
    </w:p>
    <w:p w:rsidR="002B1BF9" w:rsidRPr="00895B23" w:rsidRDefault="002B1BF9" w:rsidP="0083369D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83369D" w:rsidRPr="00895B23">
        <w:rPr>
          <w:b/>
          <w:bCs/>
        </w:rPr>
        <w:t xml:space="preserve">2 – </w:t>
      </w:r>
      <w:r w:rsidRPr="00895B23">
        <w:rPr>
          <w:b/>
          <w:bCs/>
        </w:rPr>
        <w:t>1:30</w:t>
      </w:r>
      <w:r w:rsidR="0083369D" w:rsidRPr="00895B23">
        <w:rPr>
          <w:b/>
          <w:bCs/>
        </w:rPr>
        <w:t xml:space="preserve"> PM</w:t>
      </w:r>
      <w:r w:rsidR="0083369D" w:rsidRPr="00895B23">
        <w:rPr>
          <w:b/>
          <w:bCs/>
        </w:rPr>
        <w:tab/>
      </w:r>
      <w:r w:rsidRPr="00895B23">
        <w:rPr>
          <w:bCs/>
        </w:rPr>
        <w:t>Lunch [on your own]</w:t>
      </w:r>
    </w:p>
    <w:p w:rsidR="002B1BF9" w:rsidRPr="00895B23" w:rsidRDefault="002B1BF9" w:rsidP="0083369D">
      <w:pPr>
        <w:ind w:left="2160" w:hanging="2160"/>
        <w:rPr>
          <w:bCs/>
        </w:rPr>
      </w:pPr>
    </w:p>
    <w:p w:rsidR="00512D67" w:rsidRDefault="002B1BF9" w:rsidP="00512D67">
      <w:pPr>
        <w:ind w:left="2160" w:hanging="2160"/>
        <w:rPr>
          <w:rStyle w:val="Emphasis"/>
        </w:rPr>
      </w:pPr>
      <w:r w:rsidRPr="00895B23">
        <w:rPr>
          <w:b/>
          <w:bCs/>
        </w:rPr>
        <w:t>1:30 – 2 PM</w:t>
      </w:r>
      <w:r w:rsidRPr="00895B23">
        <w:rPr>
          <w:b/>
          <w:bCs/>
        </w:rPr>
        <w:tab/>
      </w:r>
      <w:r w:rsidR="00512D67" w:rsidRPr="00512D67">
        <w:rPr>
          <w:b/>
          <w:bCs/>
          <w:i/>
        </w:rPr>
        <w:t xml:space="preserve"> </w:t>
      </w:r>
      <w:r w:rsidR="00512D67">
        <w:rPr>
          <w:b/>
          <w:bCs/>
          <w:i/>
        </w:rPr>
        <w:t xml:space="preserve">Presentation:  </w:t>
      </w:r>
      <w:r w:rsidR="00512D67" w:rsidRPr="009E6D05">
        <w:rPr>
          <w:rStyle w:val="Emphasis"/>
        </w:rPr>
        <w:t>Update on the Status of the Report: Examining the FMCSA Vision Standard for Commercial Motor Vehicle Drivers</w:t>
      </w:r>
    </w:p>
    <w:p w:rsidR="00512D67" w:rsidRPr="00895B23" w:rsidRDefault="00512D67" w:rsidP="00512D67">
      <w:pPr>
        <w:ind w:left="2160"/>
        <w:rPr>
          <w:bCs/>
        </w:rPr>
      </w:pPr>
      <w:r>
        <w:rPr>
          <w:rStyle w:val="Emphasis"/>
          <w:i w:val="0"/>
        </w:rPr>
        <w:t xml:space="preserve">Terri Hallquist, Research Division, FMCSA </w:t>
      </w:r>
    </w:p>
    <w:p w:rsidR="00895B23" w:rsidRPr="00895B23" w:rsidRDefault="00895B23" w:rsidP="0083369D">
      <w:pPr>
        <w:ind w:left="2160" w:hanging="2160"/>
        <w:rPr>
          <w:b/>
          <w:bCs/>
        </w:rPr>
      </w:pPr>
    </w:p>
    <w:p w:rsidR="00F30980" w:rsidRPr="003F757A" w:rsidRDefault="0083369D" w:rsidP="00F30980">
      <w:pPr>
        <w:ind w:left="2160" w:hanging="2160"/>
        <w:rPr>
          <w:bCs/>
        </w:rPr>
      </w:pPr>
      <w:r w:rsidRPr="00895B23">
        <w:rPr>
          <w:b/>
          <w:bCs/>
        </w:rPr>
        <w:t>2 –</w:t>
      </w:r>
      <w:r w:rsidR="00F0689A">
        <w:rPr>
          <w:b/>
          <w:bCs/>
        </w:rPr>
        <w:t xml:space="preserve"> </w:t>
      </w:r>
      <w:r w:rsidR="00512D67">
        <w:rPr>
          <w:b/>
          <w:bCs/>
        </w:rPr>
        <w:t>2:30</w:t>
      </w:r>
      <w:r w:rsidRPr="00895B23">
        <w:rPr>
          <w:b/>
          <w:bCs/>
        </w:rPr>
        <w:t xml:space="preserve"> PM</w:t>
      </w:r>
      <w:r w:rsidRPr="00895B23">
        <w:rPr>
          <w:b/>
          <w:bCs/>
        </w:rPr>
        <w:tab/>
      </w:r>
      <w:r w:rsidR="00F30980">
        <w:rPr>
          <w:rStyle w:val="Emphasis"/>
          <w:i w:val="0"/>
        </w:rPr>
        <w:t>Revisit Task 15-2 Report, “</w:t>
      </w:r>
      <w:r w:rsidR="00F30980" w:rsidRPr="00BA4B39">
        <w:rPr>
          <w:rFonts w:eastAsia="MS Mincho"/>
          <w:lang w:eastAsia="ja-JP"/>
        </w:rPr>
        <w:t>Recommendations on Potential Regulatory Actions Concerning Vision Standards for Interstate Commercial Motor Vehicle (CMV) Drivers</w:t>
      </w:r>
      <w:r w:rsidR="00F30980">
        <w:rPr>
          <w:rFonts w:eastAsia="MS Mincho"/>
          <w:lang w:eastAsia="ja-JP"/>
        </w:rPr>
        <w:t>”</w:t>
      </w:r>
    </w:p>
    <w:p w:rsidR="00F30980" w:rsidRDefault="00F30980" w:rsidP="0083369D">
      <w:pPr>
        <w:ind w:left="2160" w:hanging="2160"/>
        <w:rPr>
          <w:b/>
          <w:bCs/>
        </w:rPr>
      </w:pPr>
    </w:p>
    <w:p w:rsidR="002B1BF9" w:rsidRPr="00895B23" w:rsidRDefault="00F30980" w:rsidP="0083369D">
      <w:pPr>
        <w:ind w:left="2160" w:hanging="2160"/>
        <w:rPr>
          <w:bCs/>
        </w:rPr>
      </w:pPr>
      <w:r>
        <w:rPr>
          <w:b/>
          <w:bCs/>
        </w:rPr>
        <w:t>2:30 – 2:45 PM</w:t>
      </w:r>
      <w:r>
        <w:rPr>
          <w:b/>
          <w:bCs/>
        </w:rPr>
        <w:tab/>
      </w:r>
      <w:r w:rsidR="002B1BF9" w:rsidRPr="00895B23">
        <w:rPr>
          <w:bCs/>
        </w:rPr>
        <w:t>Break</w:t>
      </w:r>
    </w:p>
    <w:p w:rsidR="002B1BF9" w:rsidRPr="00895B23" w:rsidRDefault="002B1BF9" w:rsidP="0083369D">
      <w:pPr>
        <w:ind w:left="2160" w:hanging="2160"/>
        <w:rPr>
          <w:b/>
          <w:bCs/>
        </w:rPr>
      </w:pPr>
    </w:p>
    <w:p w:rsidR="00281638" w:rsidRPr="00895B23" w:rsidRDefault="00512D67" w:rsidP="0083369D">
      <w:pPr>
        <w:ind w:left="2160" w:hanging="2160"/>
        <w:rPr>
          <w:bCs/>
        </w:rPr>
      </w:pPr>
      <w:r>
        <w:rPr>
          <w:b/>
          <w:bCs/>
        </w:rPr>
        <w:t>2:</w:t>
      </w:r>
      <w:r w:rsidR="00F30980">
        <w:rPr>
          <w:b/>
          <w:bCs/>
        </w:rPr>
        <w:t>45</w:t>
      </w:r>
      <w:r w:rsidR="002B1BF9" w:rsidRPr="00895B23">
        <w:rPr>
          <w:b/>
          <w:bCs/>
        </w:rPr>
        <w:t xml:space="preserve"> – 4:25 PM</w:t>
      </w:r>
      <w:r w:rsidR="002B1BF9" w:rsidRPr="00895B23">
        <w:rPr>
          <w:b/>
          <w:bCs/>
        </w:rPr>
        <w:tab/>
      </w:r>
      <w:r w:rsidR="0083369D" w:rsidRPr="00895B23">
        <w:rPr>
          <w:bCs/>
        </w:rPr>
        <w:t xml:space="preserve">Finalize </w:t>
      </w:r>
      <w:r w:rsidR="00533967" w:rsidRPr="00895B23">
        <w:rPr>
          <w:bCs/>
        </w:rPr>
        <w:t>Task 17-</w:t>
      </w:r>
      <w:r w:rsidR="00F0689A">
        <w:rPr>
          <w:bCs/>
        </w:rPr>
        <w:t>1</w:t>
      </w:r>
      <w:r w:rsidR="00533967">
        <w:rPr>
          <w:bCs/>
        </w:rPr>
        <w:t xml:space="preserve"> </w:t>
      </w:r>
      <w:r w:rsidR="0083369D" w:rsidRPr="00895B23">
        <w:rPr>
          <w:bCs/>
        </w:rPr>
        <w:t xml:space="preserve">Recommendations </w:t>
      </w:r>
    </w:p>
    <w:p w:rsidR="002B1BF9" w:rsidRPr="00895B23" w:rsidRDefault="002B1BF9" w:rsidP="0083369D">
      <w:pPr>
        <w:ind w:left="2160" w:hanging="2160"/>
      </w:pP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 xml:space="preserve">4:25 – </w:t>
      </w:r>
      <w:r w:rsidR="00F0689A">
        <w:rPr>
          <w:b/>
        </w:rPr>
        <w:t>4:</w:t>
      </w:r>
      <w:r w:rsidRPr="00895B23">
        <w:rPr>
          <w:b/>
        </w:rPr>
        <w:t>3</w:t>
      </w:r>
      <w:r w:rsidR="00F0689A">
        <w:rPr>
          <w:b/>
        </w:rPr>
        <w:t>0</w:t>
      </w:r>
      <w:r w:rsidRPr="00895B23">
        <w:rPr>
          <w:b/>
        </w:rPr>
        <w:t xml:space="preserve"> PM</w:t>
      </w:r>
      <w:r w:rsidRPr="00895B23">
        <w:rPr>
          <w:b/>
        </w:rPr>
        <w:tab/>
      </w:r>
      <w:r w:rsidRPr="00895B23">
        <w:t>Closing Remarks</w:t>
      </w: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ab/>
      </w:r>
      <w:r w:rsidRPr="00895B23">
        <w:t>Larry Minor, DFO</w:t>
      </w:r>
    </w:p>
    <w:sectPr w:rsidR="002B1BF9" w:rsidRPr="00895B23" w:rsidSect="00691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2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BA" w:rsidRDefault="00E826BA">
      <w:r>
        <w:separator/>
      </w:r>
    </w:p>
  </w:endnote>
  <w:endnote w:type="continuationSeparator" w:id="0">
    <w:p w:rsidR="00E826BA" w:rsidRDefault="00E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851BF0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851BF0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851BF0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71" w:rsidRDefault="0043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BA" w:rsidRDefault="00E826BA">
      <w:r>
        <w:separator/>
      </w:r>
    </w:p>
  </w:footnote>
  <w:footnote w:type="continuationSeparator" w:id="0">
    <w:p w:rsidR="00E826BA" w:rsidRDefault="00E8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71" w:rsidRDefault="0043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AC" w:rsidRDefault="00691CE4" w:rsidP="007E3E6F">
    <w:pPr>
      <w:ind w:left="-360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EFCE44" wp14:editId="0CC9070F">
          <wp:extent cx="1133475" cy="466725"/>
          <wp:effectExtent l="0" t="0" r="9525" b="9525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D52E08">
      <w:rPr>
        <w:rFonts w:ascii="Arial" w:hAnsi="Arial" w:cs="Arial"/>
        <w:sz w:val="20"/>
        <w:szCs w:val="20"/>
      </w:rPr>
      <w:t xml:space="preserve">    </w:t>
    </w:r>
    <w:r w:rsidR="00C730AD" w:rsidRPr="003E4997">
      <w:rPr>
        <w:rFonts w:ascii="Agency FB" w:hAnsi="Agency FB"/>
        <w:color w:val="0000FF"/>
        <w:sz w:val="40"/>
        <w:szCs w:val="40"/>
      </w:rPr>
      <w:t>M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="00C730AD"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CD830A3" wp14:editId="3CCECE48">
          <wp:extent cx="1133475" cy="466725"/>
          <wp:effectExtent l="0" t="0" r="9525" b="9525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52C79"/>
    <w:rsid w:val="000A5C67"/>
    <w:rsid w:val="000B5D8F"/>
    <w:rsid w:val="000D555F"/>
    <w:rsid w:val="000F1A05"/>
    <w:rsid w:val="000F3A57"/>
    <w:rsid w:val="00113198"/>
    <w:rsid w:val="00120F41"/>
    <w:rsid w:val="00155B08"/>
    <w:rsid w:val="001562CB"/>
    <w:rsid w:val="001A4A8E"/>
    <w:rsid w:val="001B7D4A"/>
    <w:rsid w:val="001C5C4B"/>
    <w:rsid w:val="00224A40"/>
    <w:rsid w:val="0027396D"/>
    <w:rsid w:val="00281638"/>
    <w:rsid w:val="002B1BF9"/>
    <w:rsid w:val="002D61AE"/>
    <w:rsid w:val="00324386"/>
    <w:rsid w:val="0037600E"/>
    <w:rsid w:val="00383072"/>
    <w:rsid w:val="003A596D"/>
    <w:rsid w:val="003B21E2"/>
    <w:rsid w:val="003F757A"/>
    <w:rsid w:val="00427C70"/>
    <w:rsid w:val="00430771"/>
    <w:rsid w:val="00430DAC"/>
    <w:rsid w:val="00463F33"/>
    <w:rsid w:val="004A1CDC"/>
    <w:rsid w:val="005065D3"/>
    <w:rsid w:val="00512D67"/>
    <w:rsid w:val="00533967"/>
    <w:rsid w:val="00553919"/>
    <w:rsid w:val="005D0E94"/>
    <w:rsid w:val="00606275"/>
    <w:rsid w:val="00675625"/>
    <w:rsid w:val="00691CE4"/>
    <w:rsid w:val="00727868"/>
    <w:rsid w:val="0073467C"/>
    <w:rsid w:val="00740BAF"/>
    <w:rsid w:val="00740FBF"/>
    <w:rsid w:val="00782305"/>
    <w:rsid w:val="007E3E6F"/>
    <w:rsid w:val="00800781"/>
    <w:rsid w:val="00800FED"/>
    <w:rsid w:val="0083369D"/>
    <w:rsid w:val="00851BF0"/>
    <w:rsid w:val="00860133"/>
    <w:rsid w:val="00890422"/>
    <w:rsid w:val="00895B23"/>
    <w:rsid w:val="00900A63"/>
    <w:rsid w:val="00906BEE"/>
    <w:rsid w:val="00910256"/>
    <w:rsid w:val="009163BC"/>
    <w:rsid w:val="00926B0E"/>
    <w:rsid w:val="00927E00"/>
    <w:rsid w:val="0093489D"/>
    <w:rsid w:val="00957E39"/>
    <w:rsid w:val="0096745C"/>
    <w:rsid w:val="00983AA3"/>
    <w:rsid w:val="009A6802"/>
    <w:rsid w:val="009B7E2E"/>
    <w:rsid w:val="009D466A"/>
    <w:rsid w:val="00A30E66"/>
    <w:rsid w:val="00A341D8"/>
    <w:rsid w:val="00A77628"/>
    <w:rsid w:val="00A97DF4"/>
    <w:rsid w:val="00AB355E"/>
    <w:rsid w:val="00AE2E79"/>
    <w:rsid w:val="00AF61B1"/>
    <w:rsid w:val="00B1014F"/>
    <w:rsid w:val="00B24AB8"/>
    <w:rsid w:val="00B40EC8"/>
    <w:rsid w:val="00B53076"/>
    <w:rsid w:val="00B639EE"/>
    <w:rsid w:val="00B9222F"/>
    <w:rsid w:val="00C237AC"/>
    <w:rsid w:val="00C238B1"/>
    <w:rsid w:val="00C730AD"/>
    <w:rsid w:val="00D52E08"/>
    <w:rsid w:val="00D816CE"/>
    <w:rsid w:val="00E3716B"/>
    <w:rsid w:val="00E51DEF"/>
    <w:rsid w:val="00E52A30"/>
    <w:rsid w:val="00E826BA"/>
    <w:rsid w:val="00E85057"/>
    <w:rsid w:val="00EA590C"/>
    <w:rsid w:val="00EB74E0"/>
    <w:rsid w:val="00EF5319"/>
    <w:rsid w:val="00F0689A"/>
    <w:rsid w:val="00F30980"/>
    <w:rsid w:val="00F336CE"/>
    <w:rsid w:val="00F70912"/>
    <w:rsid w:val="00F95EB9"/>
    <w:rsid w:val="00FA2518"/>
    <w:rsid w:val="00FE4A68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33816"/>
  <w15:docId w15:val="{06BE3D50-AA71-4C8C-A4A2-B03F45F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5D0F-5D3A-484D-A97A-EBD87E9E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Watson, Shannon (FMCSA)</cp:lastModifiedBy>
  <cp:revision>3</cp:revision>
  <cp:lastPrinted>2019-06-12T20:07:00Z</cp:lastPrinted>
  <dcterms:created xsi:type="dcterms:W3CDTF">2019-07-11T18:36:00Z</dcterms:created>
  <dcterms:modified xsi:type="dcterms:W3CDTF">2019-07-11T18:37:00Z</dcterms:modified>
</cp:coreProperties>
</file>