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2F1" w:rsidRPr="00F83E74" w:rsidRDefault="009F4045" w:rsidP="002833EF">
      <w:pPr>
        <w:pStyle w:val="Title"/>
        <w:rPr>
          <w:rFonts w:ascii="Arial" w:hAnsi="Arial" w:cs="Arial"/>
          <w:sz w:val="56"/>
          <w:szCs w:val="56"/>
        </w:rPr>
      </w:pPr>
      <w:bookmarkStart w:id="0" w:name="_GoBack"/>
      <w:bookmarkEnd w:id="0"/>
      <w:r w:rsidRPr="00F83E74">
        <w:rPr>
          <w:rFonts w:ascii="Arial" w:hAnsi="Arial" w:cs="Arial"/>
          <w:sz w:val="56"/>
          <w:szCs w:val="56"/>
        </w:rPr>
        <w:t>Evaluation of</w:t>
      </w:r>
      <w:r w:rsidR="002833EF" w:rsidRPr="00F83E74">
        <w:rPr>
          <w:rFonts w:ascii="Arial" w:hAnsi="Arial" w:cs="Arial"/>
          <w:sz w:val="56"/>
          <w:szCs w:val="56"/>
        </w:rPr>
        <w:t xml:space="preserve"> Qualcomm’s </w:t>
      </w:r>
    </w:p>
    <w:p w:rsidR="002833EF" w:rsidRPr="00F83E74" w:rsidRDefault="002762F1" w:rsidP="002833EF">
      <w:pPr>
        <w:pStyle w:val="Title"/>
        <w:rPr>
          <w:rFonts w:ascii="Arial" w:hAnsi="Arial" w:cs="Arial"/>
          <w:sz w:val="56"/>
          <w:szCs w:val="56"/>
        </w:rPr>
      </w:pPr>
      <w:r w:rsidRPr="00F83E74">
        <w:rPr>
          <w:rFonts w:ascii="Arial" w:hAnsi="Arial" w:cs="Arial"/>
          <w:sz w:val="56"/>
          <w:szCs w:val="56"/>
        </w:rPr>
        <w:t>“</w:t>
      </w:r>
      <w:r w:rsidR="002833EF" w:rsidRPr="00F83E74">
        <w:rPr>
          <w:rFonts w:ascii="Arial" w:hAnsi="Arial" w:cs="Arial"/>
          <w:sz w:val="56"/>
          <w:szCs w:val="56"/>
        </w:rPr>
        <w:t>Risk Analysis of USB Communication for EOBRs Rev. 1.4</w:t>
      </w:r>
      <w:r w:rsidRPr="00F83E74">
        <w:rPr>
          <w:rFonts w:ascii="Arial" w:hAnsi="Arial" w:cs="Arial"/>
          <w:sz w:val="56"/>
          <w:szCs w:val="56"/>
        </w:rPr>
        <w:t>”</w:t>
      </w:r>
    </w:p>
    <w:p w:rsidR="002833EF" w:rsidRPr="00F83E74" w:rsidRDefault="002833EF" w:rsidP="002833EF">
      <w:pPr>
        <w:pStyle w:val="Heading1"/>
        <w:rPr>
          <w:rFonts w:ascii="Arial" w:hAnsi="Arial" w:cs="Arial"/>
        </w:rPr>
      </w:pPr>
      <w:r w:rsidRPr="00F83E74">
        <w:rPr>
          <w:rFonts w:ascii="Arial" w:hAnsi="Arial" w:cs="Arial"/>
        </w:rPr>
        <w:t>Summary</w:t>
      </w:r>
    </w:p>
    <w:p w:rsidR="002833EF" w:rsidRPr="00F83E74" w:rsidRDefault="002833EF" w:rsidP="00B26000">
      <w:pPr>
        <w:jc w:val="both"/>
        <w:rPr>
          <w:rFonts w:ascii="Arial" w:hAnsi="Arial" w:cs="Arial"/>
        </w:rPr>
      </w:pPr>
      <w:r w:rsidRPr="00F83E74">
        <w:rPr>
          <w:rFonts w:ascii="Arial" w:hAnsi="Arial" w:cs="Arial"/>
        </w:rPr>
        <w:t xml:space="preserve">Zonar’s </w:t>
      </w:r>
      <w:r w:rsidR="009F4045" w:rsidRPr="00F83E74">
        <w:rPr>
          <w:rFonts w:ascii="Arial" w:hAnsi="Arial" w:cs="Arial"/>
        </w:rPr>
        <w:t xml:space="preserve">technical team has reviewed the Qualcomm “Risk Analysis of USB Communication for EOBRs Rev 1.4 and are of the </w:t>
      </w:r>
      <w:r w:rsidRPr="00F83E74">
        <w:rPr>
          <w:rFonts w:ascii="Arial" w:hAnsi="Arial" w:cs="Arial"/>
        </w:rPr>
        <w:t xml:space="preserve">opinion that the </w:t>
      </w:r>
      <w:r w:rsidR="009F4045" w:rsidRPr="00F83E74">
        <w:rPr>
          <w:rFonts w:ascii="Arial" w:hAnsi="Arial" w:cs="Arial"/>
        </w:rPr>
        <w:t>issues raised do not create substantial risk.</w:t>
      </w:r>
    </w:p>
    <w:p w:rsidR="009F4045" w:rsidRPr="00F83E74" w:rsidRDefault="009F4045" w:rsidP="00B26000">
      <w:pPr>
        <w:jc w:val="both"/>
        <w:rPr>
          <w:rFonts w:ascii="Arial" w:hAnsi="Arial" w:cs="Arial"/>
        </w:rPr>
      </w:pPr>
    </w:p>
    <w:p w:rsidR="002833EF" w:rsidRPr="00F83E74" w:rsidRDefault="002833EF" w:rsidP="00B26000">
      <w:pPr>
        <w:jc w:val="both"/>
        <w:rPr>
          <w:rFonts w:ascii="Arial" w:hAnsi="Arial" w:cs="Arial"/>
        </w:rPr>
      </w:pPr>
      <w:r w:rsidRPr="00F83E74">
        <w:rPr>
          <w:rFonts w:ascii="Arial" w:hAnsi="Arial" w:cs="Arial"/>
        </w:rPr>
        <w:t xml:space="preserve">In this document we evaluate each concern, present explanations why we believe the concern is insignificant, </w:t>
      </w:r>
      <w:r w:rsidR="009F4045" w:rsidRPr="00F83E74">
        <w:rPr>
          <w:rFonts w:ascii="Arial" w:hAnsi="Arial" w:cs="Arial"/>
        </w:rPr>
        <w:t xml:space="preserve">raise </w:t>
      </w:r>
      <w:r w:rsidRPr="00F83E74">
        <w:rPr>
          <w:rFonts w:ascii="Arial" w:hAnsi="Arial" w:cs="Arial"/>
        </w:rPr>
        <w:t xml:space="preserve">questions of Qualcomm’s </w:t>
      </w:r>
      <w:r w:rsidR="00BA0259" w:rsidRPr="00F83E74">
        <w:rPr>
          <w:rFonts w:ascii="Arial" w:hAnsi="Arial" w:cs="Arial"/>
        </w:rPr>
        <w:t xml:space="preserve">existing </w:t>
      </w:r>
      <w:r w:rsidR="00C10C30" w:rsidRPr="00F83E74">
        <w:rPr>
          <w:rFonts w:ascii="Arial" w:hAnsi="Arial" w:cs="Arial"/>
        </w:rPr>
        <w:t>use of USB</w:t>
      </w:r>
      <w:r w:rsidRPr="00F83E74">
        <w:rPr>
          <w:rFonts w:ascii="Arial" w:hAnsi="Arial" w:cs="Arial"/>
        </w:rPr>
        <w:t>, and finally con</w:t>
      </w:r>
      <w:r w:rsidR="0064536E" w:rsidRPr="00F83E74">
        <w:rPr>
          <w:rFonts w:ascii="Arial" w:hAnsi="Arial" w:cs="Arial"/>
        </w:rPr>
        <w:t>clud</w:t>
      </w:r>
      <w:r w:rsidR="009F4045" w:rsidRPr="00F83E74">
        <w:rPr>
          <w:rFonts w:ascii="Arial" w:hAnsi="Arial" w:cs="Arial"/>
        </w:rPr>
        <w:t>e</w:t>
      </w:r>
      <w:r w:rsidR="0064536E" w:rsidRPr="00F83E74">
        <w:rPr>
          <w:rFonts w:ascii="Arial" w:hAnsi="Arial" w:cs="Arial"/>
        </w:rPr>
        <w:t xml:space="preserve"> that modifying FMCSA’s final ruling</w:t>
      </w:r>
      <w:r w:rsidR="009F4045" w:rsidRPr="00F83E74">
        <w:rPr>
          <w:rFonts w:ascii="Arial" w:hAnsi="Arial" w:cs="Arial"/>
        </w:rPr>
        <w:t xml:space="preserve"> regarding this feature</w:t>
      </w:r>
      <w:r w:rsidR="0064536E" w:rsidRPr="00F83E74">
        <w:rPr>
          <w:rFonts w:ascii="Arial" w:hAnsi="Arial" w:cs="Arial"/>
        </w:rPr>
        <w:t xml:space="preserve"> is unnecessary.</w:t>
      </w:r>
    </w:p>
    <w:p w:rsidR="002833EF" w:rsidRPr="00F83E74" w:rsidRDefault="001E2DAC" w:rsidP="002833EF">
      <w:pPr>
        <w:pStyle w:val="Heading1"/>
        <w:rPr>
          <w:rFonts w:ascii="Arial" w:hAnsi="Arial" w:cs="Arial"/>
        </w:rPr>
      </w:pPr>
      <w:r w:rsidRPr="00F83E74">
        <w:rPr>
          <w:rFonts w:ascii="Arial" w:hAnsi="Arial" w:cs="Arial"/>
        </w:rPr>
        <w:t>Analysis</w:t>
      </w:r>
    </w:p>
    <w:p w:rsidR="00C10C30" w:rsidRPr="00F83E74" w:rsidRDefault="000A0EB6" w:rsidP="00B26000">
      <w:pPr>
        <w:jc w:val="both"/>
        <w:rPr>
          <w:rFonts w:ascii="Arial" w:hAnsi="Arial" w:cs="Arial"/>
        </w:rPr>
      </w:pPr>
      <w:r w:rsidRPr="00F83E74">
        <w:rPr>
          <w:rFonts w:ascii="Arial" w:hAnsi="Arial" w:cs="Arial"/>
        </w:rPr>
        <w:t xml:space="preserve">Zonar is a pioneer in positively encouraging compliance with safety regulations in high liability businesses by making </w:t>
      </w:r>
      <w:r w:rsidR="00BA267D" w:rsidRPr="00F83E74">
        <w:rPr>
          <w:rFonts w:ascii="Arial" w:hAnsi="Arial" w:cs="Arial"/>
        </w:rPr>
        <w:t>compliance</w:t>
      </w:r>
      <w:r w:rsidR="00567E7E" w:rsidRPr="00F83E74">
        <w:rPr>
          <w:rFonts w:ascii="Arial" w:hAnsi="Arial" w:cs="Arial"/>
        </w:rPr>
        <w:t xml:space="preserve"> simple, </w:t>
      </w:r>
      <w:r w:rsidRPr="00F83E74">
        <w:rPr>
          <w:rFonts w:ascii="Arial" w:hAnsi="Arial" w:cs="Arial"/>
        </w:rPr>
        <w:t>easy</w:t>
      </w:r>
      <w:r w:rsidR="00567E7E" w:rsidRPr="00F83E74">
        <w:rPr>
          <w:rFonts w:ascii="Arial" w:hAnsi="Arial" w:cs="Arial"/>
        </w:rPr>
        <w:t>, and affordable</w:t>
      </w:r>
      <w:r w:rsidR="003F4235" w:rsidRPr="00F83E74">
        <w:rPr>
          <w:rFonts w:ascii="Arial" w:hAnsi="Arial" w:cs="Arial"/>
        </w:rPr>
        <w:t xml:space="preserve"> (electronic vehicle inspection &amp; reporting)</w:t>
      </w:r>
      <w:r w:rsidRPr="00F83E74">
        <w:rPr>
          <w:rFonts w:ascii="Arial" w:hAnsi="Arial" w:cs="Arial"/>
        </w:rPr>
        <w:t xml:space="preserve">. </w:t>
      </w:r>
      <w:r w:rsidR="00063970">
        <w:rPr>
          <w:rFonts w:ascii="Arial" w:hAnsi="Arial" w:cs="Arial"/>
        </w:rPr>
        <w:t xml:space="preserve">The </w:t>
      </w:r>
      <w:r w:rsidRPr="00F83E74">
        <w:rPr>
          <w:rFonts w:ascii="Arial" w:hAnsi="Arial" w:cs="Arial"/>
        </w:rPr>
        <w:t xml:space="preserve">Zonar </w:t>
      </w:r>
      <w:r w:rsidR="00063970">
        <w:rPr>
          <w:rFonts w:ascii="Arial" w:hAnsi="Arial" w:cs="Arial"/>
        </w:rPr>
        <w:t>team of highly</w:t>
      </w:r>
      <w:r w:rsidR="00063970" w:rsidRPr="00F83E74">
        <w:rPr>
          <w:rFonts w:ascii="Arial" w:hAnsi="Arial" w:cs="Arial"/>
        </w:rPr>
        <w:t xml:space="preserve"> </w:t>
      </w:r>
      <w:r w:rsidR="002833EF" w:rsidRPr="00F83E74">
        <w:rPr>
          <w:rFonts w:ascii="Arial" w:hAnsi="Arial" w:cs="Arial"/>
        </w:rPr>
        <w:t>experienced professionals from the transportation industry, law enforcement and vehicle development</w:t>
      </w:r>
      <w:r w:rsidR="00F317C8" w:rsidRPr="00F83E74">
        <w:rPr>
          <w:rFonts w:ascii="Arial" w:hAnsi="Arial" w:cs="Arial"/>
        </w:rPr>
        <w:t xml:space="preserve"> </w:t>
      </w:r>
      <w:r w:rsidR="002833EF" w:rsidRPr="00F83E74">
        <w:rPr>
          <w:rFonts w:ascii="Arial" w:hAnsi="Arial" w:cs="Arial"/>
        </w:rPr>
        <w:t xml:space="preserve">has analyzed the ruling (49 CFR </w:t>
      </w:r>
      <w:r w:rsidR="009F4045" w:rsidRPr="00F83E74">
        <w:rPr>
          <w:rFonts w:ascii="Arial" w:hAnsi="Arial" w:cs="Arial"/>
        </w:rPr>
        <w:t xml:space="preserve">Part </w:t>
      </w:r>
      <w:r w:rsidR="002833EF" w:rsidRPr="00F83E74">
        <w:rPr>
          <w:rFonts w:ascii="Arial" w:hAnsi="Arial" w:cs="Arial"/>
        </w:rPr>
        <w:t>395) as produce</w:t>
      </w:r>
      <w:r w:rsidR="00C10C30" w:rsidRPr="00F83E74">
        <w:rPr>
          <w:rFonts w:ascii="Arial" w:hAnsi="Arial" w:cs="Arial"/>
        </w:rPr>
        <w:t>d</w:t>
      </w:r>
      <w:r w:rsidR="002833EF" w:rsidRPr="00F83E74">
        <w:rPr>
          <w:rFonts w:ascii="Arial" w:hAnsi="Arial" w:cs="Arial"/>
        </w:rPr>
        <w:t xml:space="preserve"> by FMCSA </w:t>
      </w:r>
      <w:r w:rsidR="00F317C8" w:rsidRPr="00F83E74">
        <w:rPr>
          <w:rFonts w:ascii="Arial" w:hAnsi="Arial" w:cs="Arial"/>
        </w:rPr>
        <w:t xml:space="preserve">to </w:t>
      </w:r>
      <w:r w:rsidR="002833EF" w:rsidRPr="00F83E74">
        <w:rPr>
          <w:rFonts w:ascii="Arial" w:hAnsi="Arial" w:cs="Arial"/>
        </w:rPr>
        <w:t>come to the conclusion that at its core the fundam</w:t>
      </w:r>
      <w:r w:rsidR="00C10C30" w:rsidRPr="00F83E74">
        <w:rPr>
          <w:rFonts w:ascii="Arial" w:hAnsi="Arial" w:cs="Arial"/>
        </w:rPr>
        <w:t>ental requirements are</w:t>
      </w:r>
      <w:r w:rsidR="002833EF" w:rsidRPr="00F83E74">
        <w:rPr>
          <w:rFonts w:ascii="Arial" w:hAnsi="Arial" w:cs="Arial"/>
        </w:rPr>
        <w:t>:</w:t>
      </w:r>
    </w:p>
    <w:p w:rsidR="00BA267D" w:rsidRPr="00F83E74" w:rsidRDefault="00BA267D" w:rsidP="00B26000">
      <w:pPr>
        <w:jc w:val="both"/>
        <w:rPr>
          <w:rFonts w:ascii="Arial" w:hAnsi="Arial" w:cs="Arial"/>
        </w:rPr>
      </w:pPr>
    </w:p>
    <w:p w:rsidR="002833EF" w:rsidRPr="00F83E74" w:rsidRDefault="002833EF" w:rsidP="00B26000">
      <w:pPr>
        <w:pStyle w:val="ListParagraph"/>
        <w:numPr>
          <w:ilvl w:val="0"/>
          <w:numId w:val="3"/>
        </w:numPr>
        <w:jc w:val="both"/>
        <w:rPr>
          <w:rFonts w:ascii="Arial" w:hAnsi="Arial" w:cs="Arial"/>
        </w:rPr>
      </w:pPr>
      <w:r w:rsidRPr="00F83E74">
        <w:rPr>
          <w:rFonts w:ascii="Arial" w:hAnsi="Arial" w:cs="Arial"/>
        </w:rPr>
        <w:t>A driver must have a complete record of his logs at all time</w:t>
      </w:r>
      <w:sdt>
        <w:sdtPr>
          <w:rPr>
            <w:rFonts w:ascii="Arial" w:hAnsi="Arial" w:cs="Arial"/>
          </w:rPr>
          <w:id w:val="-179888107"/>
          <w:citation/>
        </w:sdtPr>
        <w:sdtEndPr/>
        <w:sdtContent>
          <w:r w:rsidR="00D9305E" w:rsidRPr="00F83E74">
            <w:rPr>
              <w:rFonts w:ascii="Arial" w:hAnsi="Arial" w:cs="Arial"/>
            </w:rPr>
            <w:fldChar w:fldCharType="begin"/>
          </w:r>
          <w:r w:rsidR="00063B70" w:rsidRPr="00F83E74">
            <w:rPr>
              <w:rFonts w:ascii="Arial" w:hAnsi="Arial" w:cs="Arial"/>
            </w:rPr>
            <w:instrText xml:space="preserve">CITATION Dri10 \l 1033 </w:instrText>
          </w:r>
          <w:r w:rsidR="00D9305E" w:rsidRPr="00F83E74">
            <w:rPr>
              <w:rFonts w:ascii="Arial" w:hAnsi="Arial" w:cs="Arial"/>
            </w:rPr>
            <w:fldChar w:fldCharType="separate"/>
          </w:r>
          <w:r w:rsidR="000D35BC" w:rsidRPr="00F83E74">
            <w:rPr>
              <w:rFonts w:ascii="Arial" w:hAnsi="Arial" w:cs="Arial"/>
              <w:noProof/>
            </w:rPr>
            <w:t xml:space="preserve"> (1)</w:t>
          </w:r>
          <w:r w:rsidR="00D9305E" w:rsidRPr="00F83E74">
            <w:rPr>
              <w:rFonts w:ascii="Arial" w:hAnsi="Arial" w:cs="Arial"/>
            </w:rPr>
            <w:fldChar w:fldCharType="end"/>
          </w:r>
        </w:sdtContent>
      </w:sdt>
    </w:p>
    <w:p w:rsidR="002833EF" w:rsidRPr="00F83E74" w:rsidRDefault="002833EF" w:rsidP="00B26000">
      <w:pPr>
        <w:pStyle w:val="ListParagraph"/>
        <w:numPr>
          <w:ilvl w:val="0"/>
          <w:numId w:val="3"/>
        </w:numPr>
        <w:jc w:val="both"/>
        <w:rPr>
          <w:rFonts w:ascii="Arial" w:hAnsi="Arial" w:cs="Arial"/>
        </w:rPr>
      </w:pPr>
      <w:r w:rsidRPr="00F83E74">
        <w:rPr>
          <w:rFonts w:ascii="Arial" w:hAnsi="Arial" w:cs="Arial"/>
        </w:rPr>
        <w:t>Upon request a driver must provide this record to law enforcement</w:t>
      </w:r>
      <w:sdt>
        <w:sdtPr>
          <w:rPr>
            <w:rFonts w:ascii="Arial" w:hAnsi="Arial" w:cs="Arial"/>
          </w:rPr>
          <w:id w:val="988981559"/>
          <w:citation/>
        </w:sdtPr>
        <w:sdtEndPr/>
        <w:sdtContent>
          <w:r w:rsidR="00BA0259" w:rsidRPr="00F83E74">
            <w:rPr>
              <w:rFonts w:ascii="Arial" w:hAnsi="Arial" w:cs="Arial"/>
            </w:rPr>
            <w:fldChar w:fldCharType="begin"/>
          </w:r>
          <w:r w:rsidR="00BA0259" w:rsidRPr="00F83E74">
            <w:rPr>
              <w:rFonts w:ascii="Arial" w:hAnsi="Arial" w:cs="Arial"/>
            </w:rPr>
            <w:instrText xml:space="preserve"> CITATION Dri10 \l 1033 </w:instrText>
          </w:r>
          <w:r w:rsidR="00BA0259" w:rsidRPr="00F83E74">
            <w:rPr>
              <w:rFonts w:ascii="Arial" w:hAnsi="Arial" w:cs="Arial"/>
            </w:rPr>
            <w:fldChar w:fldCharType="separate"/>
          </w:r>
          <w:r w:rsidR="000D35BC" w:rsidRPr="00F83E74">
            <w:rPr>
              <w:rFonts w:ascii="Arial" w:hAnsi="Arial" w:cs="Arial"/>
              <w:noProof/>
            </w:rPr>
            <w:t xml:space="preserve"> (1)</w:t>
          </w:r>
          <w:r w:rsidR="00BA0259" w:rsidRPr="00F83E74">
            <w:rPr>
              <w:rFonts w:ascii="Arial" w:hAnsi="Arial" w:cs="Arial"/>
            </w:rPr>
            <w:fldChar w:fldCharType="end"/>
          </w:r>
        </w:sdtContent>
      </w:sdt>
      <w:sdt>
        <w:sdtPr>
          <w:rPr>
            <w:rFonts w:ascii="Arial" w:hAnsi="Arial" w:cs="Arial"/>
          </w:rPr>
          <w:id w:val="1597979609"/>
          <w:citation/>
        </w:sdtPr>
        <w:sdtEndPr/>
        <w:sdtContent>
          <w:r w:rsidR="00BA0259" w:rsidRPr="00F83E74">
            <w:rPr>
              <w:rFonts w:ascii="Arial" w:hAnsi="Arial" w:cs="Arial"/>
            </w:rPr>
            <w:fldChar w:fldCharType="begin"/>
          </w:r>
          <w:r w:rsidR="00BA0259" w:rsidRPr="00F83E74">
            <w:rPr>
              <w:rFonts w:ascii="Arial" w:hAnsi="Arial" w:cs="Arial"/>
            </w:rPr>
            <w:instrText xml:space="preserve"> CITATION Cod10 \l 1033 </w:instrText>
          </w:r>
          <w:r w:rsidR="00BA0259" w:rsidRPr="00F83E74">
            <w:rPr>
              <w:rFonts w:ascii="Arial" w:hAnsi="Arial" w:cs="Arial"/>
            </w:rPr>
            <w:fldChar w:fldCharType="separate"/>
          </w:r>
          <w:r w:rsidR="000D35BC" w:rsidRPr="00F83E74">
            <w:rPr>
              <w:rFonts w:ascii="Arial" w:hAnsi="Arial" w:cs="Arial"/>
              <w:noProof/>
            </w:rPr>
            <w:t xml:space="preserve"> (2)</w:t>
          </w:r>
          <w:r w:rsidR="00BA0259" w:rsidRPr="00F83E74">
            <w:rPr>
              <w:rFonts w:ascii="Arial" w:hAnsi="Arial" w:cs="Arial"/>
            </w:rPr>
            <w:fldChar w:fldCharType="end"/>
          </w:r>
        </w:sdtContent>
      </w:sdt>
    </w:p>
    <w:p w:rsidR="00530755" w:rsidRPr="00F83E74" w:rsidRDefault="00530755" w:rsidP="00B26000">
      <w:pPr>
        <w:ind w:firstLine="0"/>
        <w:jc w:val="both"/>
        <w:rPr>
          <w:rFonts w:ascii="Arial" w:hAnsi="Arial" w:cs="Arial"/>
        </w:rPr>
      </w:pPr>
    </w:p>
    <w:p w:rsidR="002833EF" w:rsidRPr="00F83E74" w:rsidRDefault="00F317C8" w:rsidP="00B26000">
      <w:pPr>
        <w:jc w:val="both"/>
        <w:rPr>
          <w:rFonts w:ascii="Arial" w:hAnsi="Arial" w:cs="Arial"/>
        </w:rPr>
      </w:pPr>
      <w:r w:rsidRPr="00F83E74">
        <w:rPr>
          <w:rFonts w:ascii="Arial" w:hAnsi="Arial" w:cs="Arial"/>
        </w:rPr>
        <w:t xml:space="preserve">Among the </w:t>
      </w:r>
      <w:r w:rsidR="009F4045" w:rsidRPr="00F83E74">
        <w:rPr>
          <w:rFonts w:ascii="Arial" w:hAnsi="Arial" w:cs="Arial"/>
        </w:rPr>
        <w:t>various aspects</w:t>
      </w:r>
      <w:r w:rsidRPr="00F83E74">
        <w:rPr>
          <w:rFonts w:ascii="Arial" w:hAnsi="Arial" w:cs="Arial"/>
        </w:rPr>
        <w:t xml:space="preserve"> of </w:t>
      </w:r>
      <w:r w:rsidR="009F4045" w:rsidRPr="00F83E74">
        <w:rPr>
          <w:rFonts w:ascii="Arial" w:hAnsi="Arial" w:cs="Arial"/>
        </w:rPr>
        <w:t xml:space="preserve">Part </w:t>
      </w:r>
      <w:r w:rsidRPr="00F83E74">
        <w:rPr>
          <w:rFonts w:ascii="Arial" w:hAnsi="Arial" w:cs="Arial"/>
        </w:rPr>
        <w:t>395 t</w:t>
      </w:r>
      <w:r w:rsidR="002833EF" w:rsidRPr="00F83E74">
        <w:rPr>
          <w:rFonts w:ascii="Arial" w:hAnsi="Arial" w:cs="Arial"/>
        </w:rPr>
        <w:t xml:space="preserve">here is no mention of exceptions to these </w:t>
      </w:r>
      <w:r w:rsidRPr="00F83E74">
        <w:rPr>
          <w:rFonts w:ascii="Arial" w:hAnsi="Arial" w:cs="Arial"/>
        </w:rPr>
        <w:t xml:space="preserve">fundamental </w:t>
      </w:r>
      <w:r w:rsidR="009F4045" w:rsidRPr="00F83E74">
        <w:rPr>
          <w:rFonts w:ascii="Arial" w:hAnsi="Arial" w:cs="Arial"/>
        </w:rPr>
        <w:t>elements;</w:t>
      </w:r>
      <w:r w:rsidR="002833EF" w:rsidRPr="00F83E74">
        <w:rPr>
          <w:rFonts w:ascii="Arial" w:hAnsi="Arial" w:cs="Arial"/>
        </w:rPr>
        <w:t xml:space="preserve"> no exceptions based on weather, location, or radio data connectivity. </w:t>
      </w:r>
      <w:r w:rsidR="00C10C30" w:rsidRPr="00F83E74">
        <w:rPr>
          <w:rFonts w:ascii="Arial" w:hAnsi="Arial" w:cs="Arial"/>
        </w:rPr>
        <w:t>In the event that network connectivity is not available t</w:t>
      </w:r>
      <w:r w:rsidR="002833EF" w:rsidRPr="00F83E74">
        <w:rPr>
          <w:rFonts w:ascii="Arial" w:hAnsi="Arial" w:cs="Arial"/>
        </w:rPr>
        <w:t>he ability to write to a mass sto</w:t>
      </w:r>
      <w:r w:rsidR="00BA267D" w:rsidRPr="00F83E74">
        <w:rPr>
          <w:rFonts w:ascii="Arial" w:hAnsi="Arial" w:cs="Arial"/>
        </w:rPr>
        <w:t>rage device (“USB Stick”, “</w:t>
      </w:r>
      <w:proofErr w:type="spellStart"/>
      <w:r w:rsidR="00BA267D" w:rsidRPr="00F83E74">
        <w:rPr>
          <w:rFonts w:ascii="Arial" w:hAnsi="Arial" w:cs="Arial"/>
        </w:rPr>
        <w:t>Jump</w:t>
      </w:r>
      <w:r w:rsidR="002833EF" w:rsidRPr="00F83E74">
        <w:rPr>
          <w:rFonts w:ascii="Arial" w:hAnsi="Arial" w:cs="Arial"/>
        </w:rPr>
        <w:t>Drive</w:t>
      </w:r>
      <w:proofErr w:type="spellEnd"/>
      <w:r w:rsidR="002833EF" w:rsidRPr="00F83E74">
        <w:rPr>
          <w:rFonts w:ascii="Arial" w:hAnsi="Arial" w:cs="Arial"/>
        </w:rPr>
        <w:t>™”,</w:t>
      </w:r>
      <w:r w:rsidR="00BA267D" w:rsidRPr="00F83E74">
        <w:rPr>
          <w:rFonts w:ascii="Arial" w:hAnsi="Arial" w:cs="Arial"/>
        </w:rPr>
        <w:t xml:space="preserve"> “</w:t>
      </w:r>
      <w:proofErr w:type="spellStart"/>
      <w:r w:rsidR="00BA267D" w:rsidRPr="00F83E74">
        <w:rPr>
          <w:rFonts w:ascii="Arial" w:hAnsi="Arial" w:cs="Arial"/>
        </w:rPr>
        <w:t>ThumbDrive</w:t>
      </w:r>
      <w:proofErr w:type="spellEnd"/>
      <w:r w:rsidR="00BA267D" w:rsidRPr="00F83E74">
        <w:rPr>
          <w:rFonts w:ascii="Arial" w:hAnsi="Arial" w:cs="Arial"/>
        </w:rPr>
        <w:t>™”,</w:t>
      </w:r>
      <w:r w:rsidR="002833EF" w:rsidRPr="00F83E74">
        <w:rPr>
          <w:rFonts w:ascii="Arial" w:hAnsi="Arial" w:cs="Arial"/>
        </w:rPr>
        <w:t xml:space="preserve"> </w:t>
      </w:r>
      <w:proofErr w:type="spellStart"/>
      <w:r w:rsidR="002833EF" w:rsidRPr="00F83E74">
        <w:rPr>
          <w:rFonts w:ascii="Arial" w:hAnsi="Arial" w:cs="Arial"/>
        </w:rPr>
        <w:t>etc</w:t>
      </w:r>
      <w:proofErr w:type="spellEnd"/>
      <w:r w:rsidR="002833EF" w:rsidRPr="00F83E74">
        <w:rPr>
          <w:rFonts w:ascii="Arial" w:hAnsi="Arial" w:cs="Arial"/>
        </w:rPr>
        <w:t>) as presented in the ruling by FMCSA meets the needs</w:t>
      </w:r>
      <w:r w:rsidR="00492BFC" w:rsidRPr="00F83E74">
        <w:rPr>
          <w:rFonts w:ascii="Arial" w:hAnsi="Arial" w:cs="Arial"/>
        </w:rPr>
        <w:t xml:space="preserve"> of law enforcement</w:t>
      </w:r>
      <w:r w:rsidR="002833EF" w:rsidRPr="00F83E74">
        <w:rPr>
          <w:rFonts w:ascii="Arial" w:hAnsi="Arial" w:cs="Arial"/>
        </w:rPr>
        <w:t xml:space="preserve"> without adding appreciable complexity, cost, or risk.</w:t>
      </w:r>
    </w:p>
    <w:p w:rsidR="00265330" w:rsidRPr="00F83E74" w:rsidRDefault="00265330" w:rsidP="00B26000">
      <w:pPr>
        <w:jc w:val="both"/>
        <w:rPr>
          <w:rFonts w:ascii="Arial" w:hAnsi="Arial" w:cs="Arial"/>
        </w:rPr>
      </w:pPr>
    </w:p>
    <w:p w:rsidR="00B46B45" w:rsidRPr="00F83E74" w:rsidRDefault="00D9305E" w:rsidP="00F83E74">
      <w:pPr>
        <w:pStyle w:val="Quote"/>
        <w:jc w:val="both"/>
        <w:rPr>
          <w:rFonts w:ascii="Arial" w:hAnsi="Arial" w:cs="Arial"/>
        </w:rPr>
      </w:pPr>
      <w:r w:rsidRPr="00F83E74">
        <w:rPr>
          <w:rFonts w:ascii="Arial" w:hAnsi="Arial" w:cs="Arial"/>
          <w:i w:val="0"/>
          <w:color w:val="auto"/>
        </w:rPr>
        <w:t>Qualcomm</w:t>
      </w:r>
      <w:r w:rsidR="009F4045" w:rsidRPr="00F83E74">
        <w:rPr>
          <w:rFonts w:ascii="Arial" w:hAnsi="Arial" w:cs="Arial"/>
          <w:i w:val="0"/>
          <w:color w:val="auto"/>
        </w:rPr>
        <w:t>’s statement</w:t>
      </w:r>
      <w:r w:rsidR="00063970" w:rsidRPr="00F83E74">
        <w:rPr>
          <w:rFonts w:ascii="Arial" w:hAnsi="Arial" w:cs="Arial"/>
          <w:i w:val="0"/>
          <w:color w:val="auto"/>
        </w:rPr>
        <w:t>, “we see no practical reasons why FMCSA should allow transmitting electronic driving records via wired USB connections…”</w:t>
      </w:r>
      <w:r w:rsidR="009F4045" w:rsidRPr="00F83E74">
        <w:rPr>
          <w:rFonts w:ascii="Arial" w:hAnsi="Arial" w:cs="Arial"/>
          <w:i w:val="0"/>
          <w:color w:val="auto"/>
        </w:rPr>
        <w:t xml:space="preserve"> seems to indicate that there will never be an instance where law enforcement cannot receive a copy of the log via wireless mode, yet experience tells us that may frequently be the case.  In fact the variability of terrain, weather and law enforcement IT systems make the potential unavailability of wireless transmission a reality.  As a provider of compliance systems, Zonar believes these systems need to h</w:t>
      </w:r>
      <w:r w:rsidR="00316C1C" w:rsidRPr="00F83E74">
        <w:rPr>
          <w:rFonts w:ascii="Arial" w:hAnsi="Arial" w:cs="Arial"/>
          <w:i w:val="0"/>
          <w:color w:val="auto"/>
        </w:rPr>
        <w:t>elp provide</w:t>
      </w:r>
      <w:r w:rsidR="009F4045" w:rsidRPr="00F83E74">
        <w:rPr>
          <w:rFonts w:ascii="Arial" w:hAnsi="Arial" w:cs="Arial"/>
          <w:i w:val="0"/>
          <w:color w:val="auto"/>
        </w:rPr>
        <w:t xml:space="preserve"> compliance </w:t>
      </w:r>
      <w:r w:rsidR="00316C1C" w:rsidRPr="00F83E74">
        <w:rPr>
          <w:rFonts w:ascii="Arial" w:hAnsi="Arial" w:cs="Arial"/>
          <w:i w:val="0"/>
          <w:color w:val="auto"/>
        </w:rPr>
        <w:t>solutions to</w:t>
      </w:r>
      <w:r w:rsidR="009F4045" w:rsidRPr="00F83E74">
        <w:rPr>
          <w:rFonts w:ascii="Arial" w:hAnsi="Arial" w:cs="Arial"/>
          <w:i w:val="0"/>
          <w:color w:val="auto"/>
        </w:rPr>
        <w:t xml:space="preserve"> the fleets we serve and provide timely information to law enforcement</w:t>
      </w:r>
      <w:r w:rsidR="00316C1C" w:rsidRPr="00F83E74">
        <w:rPr>
          <w:rFonts w:ascii="Arial" w:hAnsi="Arial" w:cs="Arial"/>
          <w:i w:val="0"/>
          <w:color w:val="auto"/>
        </w:rPr>
        <w:t xml:space="preserve"> when requested.</w:t>
      </w:r>
      <w:r w:rsidR="00B46B45" w:rsidRPr="00F83E74">
        <w:rPr>
          <w:rFonts w:ascii="Arial" w:hAnsi="Arial" w:cs="Arial"/>
          <w:i w:val="0"/>
          <w:color w:val="auto"/>
        </w:rPr>
        <w:br w:type="page"/>
      </w:r>
    </w:p>
    <w:p w:rsidR="002833EF" w:rsidRPr="00F83E74" w:rsidRDefault="001E2DAC" w:rsidP="002833EF">
      <w:pPr>
        <w:pStyle w:val="Heading2"/>
        <w:rPr>
          <w:rFonts w:ascii="Arial" w:hAnsi="Arial" w:cs="Arial"/>
        </w:rPr>
      </w:pPr>
      <w:r w:rsidRPr="00F83E74">
        <w:rPr>
          <w:rFonts w:ascii="Arial" w:hAnsi="Arial" w:cs="Arial"/>
        </w:rPr>
        <w:lastRenderedPageBreak/>
        <w:t>Qualcomm Concern: Lack of Secure Authentication</w:t>
      </w:r>
    </w:p>
    <w:p w:rsidR="002833EF" w:rsidRPr="00F83E74" w:rsidRDefault="009B1681" w:rsidP="009B1681">
      <w:pPr>
        <w:pStyle w:val="Quote"/>
        <w:rPr>
          <w:rFonts w:ascii="Arial" w:hAnsi="Arial" w:cs="Arial"/>
        </w:rPr>
      </w:pPr>
      <w:r w:rsidRPr="00F83E74">
        <w:rPr>
          <w:rFonts w:ascii="Arial" w:hAnsi="Arial" w:cs="Arial"/>
        </w:rPr>
        <w:t>“Lack of Secure Authentication. USB connection between two devices provides no way of verifying identities of either device.”</w:t>
      </w:r>
    </w:p>
    <w:p w:rsidR="009B1681" w:rsidRPr="00F83E74" w:rsidRDefault="009B1681" w:rsidP="002833EF">
      <w:pPr>
        <w:rPr>
          <w:rFonts w:ascii="Arial" w:hAnsi="Arial" w:cs="Arial"/>
        </w:rPr>
      </w:pPr>
    </w:p>
    <w:p w:rsidR="002833EF" w:rsidRPr="00F83E74" w:rsidRDefault="002833EF" w:rsidP="00B26000">
      <w:pPr>
        <w:jc w:val="both"/>
        <w:rPr>
          <w:rFonts w:ascii="Arial" w:hAnsi="Arial" w:cs="Arial"/>
        </w:rPr>
      </w:pPr>
      <w:r w:rsidRPr="00F83E74">
        <w:rPr>
          <w:rFonts w:ascii="Arial" w:hAnsi="Arial" w:cs="Arial"/>
        </w:rPr>
        <w:t>In our analysis we feel this is an antiquated philosophy that does not mesh with modern industry practices. All of today’s accepted protocols for secure transmission of sensitive information start with the assumption that the channel i</w:t>
      </w:r>
      <w:r w:rsidR="00EB073D" w:rsidRPr="00F83E74">
        <w:rPr>
          <w:rFonts w:ascii="Arial" w:hAnsi="Arial" w:cs="Arial"/>
        </w:rPr>
        <w:t>s insecure and un-authenticated</w:t>
      </w:r>
      <w:sdt>
        <w:sdtPr>
          <w:rPr>
            <w:rFonts w:ascii="Arial" w:hAnsi="Arial" w:cs="Arial"/>
          </w:rPr>
          <w:id w:val="1035081579"/>
          <w:citation/>
        </w:sdtPr>
        <w:sdtEndPr/>
        <w:sdtContent>
          <w:r w:rsidR="00EB073D" w:rsidRPr="00F83E74">
            <w:rPr>
              <w:rFonts w:ascii="Arial" w:hAnsi="Arial" w:cs="Arial"/>
            </w:rPr>
            <w:fldChar w:fldCharType="begin"/>
          </w:r>
          <w:r w:rsidR="00EB073D" w:rsidRPr="00F83E74">
            <w:rPr>
              <w:rFonts w:ascii="Arial" w:hAnsi="Arial" w:cs="Arial"/>
            </w:rPr>
            <w:instrText xml:space="preserve"> CITATION Die99 \l 1033 </w:instrText>
          </w:r>
          <w:r w:rsidR="00EB073D" w:rsidRPr="00F83E74">
            <w:rPr>
              <w:rFonts w:ascii="Arial" w:hAnsi="Arial" w:cs="Arial"/>
            </w:rPr>
            <w:fldChar w:fldCharType="separate"/>
          </w:r>
          <w:r w:rsidR="000D35BC" w:rsidRPr="00F83E74">
            <w:rPr>
              <w:rFonts w:ascii="Arial" w:hAnsi="Arial" w:cs="Arial"/>
              <w:noProof/>
            </w:rPr>
            <w:t xml:space="preserve"> (3)</w:t>
          </w:r>
          <w:r w:rsidR="00EB073D" w:rsidRPr="00F83E74">
            <w:rPr>
              <w:rFonts w:ascii="Arial" w:hAnsi="Arial" w:cs="Arial"/>
            </w:rPr>
            <w:fldChar w:fldCharType="end"/>
          </w:r>
        </w:sdtContent>
      </w:sdt>
      <w:r w:rsidR="00EB073D" w:rsidRPr="00F83E74">
        <w:rPr>
          <w:rFonts w:ascii="Arial" w:hAnsi="Arial" w:cs="Arial"/>
        </w:rPr>
        <w:t>.</w:t>
      </w:r>
    </w:p>
    <w:p w:rsidR="002833EF" w:rsidRPr="00F83E74" w:rsidRDefault="002833EF" w:rsidP="00B26000">
      <w:pPr>
        <w:jc w:val="both"/>
        <w:rPr>
          <w:rFonts w:ascii="Arial" w:hAnsi="Arial" w:cs="Arial"/>
        </w:rPr>
      </w:pPr>
    </w:p>
    <w:p w:rsidR="002833EF" w:rsidRPr="00F83E74" w:rsidRDefault="002833EF" w:rsidP="00B26000">
      <w:pPr>
        <w:pStyle w:val="Quote"/>
        <w:jc w:val="both"/>
        <w:rPr>
          <w:rFonts w:ascii="Arial" w:hAnsi="Arial" w:cs="Arial"/>
        </w:rPr>
      </w:pPr>
      <w:r w:rsidRPr="00F83E74">
        <w:rPr>
          <w:rFonts w:ascii="Arial" w:hAnsi="Arial" w:cs="Arial"/>
        </w:rPr>
        <w:t xml:space="preserve">“An example attack would be a third party (either a malicious driver </w:t>
      </w:r>
      <w:r w:rsidR="00063970" w:rsidRPr="00F83E74">
        <w:rPr>
          <w:rFonts w:ascii="Arial" w:hAnsi="Arial" w:cs="Arial"/>
        </w:rPr>
        <w:t>o</w:t>
      </w:r>
      <w:r w:rsidR="00063970">
        <w:rPr>
          <w:rFonts w:ascii="Arial" w:hAnsi="Arial" w:cs="Arial"/>
        </w:rPr>
        <w:t>r</w:t>
      </w:r>
      <w:r w:rsidR="00063970" w:rsidRPr="00F83E74">
        <w:rPr>
          <w:rFonts w:ascii="Arial" w:hAnsi="Arial" w:cs="Arial"/>
        </w:rPr>
        <w:t xml:space="preserve"> </w:t>
      </w:r>
      <w:r w:rsidRPr="00F83E74">
        <w:rPr>
          <w:rFonts w:ascii="Arial" w:hAnsi="Arial" w:cs="Arial"/>
        </w:rPr>
        <w:t>a competitor) connecting a personal laptop to the EOBR in order to retrieve driving records”</w:t>
      </w:r>
    </w:p>
    <w:p w:rsidR="002833EF" w:rsidRPr="00F83E74" w:rsidRDefault="002833EF" w:rsidP="00B26000">
      <w:pPr>
        <w:jc w:val="both"/>
        <w:rPr>
          <w:rFonts w:ascii="Arial" w:hAnsi="Arial" w:cs="Arial"/>
        </w:rPr>
      </w:pPr>
    </w:p>
    <w:p w:rsidR="002833EF" w:rsidRPr="00F83E74" w:rsidRDefault="002833EF" w:rsidP="00B26000">
      <w:pPr>
        <w:jc w:val="both"/>
        <w:rPr>
          <w:rFonts w:ascii="Arial" w:hAnsi="Arial" w:cs="Arial"/>
        </w:rPr>
      </w:pPr>
      <w:r w:rsidRPr="00F83E74">
        <w:rPr>
          <w:rFonts w:ascii="Arial" w:hAnsi="Arial" w:cs="Arial"/>
        </w:rPr>
        <w:t>This could also be accomplished today b</w:t>
      </w:r>
      <w:r w:rsidR="00063970">
        <w:rPr>
          <w:rFonts w:ascii="Arial" w:hAnsi="Arial" w:cs="Arial"/>
        </w:rPr>
        <w:t>y</w:t>
      </w:r>
      <w:r w:rsidRPr="00F83E74">
        <w:rPr>
          <w:rFonts w:ascii="Arial" w:hAnsi="Arial" w:cs="Arial"/>
        </w:rPr>
        <w:t xml:space="preserve"> theft of a log book which is typically within easy reach of the driver’s seat. </w:t>
      </w:r>
      <w:r w:rsidR="00E40550" w:rsidRPr="00F83E74">
        <w:rPr>
          <w:rFonts w:ascii="Arial" w:hAnsi="Arial" w:cs="Arial"/>
        </w:rPr>
        <w:t>We question the value of a driver’s hours of service records to a third party, however unlike theft of a driver’s written logs, the theft of a digital copy would not place the vehicle out of service.</w:t>
      </w:r>
    </w:p>
    <w:p w:rsidR="002833EF" w:rsidRPr="00F83E74" w:rsidRDefault="002833EF" w:rsidP="00B26000">
      <w:pPr>
        <w:jc w:val="both"/>
        <w:rPr>
          <w:rFonts w:ascii="Arial" w:hAnsi="Arial" w:cs="Arial"/>
        </w:rPr>
      </w:pPr>
    </w:p>
    <w:p w:rsidR="002833EF" w:rsidRPr="00F83E74" w:rsidRDefault="002833EF" w:rsidP="00B26000">
      <w:pPr>
        <w:pStyle w:val="Quote"/>
        <w:jc w:val="both"/>
        <w:rPr>
          <w:rFonts w:ascii="Arial" w:hAnsi="Arial" w:cs="Arial"/>
        </w:rPr>
      </w:pPr>
      <w:r w:rsidRPr="00F83E74">
        <w:rPr>
          <w:rFonts w:ascii="Arial" w:hAnsi="Arial" w:cs="Arial"/>
        </w:rPr>
        <w:t>“Another example would be a malicious motor carrier equipping drivers with USB storage devices containing fake driving records or a malicious driver modifying driving records…At a traffic stop, a driver would connect…not the actual EOBR but a USB device containing these fake records”</w:t>
      </w:r>
    </w:p>
    <w:p w:rsidR="002833EF" w:rsidRPr="00F83E74" w:rsidRDefault="002833EF" w:rsidP="00B26000">
      <w:pPr>
        <w:jc w:val="both"/>
        <w:rPr>
          <w:rFonts w:ascii="Arial" w:hAnsi="Arial" w:cs="Arial"/>
        </w:rPr>
      </w:pPr>
    </w:p>
    <w:p w:rsidR="002833EF" w:rsidRPr="00F83E74" w:rsidRDefault="002833EF" w:rsidP="00B26000">
      <w:pPr>
        <w:jc w:val="both"/>
        <w:rPr>
          <w:rFonts w:ascii="Arial" w:hAnsi="Arial" w:cs="Arial"/>
        </w:rPr>
      </w:pPr>
      <w:r w:rsidRPr="00F83E74">
        <w:rPr>
          <w:rFonts w:ascii="Arial" w:hAnsi="Arial" w:cs="Arial"/>
        </w:rPr>
        <w:t>Unfortunately we feel this statement is an indication of a lack of understanding of the regulation and can only be answered by citing 395.16 in its entirety. A law enforcement program designed to verify records to 395.16 would be able to easily identify inconsistencies in a driver record. It would</w:t>
      </w:r>
      <w:r w:rsidR="00316C1C" w:rsidRPr="00F83E74">
        <w:rPr>
          <w:rFonts w:ascii="Arial" w:hAnsi="Arial" w:cs="Arial"/>
        </w:rPr>
        <w:t xml:space="preserve"> be</w:t>
      </w:r>
      <w:r w:rsidRPr="00F83E74">
        <w:rPr>
          <w:rFonts w:ascii="Arial" w:hAnsi="Arial" w:cs="Arial"/>
        </w:rPr>
        <w:t xml:space="preserve"> impossible to </w:t>
      </w:r>
      <w:r w:rsidR="009C2A51" w:rsidRPr="00F83E74">
        <w:rPr>
          <w:rFonts w:ascii="Arial" w:hAnsi="Arial" w:cs="Arial"/>
        </w:rPr>
        <w:t>pre-</w:t>
      </w:r>
      <w:r w:rsidRPr="00F83E74">
        <w:rPr>
          <w:rFonts w:ascii="Arial" w:hAnsi="Arial" w:cs="Arial"/>
        </w:rPr>
        <w:t xml:space="preserve">generate a </w:t>
      </w:r>
      <w:r w:rsidR="009C2A51" w:rsidRPr="00F83E74">
        <w:rPr>
          <w:rFonts w:ascii="Arial" w:hAnsi="Arial" w:cs="Arial"/>
        </w:rPr>
        <w:t>driver’s</w:t>
      </w:r>
      <w:r w:rsidRPr="00F83E74">
        <w:rPr>
          <w:rFonts w:ascii="Arial" w:hAnsi="Arial" w:cs="Arial"/>
        </w:rPr>
        <w:t xml:space="preserve"> log that would be correct at the time of any random inspection. Previously some drivers have attempted to circumvent </w:t>
      </w:r>
      <w:r w:rsidR="00C022D0" w:rsidRPr="00F83E74">
        <w:rPr>
          <w:rFonts w:ascii="Arial" w:hAnsi="Arial" w:cs="Arial"/>
        </w:rPr>
        <w:t>hours of service (HOS)</w:t>
      </w:r>
      <w:r w:rsidRPr="00F83E74">
        <w:rPr>
          <w:rFonts w:ascii="Arial" w:hAnsi="Arial" w:cs="Arial"/>
        </w:rPr>
        <w:t xml:space="preserve"> regulation by maintaining two log books, however experienced and discerning officers are able to spot these discrepancies.</w:t>
      </w:r>
      <w:r w:rsidR="009C2A51" w:rsidRPr="00F83E74">
        <w:rPr>
          <w:rFonts w:ascii="Arial" w:hAnsi="Arial" w:cs="Arial"/>
        </w:rPr>
        <w:t xml:space="preserve"> </w:t>
      </w:r>
      <w:r w:rsidR="00316C1C" w:rsidRPr="00F83E74">
        <w:rPr>
          <w:rFonts w:ascii="Arial" w:hAnsi="Arial" w:cs="Arial"/>
        </w:rPr>
        <w:t xml:space="preserve">  Likewise, FMCSA will still require supporting documents to verify on-duty not driving time and all records must accurately match these supporting documents.</w:t>
      </w:r>
    </w:p>
    <w:p w:rsidR="002833EF" w:rsidRPr="00F83E74" w:rsidRDefault="002833EF" w:rsidP="00B26000">
      <w:pPr>
        <w:jc w:val="both"/>
        <w:rPr>
          <w:rFonts w:ascii="Arial" w:hAnsi="Arial" w:cs="Arial"/>
        </w:rPr>
      </w:pPr>
    </w:p>
    <w:p w:rsidR="002833EF" w:rsidRPr="00F83E74" w:rsidRDefault="002833EF" w:rsidP="00B26000">
      <w:pPr>
        <w:pStyle w:val="Quote"/>
        <w:jc w:val="both"/>
        <w:rPr>
          <w:rFonts w:ascii="Arial" w:hAnsi="Arial" w:cs="Arial"/>
        </w:rPr>
      </w:pPr>
      <w:r w:rsidRPr="00F83E74">
        <w:rPr>
          <w:rFonts w:ascii="Arial" w:hAnsi="Arial" w:cs="Arial"/>
        </w:rPr>
        <w:t>“Given realistic budget and time constraints, we don’t envision a software authentication component as a feasible solution”</w:t>
      </w:r>
    </w:p>
    <w:p w:rsidR="002833EF" w:rsidRPr="00F83E74" w:rsidRDefault="002833EF" w:rsidP="00B26000">
      <w:pPr>
        <w:jc w:val="both"/>
        <w:rPr>
          <w:rFonts w:ascii="Arial" w:hAnsi="Arial" w:cs="Arial"/>
        </w:rPr>
      </w:pPr>
    </w:p>
    <w:p w:rsidR="00567E7E" w:rsidRPr="00F83E74" w:rsidRDefault="008801FE" w:rsidP="00B26000">
      <w:pPr>
        <w:jc w:val="both"/>
        <w:rPr>
          <w:rFonts w:ascii="Arial" w:hAnsi="Arial" w:cs="Arial"/>
        </w:rPr>
      </w:pPr>
      <w:r w:rsidRPr="00F83E74">
        <w:rPr>
          <w:rFonts w:ascii="Arial" w:hAnsi="Arial" w:cs="Arial"/>
        </w:rPr>
        <w:t xml:space="preserve">While Zonar </w:t>
      </w:r>
      <w:r w:rsidR="00567E7E" w:rsidRPr="00F83E74">
        <w:rPr>
          <w:rFonts w:ascii="Arial" w:hAnsi="Arial" w:cs="Arial"/>
        </w:rPr>
        <w:t>believe</w:t>
      </w:r>
      <w:r w:rsidRPr="00F83E74">
        <w:rPr>
          <w:rFonts w:ascii="Arial" w:hAnsi="Arial" w:cs="Arial"/>
        </w:rPr>
        <w:t>s</w:t>
      </w:r>
      <w:r w:rsidR="00567E7E" w:rsidRPr="00F83E74">
        <w:rPr>
          <w:rFonts w:ascii="Arial" w:hAnsi="Arial" w:cs="Arial"/>
        </w:rPr>
        <w:t xml:space="preserve"> that there is </w:t>
      </w:r>
      <w:r w:rsidRPr="00F83E74">
        <w:rPr>
          <w:rFonts w:ascii="Arial" w:hAnsi="Arial" w:cs="Arial"/>
        </w:rPr>
        <w:t xml:space="preserve">not </w:t>
      </w:r>
      <w:r w:rsidR="00567E7E" w:rsidRPr="00F83E74">
        <w:rPr>
          <w:rFonts w:ascii="Arial" w:hAnsi="Arial" w:cs="Arial"/>
        </w:rPr>
        <w:t>a strict need for encryption or authentication of the file provide</w:t>
      </w:r>
      <w:r w:rsidR="00063970">
        <w:rPr>
          <w:rFonts w:ascii="Arial" w:hAnsi="Arial" w:cs="Arial"/>
        </w:rPr>
        <w:t>d</w:t>
      </w:r>
      <w:r w:rsidR="00567E7E" w:rsidRPr="00F83E74">
        <w:rPr>
          <w:rFonts w:ascii="Arial" w:hAnsi="Arial" w:cs="Arial"/>
        </w:rPr>
        <w:t xml:space="preserve"> to law enforcement per 395.16 Appendix A, we feel the addition of encryption would not put undue stress on development budgets or timelines. Zonar can not speculate on </w:t>
      </w:r>
      <w:r w:rsidR="00316C1C" w:rsidRPr="00F83E74">
        <w:rPr>
          <w:rFonts w:ascii="Arial" w:hAnsi="Arial" w:cs="Arial"/>
        </w:rPr>
        <w:t>any</w:t>
      </w:r>
      <w:r w:rsidR="00567E7E" w:rsidRPr="00F83E74">
        <w:rPr>
          <w:rFonts w:ascii="Arial" w:hAnsi="Arial" w:cs="Arial"/>
        </w:rPr>
        <w:t xml:space="preserve"> competitor’s abilities but remotely updating firmware and revoking/reissuing encryption </w:t>
      </w:r>
      <w:r w:rsidR="00E40550" w:rsidRPr="00F83E74">
        <w:rPr>
          <w:rFonts w:ascii="Arial" w:hAnsi="Arial" w:cs="Arial"/>
        </w:rPr>
        <w:t xml:space="preserve">keys </w:t>
      </w:r>
      <w:r w:rsidR="00063970">
        <w:rPr>
          <w:rFonts w:ascii="Arial" w:hAnsi="Arial" w:cs="Arial"/>
        </w:rPr>
        <w:t>sh</w:t>
      </w:r>
      <w:r w:rsidR="00063970" w:rsidRPr="00F83E74">
        <w:rPr>
          <w:rFonts w:ascii="Arial" w:hAnsi="Arial" w:cs="Arial"/>
        </w:rPr>
        <w:t xml:space="preserve">ould </w:t>
      </w:r>
      <w:r w:rsidR="00E40550" w:rsidRPr="00F83E74">
        <w:rPr>
          <w:rFonts w:ascii="Arial" w:hAnsi="Arial" w:cs="Arial"/>
        </w:rPr>
        <w:t>be a</w:t>
      </w:r>
      <w:r w:rsidR="00567E7E" w:rsidRPr="00F83E74">
        <w:rPr>
          <w:rFonts w:ascii="Arial" w:hAnsi="Arial" w:cs="Arial"/>
        </w:rPr>
        <w:t xml:space="preserve"> </w:t>
      </w:r>
      <w:r w:rsidR="00063970">
        <w:rPr>
          <w:rFonts w:ascii="Arial" w:hAnsi="Arial" w:cs="Arial"/>
        </w:rPr>
        <w:t xml:space="preserve">relatively </w:t>
      </w:r>
      <w:r w:rsidR="00316C1C" w:rsidRPr="00F83E74">
        <w:rPr>
          <w:rFonts w:ascii="Arial" w:hAnsi="Arial" w:cs="Arial"/>
        </w:rPr>
        <w:t>simple</w:t>
      </w:r>
      <w:r w:rsidR="00E40550" w:rsidRPr="00F83E74">
        <w:rPr>
          <w:rFonts w:ascii="Arial" w:hAnsi="Arial" w:cs="Arial"/>
        </w:rPr>
        <w:t xml:space="preserve"> process</w:t>
      </w:r>
      <w:r w:rsidR="00567E7E" w:rsidRPr="00F83E74">
        <w:rPr>
          <w:rFonts w:ascii="Arial" w:hAnsi="Arial" w:cs="Arial"/>
        </w:rPr>
        <w:t xml:space="preserve"> for </w:t>
      </w:r>
      <w:r w:rsidR="00063970">
        <w:rPr>
          <w:rFonts w:ascii="Arial" w:hAnsi="Arial" w:cs="Arial"/>
        </w:rPr>
        <w:t>any vendor in the space</w:t>
      </w:r>
      <w:r w:rsidR="00567E7E" w:rsidRPr="00F83E74">
        <w:rPr>
          <w:rFonts w:ascii="Arial" w:hAnsi="Arial" w:cs="Arial"/>
        </w:rPr>
        <w:t>.</w:t>
      </w:r>
    </w:p>
    <w:p w:rsidR="00567E7E" w:rsidRPr="00F83E74" w:rsidRDefault="00567E7E" w:rsidP="00B26000">
      <w:pPr>
        <w:jc w:val="both"/>
        <w:rPr>
          <w:rFonts w:ascii="Arial" w:hAnsi="Arial" w:cs="Arial"/>
        </w:rPr>
      </w:pPr>
    </w:p>
    <w:p w:rsidR="009B1681" w:rsidRPr="00F83E74" w:rsidRDefault="001E2DAC" w:rsidP="00B26000">
      <w:pPr>
        <w:pStyle w:val="Heading2"/>
        <w:jc w:val="both"/>
        <w:rPr>
          <w:rFonts w:ascii="Arial" w:hAnsi="Arial" w:cs="Arial"/>
        </w:rPr>
      </w:pPr>
      <w:r w:rsidRPr="00F83E74">
        <w:rPr>
          <w:rFonts w:ascii="Arial" w:hAnsi="Arial" w:cs="Arial"/>
        </w:rPr>
        <w:t xml:space="preserve">Qualcomm Concern: </w:t>
      </w:r>
      <w:r w:rsidR="009B1681" w:rsidRPr="00F83E74">
        <w:rPr>
          <w:rFonts w:ascii="Arial" w:hAnsi="Arial" w:cs="Arial"/>
        </w:rPr>
        <w:t>Unauthorized Read/Write/Code Execution</w:t>
      </w:r>
    </w:p>
    <w:p w:rsidR="009B1681" w:rsidRPr="00F83E74" w:rsidRDefault="009B1681" w:rsidP="00B26000">
      <w:pPr>
        <w:pStyle w:val="Quote"/>
        <w:jc w:val="both"/>
        <w:rPr>
          <w:rFonts w:ascii="Arial" w:hAnsi="Arial" w:cs="Arial"/>
        </w:rPr>
      </w:pPr>
      <w:r w:rsidRPr="00F83E74">
        <w:rPr>
          <w:rFonts w:ascii="Arial" w:hAnsi="Arial" w:cs="Arial"/>
        </w:rPr>
        <w:t xml:space="preserve">“Unauthorized Read/Write/Code </w:t>
      </w:r>
      <w:r w:rsidR="00BF1A2D" w:rsidRPr="00F83E74">
        <w:rPr>
          <w:rFonts w:ascii="Arial" w:hAnsi="Arial" w:cs="Arial"/>
        </w:rPr>
        <w:t>Exec</w:t>
      </w:r>
      <w:r w:rsidR="007F58A6" w:rsidRPr="00F83E74">
        <w:rPr>
          <w:rFonts w:ascii="Arial" w:hAnsi="Arial" w:cs="Arial"/>
        </w:rPr>
        <w:t>ution. The most common ways</w:t>
      </w:r>
      <w:r w:rsidRPr="00F83E74">
        <w:rPr>
          <w:rFonts w:ascii="Arial" w:hAnsi="Arial" w:cs="Arial"/>
        </w:rPr>
        <w:t xml:space="preserve"> of connecting devices via a USB connection do not provide sufficient protection against unauthorized data access on EOBR devises and requires additional security measures”</w:t>
      </w:r>
    </w:p>
    <w:p w:rsidR="009B1681" w:rsidRPr="00F83E74" w:rsidRDefault="009B1681" w:rsidP="00B26000">
      <w:pPr>
        <w:jc w:val="both"/>
        <w:rPr>
          <w:rFonts w:ascii="Arial" w:hAnsi="Arial" w:cs="Arial"/>
        </w:rPr>
      </w:pPr>
    </w:p>
    <w:p w:rsidR="009B1681" w:rsidRPr="00F83E74" w:rsidRDefault="00D56D38" w:rsidP="00B26000">
      <w:pPr>
        <w:jc w:val="both"/>
        <w:rPr>
          <w:rFonts w:ascii="Arial" w:hAnsi="Arial" w:cs="Arial"/>
        </w:rPr>
      </w:pPr>
      <w:r w:rsidRPr="00F83E74">
        <w:rPr>
          <w:rFonts w:ascii="Arial" w:hAnsi="Arial" w:cs="Arial"/>
        </w:rPr>
        <w:t>Any computer system today is under conti</w:t>
      </w:r>
      <w:r w:rsidR="008801FE" w:rsidRPr="00F83E74">
        <w:rPr>
          <w:rFonts w:ascii="Arial" w:hAnsi="Arial" w:cs="Arial"/>
        </w:rPr>
        <w:t>nuous attack</w:t>
      </w:r>
      <w:r w:rsidRPr="00F83E74">
        <w:rPr>
          <w:rFonts w:ascii="Arial" w:hAnsi="Arial" w:cs="Arial"/>
        </w:rPr>
        <w:t xml:space="preserve">, the vast majority of which come through network connections. The amount of access one can gain is directly defined by what is </w:t>
      </w:r>
      <w:r w:rsidRPr="00F83E74">
        <w:rPr>
          <w:rFonts w:ascii="Arial" w:hAnsi="Arial" w:cs="Arial"/>
        </w:rPr>
        <w:lastRenderedPageBreak/>
        <w:t>possible. Because a port exist</w:t>
      </w:r>
      <w:r w:rsidR="00B26000" w:rsidRPr="00F83E74">
        <w:rPr>
          <w:rFonts w:ascii="Arial" w:hAnsi="Arial" w:cs="Arial"/>
        </w:rPr>
        <w:t>s</w:t>
      </w:r>
      <w:r w:rsidRPr="00F83E74">
        <w:rPr>
          <w:rFonts w:ascii="Arial" w:hAnsi="Arial" w:cs="Arial"/>
        </w:rPr>
        <w:t xml:space="preserve"> does not mean that one can (or should) be allowed to do </w:t>
      </w:r>
      <w:r w:rsidR="00B26000" w:rsidRPr="00F83E74">
        <w:rPr>
          <w:rFonts w:ascii="Arial" w:hAnsi="Arial" w:cs="Arial"/>
        </w:rPr>
        <w:t xml:space="preserve">something malicious </w:t>
      </w:r>
      <w:r w:rsidRPr="00F83E74">
        <w:rPr>
          <w:rFonts w:ascii="Arial" w:hAnsi="Arial" w:cs="Arial"/>
        </w:rPr>
        <w:t>through that port. The responsibility of limiting access through ports should be the vendor’s, especially when said ports already exist on the product they intend to certify.</w:t>
      </w:r>
    </w:p>
    <w:p w:rsidR="00D56D38" w:rsidRPr="00F83E74" w:rsidRDefault="00D56D38" w:rsidP="00B26000">
      <w:pPr>
        <w:jc w:val="both"/>
        <w:rPr>
          <w:rFonts w:ascii="Arial" w:hAnsi="Arial" w:cs="Arial"/>
        </w:rPr>
      </w:pPr>
    </w:p>
    <w:p w:rsidR="00D56D38" w:rsidRPr="00F83E74" w:rsidRDefault="00D56D38" w:rsidP="00B26000">
      <w:pPr>
        <w:pStyle w:val="Quote"/>
        <w:jc w:val="both"/>
        <w:rPr>
          <w:rFonts w:ascii="Arial" w:hAnsi="Arial" w:cs="Arial"/>
        </w:rPr>
      </w:pPr>
      <w:r w:rsidRPr="00F83E74">
        <w:rPr>
          <w:rFonts w:ascii="Arial" w:hAnsi="Arial" w:cs="Arial"/>
        </w:rPr>
        <w:t>“The most common ways of connecting devices via a USB connection do not provide sufficient protection against unauthorized access and require additional security measures”</w:t>
      </w:r>
    </w:p>
    <w:p w:rsidR="00D56D38" w:rsidRPr="00F83E74" w:rsidRDefault="00D56D38" w:rsidP="00B26000">
      <w:pPr>
        <w:jc w:val="both"/>
        <w:rPr>
          <w:rFonts w:ascii="Arial" w:hAnsi="Arial" w:cs="Arial"/>
        </w:rPr>
      </w:pPr>
    </w:p>
    <w:p w:rsidR="00D56D38" w:rsidRPr="00F83E74" w:rsidRDefault="00793A0E" w:rsidP="00B26000">
      <w:pPr>
        <w:jc w:val="both"/>
        <w:rPr>
          <w:rFonts w:ascii="Arial" w:hAnsi="Arial" w:cs="Arial"/>
        </w:rPr>
      </w:pPr>
      <w:r w:rsidRPr="00F83E74">
        <w:rPr>
          <w:rFonts w:ascii="Arial" w:hAnsi="Arial" w:cs="Arial"/>
        </w:rPr>
        <w:t xml:space="preserve">If this </w:t>
      </w:r>
      <w:r w:rsidR="008801FE" w:rsidRPr="00F83E74">
        <w:rPr>
          <w:rFonts w:ascii="Arial" w:hAnsi="Arial" w:cs="Arial"/>
        </w:rPr>
        <w:t>is a concern why are USB ports and devices</w:t>
      </w:r>
      <w:r w:rsidRPr="00F83E74">
        <w:rPr>
          <w:rFonts w:ascii="Arial" w:hAnsi="Arial" w:cs="Arial"/>
        </w:rPr>
        <w:t xml:space="preserve"> a fundamental part of Qualcomm’s flagship offering in this area?</w:t>
      </w:r>
      <w:r w:rsidR="008801FE" w:rsidRPr="00F83E74">
        <w:rPr>
          <w:rFonts w:ascii="Arial" w:hAnsi="Arial" w:cs="Arial"/>
        </w:rPr>
        <w:t xml:space="preserve"> (MCP-200)</w:t>
      </w:r>
      <w:r w:rsidRPr="00F83E74">
        <w:rPr>
          <w:rFonts w:ascii="Arial" w:hAnsi="Arial" w:cs="Arial"/>
        </w:rPr>
        <w:t xml:space="preserve"> Based on Qualcomm’s statements they </w:t>
      </w:r>
      <w:r w:rsidR="00316C1C" w:rsidRPr="00F83E74">
        <w:rPr>
          <w:rFonts w:ascii="Arial" w:hAnsi="Arial" w:cs="Arial"/>
        </w:rPr>
        <w:t xml:space="preserve">state </w:t>
      </w:r>
      <w:r w:rsidRPr="00F83E74">
        <w:rPr>
          <w:rFonts w:ascii="Arial" w:hAnsi="Arial" w:cs="Arial"/>
        </w:rPr>
        <w:t>the presence of USB ports on their device is an existing vulnerabi</w:t>
      </w:r>
      <w:r w:rsidR="008801FE" w:rsidRPr="00F83E74">
        <w:rPr>
          <w:rFonts w:ascii="Arial" w:hAnsi="Arial" w:cs="Arial"/>
        </w:rPr>
        <w:t xml:space="preserve">lity and yet continue to offer </w:t>
      </w:r>
      <w:r w:rsidRPr="00F83E74">
        <w:rPr>
          <w:rFonts w:ascii="Arial" w:hAnsi="Arial" w:cs="Arial"/>
        </w:rPr>
        <w:t xml:space="preserve">those USB ports. </w:t>
      </w:r>
      <w:r w:rsidR="008801FE" w:rsidRPr="00F83E74">
        <w:rPr>
          <w:rFonts w:ascii="Arial" w:hAnsi="Arial" w:cs="Arial"/>
        </w:rPr>
        <w:t xml:space="preserve">We believe their statements and actions are </w:t>
      </w:r>
      <w:r w:rsidR="00063970">
        <w:rPr>
          <w:rFonts w:ascii="Arial" w:hAnsi="Arial" w:cs="Arial"/>
        </w:rPr>
        <w:t xml:space="preserve">contradictory and </w:t>
      </w:r>
      <w:r w:rsidR="008801FE" w:rsidRPr="00F83E74">
        <w:rPr>
          <w:rFonts w:ascii="Arial" w:hAnsi="Arial" w:cs="Arial"/>
        </w:rPr>
        <w:t>incongruent</w:t>
      </w:r>
      <w:r w:rsidR="00316C1C" w:rsidRPr="00F83E74">
        <w:rPr>
          <w:rFonts w:ascii="Arial" w:hAnsi="Arial" w:cs="Arial"/>
        </w:rPr>
        <w:t>.</w:t>
      </w:r>
    </w:p>
    <w:p w:rsidR="009B1681" w:rsidRPr="00F83E74" w:rsidRDefault="001E2DAC" w:rsidP="00B26000">
      <w:pPr>
        <w:pStyle w:val="Heading2"/>
        <w:jc w:val="both"/>
        <w:rPr>
          <w:rFonts w:ascii="Arial" w:hAnsi="Arial" w:cs="Arial"/>
        </w:rPr>
      </w:pPr>
      <w:r w:rsidRPr="00F83E74">
        <w:rPr>
          <w:rFonts w:ascii="Arial" w:hAnsi="Arial" w:cs="Arial"/>
        </w:rPr>
        <w:t xml:space="preserve">Qualcomm Concern: </w:t>
      </w:r>
      <w:r w:rsidR="009B1681" w:rsidRPr="00F83E74">
        <w:rPr>
          <w:rFonts w:ascii="Arial" w:hAnsi="Arial" w:cs="Arial"/>
        </w:rPr>
        <w:t>Malware</w:t>
      </w:r>
    </w:p>
    <w:p w:rsidR="009B1681" w:rsidRPr="00F83E74" w:rsidRDefault="009B1681" w:rsidP="00B26000">
      <w:pPr>
        <w:pStyle w:val="Quote"/>
        <w:jc w:val="both"/>
        <w:rPr>
          <w:rFonts w:ascii="Arial" w:hAnsi="Arial" w:cs="Arial"/>
        </w:rPr>
      </w:pPr>
      <w:r w:rsidRPr="00F83E74">
        <w:rPr>
          <w:rFonts w:ascii="Arial" w:hAnsi="Arial" w:cs="Arial"/>
        </w:rPr>
        <w:t>“Malware. USB Malware is a highly likely attack vector which can infect or disable a large fraction of both EOBR devices and law enforcement computers”</w:t>
      </w:r>
    </w:p>
    <w:p w:rsidR="009B1681" w:rsidRPr="00F83E74" w:rsidRDefault="009B1681" w:rsidP="00B26000">
      <w:pPr>
        <w:jc w:val="both"/>
        <w:rPr>
          <w:rFonts w:ascii="Arial" w:hAnsi="Arial" w:cs="Arial"/>
        </w:rPr>
      </w:pPr>
    </w:p>
    <w:p w:rsidR="00666677" w:rsidRPr="00F83E74" w:rsidRDefault="00666677" w:rsidP="00B26000">
      <w:pPr>
        <w:jc w:val="both"/>
        <w:rPr>
          <w:rFonts w:ascii="Arial" w:hAnsi="Arial" w:cs="Arial"/>
        </w:rPr>
      </w:pPr>
      <w:r w:rsidRPr="00F83E74">
        <w:rPr>
          <w:rFonts w:ascii="Arial" w:hAnsi="Arial" w:cs="Arial"/>
        </w:rPr>
        <w:t xml:space="preserve">While USB drives have (just as every other digital information technology) been victim to exploitation for various reasons, </w:t>
      </w:r>
      <w:r w:rsidR="00B26000" w:rsidRPr="00F83E74">
        <w:rPr>
          <w:rFonts w:ascii="Arial" w:hAnsi="Arial" w:cs="Arial"/>
        </w:rPr>
        <w:t>and</w:t>
      </w:r>
      <w:r w:rsidRPr="00F83E74">
        <w:rPr>
          <w:rFonts w:ascii="Arial" w:hAnsi="Arial" w:cs="Arial"/>
        </w:rPr>
        <w:t xml:space="preserve"> there ha</w:t>
      </w:r>
      <w:r w:rsidR="00B26000" w:rsidRPr="00F83E74">
        <w:rPr>
          <w:rFonts w:ascii="Arial" w:hAnsi="Arial" w:cs="Arial"/>
        </w:rPr>
        <w:t>s</w:t>
      </w:r>
      <w:r w:rsidRPr="00F83E74">
        <w:rPr>
          <w:rFonts w:ascii="Arial" w:hAnsi="Arial" w:cs="Arial"/>
        </w:rPr>
        <w:t xml:space="preserve"> been in the past some novel or unique </w:t>
      </w:r>
      <w:r w:rsidR="00B26000" w:rsidRPr="00F83E74">
        <w:rPr>
          <w:rFonts w:ascii="Arial" w:hAnsi="Arial" w:cs="Arial"/>
        </w:rPr>
        <w:t xml:space="preserve">USB based malicious </w:t>
      </w:r>
      <w:r w:rsidRPr="00F83E74">
        <w:rPr>
          <w:rFonts w:ascii="Arial" w:hAnsi="Arial" w:cs="Arial"/>
        </w:rPr>
        <w:t>exploit</w:t>
      </w:r>
      <w:r w:rsidR="00B26000" w:rsidRPr="00F83E74">
        <w:rPr>
          <w:rFonts w:ascii="Arial" w:hAnsi="Arial" w:cs="Arial"/>
        </w:rPr>
        <w:t>ations</w:t>
      </w:r>
      <w:r w:rsidRPr="00F83E74">
        <w:rPr>
          <w:rFonts w:ascii="Arial" w:hAnsi="Arial" w:cs="Arial"/>
        </w:rPr>
        <w:t xml:space="preserve">, fundamentally </w:t>
      </w:r>
      <w:r w:rsidR="00375855" w:rsidRPr="00F83E74">
        <w:rPr>
          <w:rFonts w:ascii="Arial" w:hAnsi="Arial" w:cs="Arial"/>
        </w:rPr>
        <w:t>USB</w:t>
      </w:r>
      <w:r w:rsidRPr="00F83E74">
        <w:rPr>
          <w:rFonts w:ascii="Arial" w:hAnsi="Arial" w:cs="Arial"/>
        </w:rPr>
        <w:t xml:space="preserve"> connections </w:t>
      </w:r>
      <w:r w:rsidR="00375855" w:rsidRPr="00F83E74">
        <w:rPr>
          <w:rFonts w:ascii="Arial" w:hAnsi="Arial" w:cs="Arial"/>
        </w:rPr>
        <w:t xml:space="preserve">are no </w:t>
      </w:r>
      <w:r w:rsidRPr="00F83E74">
        <w:rPr>
          <w:rFonts w:ascii="Arial" w:hAnsi="Arial" w:cs="Arial"/>
        </w:rPr>
        <w:t>more dangerous than the web browser</w:t>
      </w:r>
      <w:r w:rsidR="00B26000" w:rsidRPr="00F83E74">
        <w:rPr>
          <w:rFonts w:ascii="Arial" w:hAnsi="Arial" w:cs="Arial"/>
        </w:rPr>
        <w:t>s</w:t>
      </w:r>
      <w:r w:rsidRPr="00F83E74">
        <w:rPr>
          <w:rFonts w:ascii="Arial" w:hAnsi="Arial" w:cs="Arial"/>
        </w:rPr>
        <w:t xml:space="preserve"> installed on virtually every PC.</w:t>
      </w:r>
    </w:p>
    <w:p w:rsidR="00135B5D" w:rsidRPr="00F83E74" w:rsidRDefault="00135B5D" w:rsidP="00B26000">
      <w:pPr>
        <w:jc w:val="both"/>
        <w:rPr>
          <w:rFonts w:ascii="Arial" w:hAnsi="Arial" w:cs="Arial"/>
        </w:rPr>
      </w:pPr>
    </w:p>
    <w:p w:rsidR="00B26000" w:rsidRPr="00F83E74" w:rsidRDefault="00135B5D" w:rsidP="00B26000">
      <w:pPr>
        <w:jc w:val="both"/>
        <w:rPr>
          <w:rFonts w:ascii="Arial" w:hAnsi="Arial" w:cs="Arial"/>
        </w:rPr>
      </w:pPr>
      <w:r w:rsidRPr="00F83E74">
        <w:rPr>
          <w:rFonts w:ascii="Arial" w:hAnsi="Arial" w:cs="Arial"/>
        </w:rPr>
        <w:t xml:space="preserve">In Qualcomm’s document they do not discuss how they plan to address the malware question on the </w:t>
      </w:r>
      <w:r w:rsidR="00B26000" w:rsidRPr="00F83E74">
        <w:rPr>
          <w:rFonts w:ascii="Arial" w:hAnsi="Arial" w:cs="Arial"/>
        </w:rPr>
        <w:t xml:space="preserve">device they wish to certify for EOBR, </w:t>
      </w:r>
      <w:r w:rsidRPr="00F83E74">
        <w:rPr>
          <w:rFonts w:ascii="Arial" w:hAnsi="Arial" w:cs="Arial"/>
        </w:rPr>
        <w:t>which</w:t>
      </w:r>
      <w:r w:rsidR="00D64796" w:rsidRPr="00F83E74">
        <w:rPr>
          <w:rFonts w:ascii="Arial" w:hAnsi="Arial" w:cs="Arial"/>
        </w:rPr>
        <w:t xml:space="preserve"> is already equipped with </w:t>
      </w:r>
      <w:r w:rsidR="00B26000" w:rsidRPr="00F83E74">
        <w:rPr>
          <w:rFonts w:ascii="Arial" w:hAnsi="Arial" w:cs="Arial"/>
        </w:rPr>
        <w:t xml:space="preserve">a </w:t>
      </w:r>
      <w:r w:rsidR="00D64796" w:rsidRPr="00F83E74">
        <w:rPr>
          <w:rFonts w:ascii="Arial" w:hAnsi="Arial" w:cs="Arial"/>
        </w:rPr>
        <w:t>USB</w:t>
      </w:r>
      <w:r w:rsidR="00B26000" w:rsidRPr="00F83E74">
        <w:rPr>
          <w:rFonts w:ascii="Arial" w:hAnsi="Arial" w:cs="Arial"/>
        </w:rPr>
        <w:t xml:space="preserve"> port.</w:t>
      </w:r>
    </w:p>
    <w:p w:rsidR="00666677" w:rsidRPr="00F83E74" w:rsidRDefault="00666677" w:rsidP="00B26000">
      <w:pPr>
        <w:jc w:val="both"/>
        <w:rPr>
          <w:rFonts w:ascii="Arial" w:hAnsi="Arial" w:cs="Arial"/>
        </w:rPr>
      </w:pPr>
    </w:p>
    <w:p w:rsidR="00666677" w:rsidRPr="00F83E74" w:rsidRDefault="00375855" w:rsidP="00B26000">
      <w:pPr>
        <w:pStyle w:val="Quote"/>
        <w:jc w:val="both"/>
        <w:rPr>
          <w:rFonts w:ascii="Arial" w:hAnsi="Arial" w:cs="Arial"/>
        </w:rPr>
      </w:pPr>
      <w:r w:rsidRPr="00F83E74">
        <w:rPr>
          <w:rFonts w:ascii="Arial" w:hAnsi="Arial" w:cs="Arial"/>
        </w:rPr>
        <w:t>“On many computing platforms, such code from a USB device may be executed without the user’s acknowledgment”</w:t>
      </w:r>
    </w:p>
    <w:p w:rsidR="00375855" w:rsidRPr="00F83E74" w:rsidRDefault="00375855" w:rsidP="00B26000">
      <w:pPr>
        <w:jc w:val="both"/>
        <w:rPr>
          <w:rFonts w:ascii="Arial" w:hAnsi="Arial" w:cs="Arial"/>
        </w:rPr>
      </w:pPr>
    </w:p>
    <w:p w:rsidR="00375855" w:rsidRPr="00F83E74" w:rsidRDefault="00375855" w:rsidP="00B26000">
      <w:pPr>
        <w:jc w:val="both"/>
        <w:rPr>
          <w:rFonts w:ascii="Arial" w:hAnsi="Arial" w:cs="Arial"/>
        </w:rPr>
      </w:pPr>
      <w:r w:rsidRPr="00F83E74">
        <w:rPr>
          <w:rFonts w:ascii="Arial" w:hAnsi="Arial" w:cs="Arial"/>
        </w:rPr>
        <w:t>In January of 2011</w:t>
      </w:r>
      <w:r w:rsidR="00B26000" w:rsidRPr="00F83E74">
        <w:rPr>
          <w:rFonts w:ascii="Arial" w:hAnsi="Arial" w:cs="Arial"/>
        </w:rPr>
        <w:t>,</w:t>
      </w:r>
      <w:r w:rsidRPr="00F83E74">
        <w:rPr>
          <w:rFonts w:ascii="Arial" w:hAnsi="Arial" w:cs="Arial"/>
        </w:rPr>
        <w:t xml:space="preserve"> Microsoft published a windows-update that removed the </w:t>
      </w:r>
      <w:proofErr w:type="spellStart"/>
      <w:r w:rsidRPr="00F83E74">
        <w:rPr>
          <w:rFonts w:ascii="Arial" w:hAnsi="Arial" w:cs="Arial"/>
        </w:rPr>
        <w:t>AutoRun</w:t>
      </w:r>
      <w:proofErr w:type="spellEnd"/>
      <w:r w:rsidRPr="00F83E74">
        <w:rPr>
          <w:rFonts w:ascii="Arial" w:hAnsi="Arial" w:cs="Arial"/>
        </w:rPr>
        <w:t>/AutoPlay feature for all USB devices for all Windows versions permanently</w:t>
      </w:r>
      <w:sdt>
        <w:sdtPr>
          <w:rPr>
            <w:rFonts w:ascii="Arial" w:hAnsi="Arial" w:cs="Arial"/>
          </w:rPr>
          <w:id w:val="-485087275"/>
          <w:citation/>
        </w:sdtPr>
        <w:sdtEndPr/>
        <w:sdtContent>
          <w:r w:rsidR="00B369A4" w:rsidRPr="00F83E74">
            <w:rPr>
              <w:rFonts w:ascii="Arial" w:hAnsi="Arial" w:cs="Arial"/>
            </w:rPr>
            <w:fldChar w:fldCharType="begin"/>
          </w:r>
          <w:r w:rsidR="00B369A4" w:rsidRPr="00F83E74">
            <w:rPr>
              <w:rFonts w:ascii="Arial" w:hAnsi="Arial" w:cs="Arial"/>
            </w:rPr>
            <w:instrText xml:space="preserve"> CITATION Mic11 \l 1033 </w:instrText>
          </w:r>
          <w:r w:rsidR="00B369A4" w:rsidRPr="00F83E74">
            <w:rPr>
              <w:rFonts w:ascii="Arial" w:hAnsi="Arial" w:cs="Arial"/>
            </w:rPr>
            <w:fldChar w:fldCharType="separate"/>
          </w:r>
          <w:r w:rsidR="000D35BC" w:rsidRPr="00F83E74">
            <w:rPr>
              <w:rFonts w:ascii="Arial" w:hAnsi="Arial" w:cs="Arial"/>
              <w:noProof/>
            </w:rPr>
            <w:t xml:space="preserve"> (4)</w:t>
          </w:r>
          <w:r w:rsidR="00B369A4" w:rsidRPr="00F83E74">
            <w:rPr>
              <w:rFonts w:ascii="Arial" w:hAnsi="Arial" w:cs="Arial"/>
            </w:rPr>
            <w:fldChar w:fldCharType="end"/>
          </w:r>
        </w:sdtContent>
      </w:sdt>
      <w:r w:rsidRPr="00F83E74">
        <w:rPr>
          <w:rFonts w:ascii="Arial" w:hAnsi="Arial" w:cs="Arial"/>
        </w:rPr>
        <w:t>.</w:t>
      </w:r>
      <w:r w:rsidR="00180751" w:rsidRPr="00F83E74">
        <w:rPr>
          <w:rFonts w:ascii="Arial" w:hAnsi="Arial" w:cs="Arial"/>
        </w:rPr>
        <w:t xml:space="preserve"> This renders the device no more harmful than any other medium for data transfer.</w:t>
      </w:r>
    </w:p>
    <w:p w:rsidR="00666677" w:rsidRPr="00F83E74" w:rsidRDefault="00666677" w:rsidP="00B26000">
      <w:pPr>
        <w:jc w:val="both"/>
        <w:rPr>
          <w:rFonts w:ascii="Arial" w:hAnsi="Arial" w:cs="Arial"/>
        </w:rPr>
      </w:pPr>
    </w:p>
    <w:p w:rsidR="00135B5D" w:rsidRPr="00F83E74" w:rsidRDefault="00135B5D" w:rsidP="00B26000">
      <w:pPr>
        <w:pStyle w:val="Quote"/>
        <w:jc w:val="both"/>
        <w:rPr>
          <w:rFonts w:ascii="Arial" w:hAnsi="Arial" w:cs="Arial"/>
        </w:rPr>
      </w:pPr>
      <w:r w:rsidRPr="00F83E74">
        <w:rPr>
          <w:rFonts w:ascii="Arial" w:hAnsi="Arial" w:cs="Arial"/>
        </w:rPr>
        <w:t>“Given a large variety of computing platforms used in EOBR devices, QPSI considers malware to be a highly likely attack vector which can infect or disable a large fraction of both EOBR devices and law enforcement computers.”</w:t>
      </w:r>
    </w:p>
    <w:p w:rsidR="00135B5D" w:rsidRPr="00F83E74" w:rsidRDefault="00135B5D" w:rsidP="00B26000">
      <w:pPr>
        <w:jc w:val="both"/>
        <w:rPr>
          <w:rFonts w:ascii="Arial" w:hAnsi="Arial" w:cs="Arial"/>
        </w:rPr>
      </w:pPr>
    </w:p>
    <w:p w:rsidR="00135B5D" w:rsidRPr="00F83E74" w:rsidRDefault="00E246D2" w:rsidP="00B26000">
      <w:pPr>
        <w:jc w:val="both"/>
        <w:rPr>
          <w:rFonts w:ascii="Arial" w:hAnsi="Arial" w:cs="Arial"/>
        </w:rPr>
      </w:pPr>
      <w:r w:rsidRPr="00F83E74">
        <w:rPr>
          <w:rFonts w:ascii="Arial" w:hAnsi="Arial" w:cs="Arial"/>
        </w:rPr>
        <w:t xml:space="preserve">This statement directly conflicts with </w:t>
      </w:r>
      <w:r w:rsidR="00135B5D" w:rsidRPr="00F83E74">
        <w:rPr>
          <w:rFonts w:ascii="Arial" w:hAnsi="Arial" w:cs="Arial"/>
        </w:rPr>
        <w:t xml:space="preserve">generally accepted </w:t>
      </w:r>
      <w:r w:rsidRPr="00F83E74">
        <w:rPr>
          <w:rFonts w:ascii="Arial" w:hAnsi="Arial" w:cs="Arial"/>
        </w:rPr>
        <w:t xml:space="preserve">research showing </w:t>
      </w:r>
      <w:r w:rsidR="00135B5D" w:rsidRPr="00F83E74">
        <w:rPr>
          <w:rFonts w:ascii="Arial" w:hAnsi="Arial" w:cs="Arial"/>
        </w:rPr>
        <w:t>that variety of computing platforms reduces the likelihood of attack due to the lack of financial incentive or wide enough impact to satisfy the effort</w:t>
      </w:r>
      <w:sdt>
        <w:sdtPr>
          <w:rPr>
            <w:rFonts w:ascii="Arial" w:hAnsi="Arial" w:cs="Arial"/>
          </w:rPr>
          <w:id w:val="-1804989757"/>
          <w:citation/>
        </w:sdtPr>
        <w:sdtEndPr/>
        <w:sdtContent>
          <w:r w:rsidR="00B369A4" w:rsidRPr="00F83E74">
            <w:rPr>
              <w:rFonts w:ascii="Arial" w:hAnsi="Arial" w:cs="Arial"/>
            </w:rPr>
            <w:fldChar w:fldCharType="begin"/>
          </w:r>
          <w:r w:rsidR="00B369A4" w:rsidRPr="00F83E74">
            <w:rPr>
              <w:rFonts w:ascii="Arial" w:hAnsi="Arial" w:cs="Arial"/>
            </w:rPr>
            <w:instrText xml:space="preserve"> CITATION Mil07 \l 1033 </w:instrText>
          </w:r>
          <w:r w:rsidR="00B369A4" w:rsidRPr="00F83E74">
            <w:rPr>
              <w:rFonts w:ascii="Arial" w:hAnsi="Arial" w:cs="Arial"/>
            </w:rPr>
            <w:fldChar w:fldCharType="separate"/>
          </w:r>
          <w:r w:rsidR="000D35BC" w:rsidRPr="00F83E74">
            <w:rPr>
              <w:rFonts w:ascii="Arial" w:hAnsi="Arial" w:cs="Arial"/>
              <w:noProof/>
            </w:rPr>
            <w:t xml:space="preserve"> (5)</w:t>
          </w:r>
          <w:r w:rsidR="00B369A4" w:rsidRPr="00F83E74">
            <w:rPr>
              <w:rFonts w:ascii="Arial" w:hAnsi="Arial" w:cs="Arial"/>
            </w:rPr>
            <w:fldChar w:fldCharType="end"/>
          </w:r>
        </w:sdtContent>
      </w:sdt>
      <w:r w:rsidR="00135B5D" w:rsidRPr="00F83E74">
        <w:rPr>
          <w:rFonts w:ascii="Arial" w:hAnsi="Arial" w:cs="Arial"/>
        </w:rPr>
        <w:t>. The industry refers to this as Security through Diversity, or to put it words most of us would understand: “don’t put all your eggs in one basket”</w:t>
      </w:r>
      <w:sdt>
        <w:sdtPr>
          <w:rPr>
            <w:rFonts w:ascii="Arial" w:hAnsi="Arial" w:cs="Arial"/>
          </w:rPr>
          <w:id w:val="652109649"/>
          <w:citation/>
        </w:sdtPr>
        <w:sdtEndPr/>
        <w:sdtContent>
          <w:r w:rsidR="00381482" w:rsidRPr="00F83E74">
            <w:rPr>
              <w:rFonts w:ascii="Arial" w:hAnsi="Arial" w:cs="Arial"/>
            </w:rPr>
            <w:fldChar w:fldCharType="begin"/>
          </w:r>
          <w:r w:rsidR="00D31C79" w:rsidRPr="00F83E74">
            <w:rPr>
              <w:rFonts w:ascii="Arial" w:hAnsi="Arial" w:cs="Arial"/>
            </w:rPr>
            <w:instrText xml:space="preserve">CITATION WHD \l 1033 </w:instrText>
          </w:r>
          <w:r w:rsidR="00381482" w:rsidRPr="00F83E74">
            <w:rPr>
              <w:rFonts w:ascii="Arial" w:hAnsi="Arial" w:cs="Arial"/>
            </w:rPr>
            <w:fldChar w:fldCharType="separate"/>
          </w:r>
          <w:r w:rsidR="000D35BC" w:rsidRPr="00F83E74">
            <w:rPr>
              <w:rFonts w:ascii="Arial" w:hAnsi="Arial" w:cs="Arial"/>
              <w:noProof/>
            </w:rPr>
            <w:t xml:space="preserve"> (6)</w:t>
          </w:r>
          <w:r w:rsidR="00381482" w:rsidRPr="00F83E74">
            <w:rPr>
              <w:rFonts w:ascii="Arial" w:hAnsi="Arial" w:cs="Arial"/>
            </w:rPr>
            <w:fldChar w:fldCharType="end"/>
          </w:r>
        </w:sdtContent>
      </w:sdt>
      <w:r w:rsidR="00135B5D" w:rsidRPr="00F83E74">
        <w:rPr>
          <w:rFonts w:ascii="Arial" w:hAnsi="Arial" w:cs="Arial"/>
        </w:rPr>
        <w:t xml:space="preserve">. </w:t>
      </w:r>
      <w:r w:rsidRPr="00F83E74">
        <w:rPr>
          <w:rFonts w:ascii="Arial" w:hAnsi="Arial" w:cs="Arial"/>
        </w:rPr>
        <w:t>The variety of telematics solutions available should reduce the impact of any exploit to a specific vendor if one were to emerge.</w:t>
      </w:r>
    </w:p>
    <w:p w:rsidR="000D35BC" w:rsidRPr="00F83E74" w:rsidRDefault="000D35BC">
      <w:pPr>
        <w:rPr>
          <w:rFonts w:ascii="Arial" w:eastAsiaTheme="majorEastAsia" w:hAnsi="Arial" w:cs="Arial"/>
          <w:color w:val="365F91" w:themeColor="accent1" w:themeShade="BF"/>
          <w:sz w:val="24"/>
          <w:szCs w:val="24"/>
        </w:rPr>
      </w:pPr>
      <w:r w:rsidRPr="00F83E74">
        <w:rPr>
          <w:rFonts w:ascii="Arial" w:hAnsi="Arial" w:cs="Arial"/>
        </w:rPr>
        <w:br w:type="page"/>
      </w:r>
    </w:p>
    <w:p w:rsidR="0064536E" w:rsidRPr="00F83E74" w:rsidRDefault="0064536E" w:rsidP="0064536E">
      <w:pPr>
        <w:pStyle w:val="Heading2"/>
        <w:rPr>
          <w:rFonts w:ascii="Arial" w:hAnsi="Arial" w:cs="Arial"/>
        </w:rPr>
      </w:pPr>
      <w:r w:rsidRPr="00F83E74">
        <w:rPr>
          <w:rFonts w:ascii="Arial" w:hAnsi="Arial" w:cs="Arial"/>
        </w:rPr>
        <w:lastRenderedPageBreak/>
        <w:t>Physical Limitations of USB Connections</w:t>
      </w:r>
    </w:p>
    <w:p w:rsidR="0064536E" w:rsidRPr="00F83E74" w:rsidRDefault="0064536E" w:rsidP="0064536E">
      <w:pPr>
        <w:pStyle w:val="Quote"/>
        <w:rPr>
          <w:rFonts w:ascii="Arial" w:hAnsi="Arial" w:cs="Arial"/>
        </w:rPr>
      </w:pPr>
      <w:r w:rsidRPr="00F83E74">
        <w:rPr>
          <w:rFonts w:ascii="Arial" w:hAnsi="Arial" w:cs="Arial"/>
        </w:rPr>
        <w:t xml:space="preserve">“Physical Limitations of USB Connections. USB 2.0 standard specifies the maximal length of a USB cable to be 16.4 </w:t>
      </w:r>
      <w:proofErr w:type="spellStart"/>
      <w:r w:rsidRPr="00F83E74">
        <w:rPr>
          <w:rFonts w:ascii="Arial" w:hAnsi="Arial" w:cs="Arial"/>
        </w:rPr>
        <w:t>ft</w:t>
      </w:r>
      <w:proofErr w:type="spellEnd"/>
      <w:r w:rsidRPr="00F83E74">
        <w:rPr>
          <w:rFonts w:ascii="Arial" w:hAnsi="Arial" w:cs="Arial"/>
        </w:rPr>
        <w:t xml:space="preserve"> (5 meters), which might be insufficient for most intended uses of a USB connection with EOBR devices”</w:t>
      </w:r>
    </w:p>
    <w:p w:rsidR="0064536E" w:rsidRPr="00F83E74" w:rsidRDefault="0064536E" w:rsidP="0064536E">
      <w:pPr>
        <w:rPr>
          <w:rFonts w:ascii="Arial" w:hAnsi="Arial" w:cs="Arial"/>
        </w:rPr>
      </w:pPr>
    </w:p>
    <w:p w:rsidR="00571FE1" w:rsidRPr="00F83E74" w:rsidRDefault="00571FE1" w:rsidP="0064536E">
      <w:pPr>
        <w:rPr>
          <w:rFonts w:ascii="Arial" w:hAnsi="Arial" w:cs="Arial"/>
        </w:rPr>
      </w:pPr>
      <w:r w:rsidRPr="00F83E74">
        <w:rPr>
          <w:rFonts w:ascii="Arial" w:hAnsi="Arial" w:cs="Arial"/>
        </w:rPr>
        <w:t>Zonar does not disagree with Qualcomm’s statement regarding the standard but believe the issue does not exist based our understanding of the requirement in the ruling by FMCSA.</w:t>
      </w:r>
    </w:p>
    <w:p w:rsidR="00571FE1" w:rsidRPr="00F83E74" w:rsidRDefault="00571FE1" w:rsidP="0064536E">
      <w:pPr>
        <w:rPr>
          <w:rFonts w:ascii="Arial" w:hAnsi="Arial" w:cs="Arial"/>
        </w:rPr>
      </w:pPr>
      <w:proofErr w:type="gramStart"/>
      <w:r w:rsidRPr="00F83E74">
        <w:rPr>
          <w:rFonts w:ascii="Arial" w:hAnsi="Arial" w:cs="Arial"/>
        </w:rPr>
        <w:t>From 49 CFR 395 App.</w:t>
      </w:r>
      <w:proofErr w:type="gramEnd"/>
      <w:r w:rsidRPr="00F83E74">
        <w:rPr>
          <w:rFonts w:ascii="Arial" w:hAnsi="Arial" w:cs="Arial"/>
        </w:rPr>
        <w:t xml:space="preserve"> A §2.2:</w:t>
      </w:r>
    </w:p>
    <w:p w:rsidR="00571FE1" w:rsidRPr="00F83E74" w:rsidRDefault="00571FE1" w:rsidP="00571FE1">
      <w:pPr>
        <w:pStyle w:val="Quote"/>
        <w:rPr>
          <w:rFonts w:ascii="Arial" w:hAnsi="Arial" w:cs="Arial"/>
        </w:rPr>
      </w:pPr>
      <w:r w:rsidRPr="00F83E74">
        <w:rPr>
          <w:rFonts w:ascii="Arial" w:hAnsi="Arial" w:cs="Arial"/>
        </w:rPr>
        <w:t>‘Wired. EOBRs must be capable of transferring RODS using the “Universal Serial Bus Specification (Revision 2.0)” (incorporated by reference, see §395.18). Each EOBR device must implement a single USB compliant interface feature a Type A connector. The USB interface must implement the Mass Storage class (08h) for driverless operation.”</w:t>
      </w:r>
    </w:p>
    <w:p w:rsidR="00571FE1" w:rsidRPr="00F83E74" w:rsidRDefault="00571FE1" w:rsidP="00571FE1">
      <w:pPr>
        <w:rPr>
          <w:rFonts w:ascii="Arial" w:hAnsi="Arial" w:cs="Arial"/>
        </w:rPr>
      </w:pPr>
    </w:p>
    <w:p w:rsidR="00571FE1" w:rsidRPr="00F83E74" w:rsidRDefault="00571FE1" w:rsidP="00571FE1">
      <w:pPr>
        <w:rPr>
          <w:rFonts w:ascii="Arial" w:hAnsi="Arial" w:cs="Arial"/>
        </w:rPr>
      </w:pPr>
      <w:r w:rsidRPr="00F83E74">
        <w:rPr>
          <w:rFonts w:ascii="Arial" w:hAnsi="Arial" w:cs="Arial"/>
        </w:rPr>
        <w:t>Zonar has interpreted this requirement devices are expected to present a Type-A connector (</w:t>
      </w:r>
      <w:proofErr w:type="spellStart"/>
      <w:r w:rsidRPr="00F83E74">
        <w:rPr>
          <w:rFonts w:ascii="Arial" w:hAnsi="Arial" w:cs="Arial"/>
        </w:rPr>
        <w:t>vs</w:t>
      </w:r>
      <w:proofErr w:type="spellEnd"/>
      <w:r w:rsidRPr="00F83E74">
        <w:rPr>
          <w:rFonts w:ascii="Arial" w:hAnsi="Arial" w:cs="Arial"/>
        </w:rPr>
        <w:t xml:space="preserve"> plug)</w:t>
      </w:r>
      <w:r w:rsidR="00AB0339" w:rsidRPr="00F83E74">
        <w:rPr>
          <w:rFonts w:ascii="Arial" w:hAnsi="Arial" w:cs="Arial"/>
        </w:rPr>
        <w:t xml:space="preserve"> as a number of existing telematics devices currently </w:t>
      </w:r>
      <w:r w:rsidR="003E5888" w:rsidRPr="00F83E74">
        <w:rPr>
          <w:rFonts w:ascii="Arial" w:hAnsi="Arial" w:cs="Arial"/>
        </w:rPr>
        <w:t>are equipped as such</w:t>
      </w:r>
      <w:r w:rsidR="00AB0339" w:rsidRPr="00F83E74">
        <w:rPr>
          <w:rFonts w:ascii="Arial" w:hAnsi="Arial" w:cs="Arial"/>
        </w:rPr>
        <w:t xml:space="preserve"> and be able to write the Appendix A specified “flat file” to a portable mass storage device. Our vision is that a law enforcement officer would provide a device for the driver to insert into the EOBR. The officer would be able to observe this operation. The dri</w:t>
      </w:r>
      <w:r w:rsidR="003E5888" w:rsidRPr="00F83E74">
        <w:rPr>
          <w:rFonts w:ascii="Arial" w:hAnsi="Arial" w:cs="Arial"/>
        </w:rPr>
        <w:t>ver then would return the portable</w:t>
      </w:r>
      <w:r w:rsidR="00AB0339" w:rsidRPr="00F83E74">
        <w:rPr>
          <w:rFonts w:ascii="Arial" w:hAnsi="Arial" w:cs="Arial"/>
        </w:rPr>
        <w:t xml:space="preserve"> storage device</w:t>
      </w:r>
      <w:r w:rsidR="003E5888" w:rsidRPr="00F83E74">
        <w:rPr>
          <w:rFonts w:ascii="Arial" w:hAnsi="Arial" w:cs="Arial"/>
        </w:rPr>
        <w:t xml:space="preserve"> that was provided to him</w:t>
      </w:r>
      <w:r w:rsidR="00AB0339" w:rsidRPr="00F83E74">
        <w:rPr>
          <w:rFonts w:ascii="Arial" w:hAnsi="Arial" w:cs="Arial"/>
        </w:rPr>
        <w:t>. The officer would then be able to evaluate the hours of service records in the safety and comfort of their own vehicle.</w:t>
      </w:r>
    </w:p>
    <w:p w:rsidR="00AB0339" w:rsidRPr="00F83E74" w:rsidRDefault="00AB0339" w:rsidP="00571FE1">
      <w:pPr>
        <w:rPr>
          <w:rFonts w:ascii="Arial" w:hAnsi="Arial" w:cs="Arial"/>
        </w:rPr>
      </w:pPr>
    </w:p>
    <w:p w:rsidR="00AB0339" w:rsidRPr="00F83E74" w:rsidRDefault="00AB0339" w:rsidP="00571FE1">
      <w:pPr>
        <w:rPr>
          <w:rFonts w:ascii="Arial" w:hAnsi="Arial" w:cs="Arial"/>
        </w:rPr>
      </w:pPr>
      <w:r w:rsidRPr="00F83E74">
        <w:rPr>
          <w:rFonts w:ascii="Arial" w:hAnsi="Arial" w:cs="Arial"/>
        </w:rPr>
        <w:t xml:space="preserve">Based on the </w:t>
      </w:r>
      <w:r w:rsidR="000D35BC" w:rsidRPr="00F83E74">
        <w:rPr>
          <w:rFonts w:ascii="Arial" w:hAnsi="Arial" w:cs="Arial"/>
        </w:rPr>
        <w:t xml:space="preserve">overwhelmingly positive </w:t>
      </w:r>
      <w:r w:rsidRPr="00F83E74">
        <w:rPr>
          <w:rFonts w:ascii="Arial" w:hAnsi="Arial" w:cs="Arial"/>
        </w:rPr>
        <w:t xml:space="preserve">reception of </w:t>
      </w:r>
      <w:r w:rsidR="000D35BC" w:rsidRPr="00F83E74">
        <w:rPr>
          <w:rFonts w:ascii="Arial" w:hAnsi="Arial" w:cs="Arial"/>
        </w:rPr>
        <w:t>Zonar’s interpretation</w:t>
      </w:r>
      <w:r w:rsidRPr="00F83E74">
        <w:rPr>
          <w:rFonts w:ascii="Arial" w:hAnsi="Arial" w:cs="Arial"/>
        </w:rPr>
        <w:t xml:space="preserve"> </w:t>
      </w:r>
      <w:r w:rsidR="000D35BC" w:rsidRPr="00F83E74">
        <w:rPr>
          <w:rFonts w:ascii="Arial" w:hAnsi="Arial" w:cs="Arial"/>
        </w:rPr>
        <w:t>at the 2011 North American Inspectors Championship (NAIC 2011) hosted by FMCSA &amp; the Commercial Vehicle Safety Alliance (CVSA) we feel this interpretation is the best embodiment of the spirit of the 49 CFR 395.16 USB requirements.</w:t>
      </w:r>
    </w:p>
    <w:p w:rsidR="00594AF0" w:rsidRPr="00F83E74" w:rsidRDefault="00594AF0" w:rsidP="00B26000">
      <w:pPr>
        <w:pStyle w:val="Heading1"/>
        <w:jc w:val="both"/>
        <w:rPr>
          <w:rFonts w:ascii="Arial" w:hAnsi="Arial" w:cs="Arial"/>
        </w:rPr>
      </w:pPr>
      <w:r w:rsidRPr="00F83E74">
        <w:rPr>
          <w:rFonts w:ascii="Arial" w:hAnsi="Arial" w:cs="Arial"/>
        </w:rPr>
        <w:t>Conc</w:t>
      </w:r>
      <w:r w:rsidR="00E12F78" w:rsidRPr="00F83E74">
        <w:rPr>
          <w:rFonts w:ascii="Arial" w:hAnsi="Arial" w:cs="Arial"/>
        </w:rPr>
        <w:t xml:space="preserve">lusion &amp; </w:t>
      </w:r>
      <w:r w:rsidR="00265330" w:rsidRPr="00F83E74">
        <w:rPr>
          <w:rFonts w:ascii="Arial" w:hAnsi="Arial" w:cs="Arial"/>
        </w:rPr>
        <w:t>Recommendations</w:t>
      </w:r>
    </w:p>
    <w:p w:rsidR="00594AF0" w:rsidRPr="00F83E74" w:rsidRDefault="00567624" w:rsidP="00B26000">
      <w:pPr>
        <w:jc w:val="both"/>
        <w:rPr>
          <w:rFonts w:ascii="Arial" w:hAnsi="Arial" w:cs="Arial"/>
        </w:rPr>
      </w:pPr>
      <w:r w:rsidRPr="00F83E74">
        <w:rPr>
          <w:rFonts w:ascii="Arial" w:hAnsi="Arial" w:cs="Arial"/>
        </w:rPr>
        <w:t xml:space="preserve">Zonar </w:t>
      </w:r>
      <w:r w:rsidR="004573BE" w:rsidRPr="00F83E74">
        <w:rPr>
          <w:rFonts w:ascii="Arial" w:hAnsi="Arial" w:cs="Arial"/>
        </w:rPr>
        <w:t xml:space="preserve">believes that </w:t>
      </w:r>
      <w:r w:rsidRPr="00F83E74">
        <w:rPr>
          <w:rFonts w:ascii="Arial" w:hAnsi="Arial" w:cs="Arial"/>
        </w:rPr>
        <w:t xml:space="preserve">the existing ruling by the FMCSA </w:t>
      </w:r>
      <w:r w:rsidR="004573BE" w:rsidRPr="00F83E74">
        <w:rPr>
          <w:rFonts w:ascii="Arial" w:hAnsi="Arial" w:cs="Arial"/>
        </w:rPr>
        <w:t xml:space="preserve">provides </w:t>
      </w:r>
      <w:r w:rsidRPr="00F83E74">
        <w:rPr>
          <w:rFonts w:ascii="Arial" w:hAnsi="Arial" w:cs="Arial"/>
        </w:rPr>
        <w:t>a robust framework in which to develop systems that work well with existing technology and infrastructure. While some areas do r</w:t>
      </w:r>
      <w:r w:rsidR="00C06BDB" w:rsidRPr="00F83E74">
        <w:rPr>
          <w:rFonts w:ascii="Arial" w:hAnsi="Arial" w:cs="Arial"/>
        </w:rPr>
        <w:t>equire clarification</w:t>
      </w:r>
      <w:r w:rsidR="004573BE" w:rsidRPr="00F83E74">
        <w:rPr>
          <w:rFonts w:ascii="Arial" w:hAnsi="Arial" w:cs="Arial"/>
        </w:rPr>
        <w:t>,</w:t>
      </w:r>
      <w:r w:rsidR="00C06BDB" w:rsidRPr="00F83E74">
        <w:rPr>
          <w:rFonts w:ascii="Arial" w:hAnsi="Arial" w:cs="Arial"/>
        </w:rPr>
        <w:t xml:space="preserve"> if done so in a timely fashion there should be no issue in deploying 395.16 compliant solutions by the implementation date.</w:t>
      </w:r>
    </w:p>
    <w:p w:rsidR="00C06BDB" w:rsidRPr="00F83E74" w:rsidRDefault="00C06BDB" w:rsidP="00B26000">
      <w:pPr>
        <w:jc w:val="both"/>
        <w:rPr>
          <w:rFonts w:ascii="Arial" w:hAnsi="Arial" w:cs="Arial"/>
        </w:rPr>
      </w:pPr>
    </w:p>
    <w:p w:rsidR="00C06BDB" w:rsidRPr="00F83E74" w:rsidRDefault="00A8462C" w:rsidP="00B26000">
      <w:pPr>
        <w:jc w:val="both"/>
        <w:rPr>
          <w:rFonts w:ascii="Arial" w:hAnsi="Arial" w:cs="Arial"/>
        </w:rPr>
      </w:pPr>
      <w:r w:rsidRPr="00F83E74">
        <w:rPr>
          <w:rFonts w:ascii="Arial" w:hAnsi="Arial" w:cs="Arial"/>
        </w:rPr>
        <w:t xml:space="preserve">Defining a system for distributing secret keys </w:t>
      </w:r>
      <w:r w:rsidR="000D35BC" w:rsidRPr="00F83E74">
        <w:rPr>
          <w:rFonts w:ascii="Arial" w:hAnsi="Arial" w:cs="Arial"/>
        </w:rPr>
        <w:t>could be incorporated in the</w:t>
      </w:r>
      <w:r w:rsidRPr="00F83E74">
        <w:rPr>
          <w:rFonts w:ascii="Arial" w:hAnsi="Arial" w:cs="Arial"/>
        </w:rPr>
        <w:t xml:space="preserve"> FMCSA </w:t>
      </w:r>
      <w:r w:rsidR="000D35BC" w:rsidRPr="00F83E74">
        <w:rPr>
          <w:rFonts w:ascii="Arial" w:hAnsi="Arial" w:cs="Arial"/>
        </w:rPr>
        <w:t xml:space="preserve">systems that are to be installed on law enforcement computers for viewing </w:t>
      </w:r>
      <w:r w:rsidR="0032530D" w:rsidRPr="00F83E74">
        <w:rPr>
          <w:rFonts w:ascii="Arial" w:hAnsi="Arial" w:cs="Arial"/>
        </w:rPr>
        <w:t>record of duty status (</w:t>
      </w:r>
      <w:r w:rsidR="000D35BC" w:rsidRPr="00F83E74">
        <w:rPr>
          <w:rFonts w:ascii="Arial" w:hAnsi="Arial" w:cs="Arial"/>
        </w:rPr>
        <w:t>RODS</w:t>
      </w:r>
      <w:r w:rsidR="0032530D" w:rsidRPr="00F83E74">
        <w:rPr>
          <w:rFonts w:ascii="Arial" w:hAnsi="Arial" w:cs="Arial"/>
        </w:rPr>
        <w:t>)</w:t>
      </w:r>
      <w:r w:rsidR="000D35BC" w:rsidRPr="00F83E74">
        <w:rPr>
          <w:rFonts w:ascii="Arial" w:hAnsi="Arial" w:cs="Arial"/>
        </w:rPr>
        <w:t xml:space="preserve"> files</w:t>
      </w:r>
      <w:r w:rsidRPr="00F83E74">
        <w:rPr>
          <w:rFonts w:ascii="Arial" w:hAnsi="Arial" w:cs="Arial"/>
        </w:rPr>
        <w:t xml:space="preserve">. Our recommendation </w:t>
      </w:r>
      <w:r w:rsidR="005905B9" w:rsidRPr="00F83E74">
        <w:rPr>
          <w:rFonts w:ascii="Arial" w:hAnsi="Arial" w:cs="Arial"/>
        </w:rPr>
        <w:t xml:space="preserve">if the FMCSA deems it necessary to incorporate encryption into the file format </w:t>
      </w:r>
      <w:r w:rsidR="000D35BC" w:rsidRPr="00F83E74">
        <w:rPr>
          <w:rFonts w:ascii="Arial" w:hAnsi="Arial" w:cs="Arial"/>
        </w:rPr>
        <w:t>would be the use of AES-128 in c</w:t>
      </w:r>
      <w:r w:rsidRPr="00F83E74">
        <w:rPr>
          <w:rFonts w:ascii="Arial" w:hAnsi="Arial" w:cs="Arial"/>
        </w:rPr>
        <w:t>ounter</w:t>
      </w:r>
      <w:r w:rsidR="0069791B" w:rsidRPr="00F83E74">
        <w:rPr>
          <w:rFonts w:ascii="Arial" w:hAnsi="Arial" w:cs="Arial"/>
        </w:rPr>
        <w:t xml:space="preserve"> (CTR)</w:t>
      </w:r>
      <w:r w:rsidRPr="00F83E74">
        <w:rPr>
          <w:rFonts w:ascii="Arial" w:hAnsi="Arial" w:cs="Arial"/>
        </w:rPr>
        <w:t xml:space="preserve"> </w:t>
      </w:r>
      <w:r w:rsidR="005905B9" w:rsidRPr="00F83E74">
        <w:rPr>
          <w:rFonts w:ascii="Arial" w:hAnsi="Arial" w:cs="Arial"/>
        </w:rPr>
        <w:t>mode</w:t>
      </w:r>
      <w:r w:rsidRPr="00F83E74">
        <w:rPr>
          <w:rFonts w:ascii="Arial" w:hAnsi="Arial" w:cs="Arial"/>
        </w:rPr>
        <w:t>.</w:t>
      </w:r>
      <w:sdt>
        <w:sdtPr>
          <w:rPr>
            <w:rFonts w:ascii="Arial" w:hAnsi="Arial" w:cs="Arial"/>
          </w:rPr>
          <w:id w:val="66466378"/>
          <w:citation/>
        </w:sdtPr>
        <w:sdtEndPr/>
        <w:sdtContent>
          <w:r w:rsidR="000D35BC" w:rsidRPr="00F83E74">
            <w:rPr>
              <w:rFonts w:ascii="Arial" w:hAnsi="Arial" w:cs="Arial"/>
            </w:rPr>
            <w:fldChar w:fldCharType="begin"/>
          </w:r>
          <w:r w:rsidR="000D35BC" w:rsidRPr="00F83E74">
            <w:rPr>
              <w:rFonts w:ascii="Arial" w:hAnsi="Arial" w:cs="Arial"/>
            </w:rPr>
            <w:instrText xml:space="preserve"> CITATION Tec01 \l 1033 </w:instrText>
          </w:r>
          <w:r w:rsidR="000D35BC" w:rsidRPr="00F83E74">
            <w:rPr>
              <w:rFonts w:ascii="Arial" w:hAnsi="Arial" w:cs="Arial"/>
            </w:rPr>
            <w:fldChar w:fldCharType="separate"/>
          </w:r>
          <w:r w:rsidR="000D35BC" w:rsidRPr="00F83E74">
            <w:rPr>
              <w:rFonts w:ascii="Arial" w:hAnsi="Arial" w:cs="Arial"/>
              <w:noProof/>
            </w:rPr>
            <w:t xml:space="preserve"> (7)</w:t>
          </w:r>
          <w:r w:rsidR="000D35BC" w:rsidRPr="00F83E74">
            <w:rPr>
              <w:rFonts w:ascii="Arial" w:hAnsi="Arial" w:cs="Arial"/>
            </w:rPr>
            <w:fldChar w:fldCharType="end"/>
          </w:r>
        </w:sdtContent>
      </w:sdt>
    </w:p>
    <w:p w:rsidR="00A8462C" w:rsidRPr="00F83E74" w:rsidRDefault="00A8462C" w:rsidP="00B26000">
      <w:pPr>
        <w:jc w:val="both"/>
        <w:rPr>
          <w:rFonts w:ascii="Arial" w:hAnsi="Arial" w:cs="Arial"/>
        </w:rPr>
      </w:pPr>
    </w:p>
    <w:p w:rsidR="00A8462C" w:rsidRPr="00F83E74" w:rsidRDefault="005905B9" w:rsidP="00B26000">
      <w:pPr>
        <w:jc w:val="both"/>
        <w:rPr>
          <w:rFonts w:ascii="Arial" w:hAnsi="Arial" w:cs="Arial"/>
        </w:rPr>
      </w:pPr>
      <w:r w:rsidRPr="00F83E74">
        <w:rPr>
          <w:rFonts w:ascii="Arial" w:hAnsi="Arial" w:cs="Arial"/>
        </w:rPr>
        <w:t xml:space="preserve">Zonar has presented a </w:t>
      </w:r>
      <w:r w:rsidR="00A8462C" w:rsidRPr="00F83E74">
        <w:rPr>
          <w:rFonts w:ascii="Arial" w:hAnsi="Arial" w:cs="Arial"/>
        </w:rPr>
        <w:t>defense of USB</w:t>
      </w:r>
      <w:r w:rsidRPr="00F83E74">
        <w:rPr>
          <w:rFonts w:ascii="Arial" w:hAnsi="Arial" w:cs="Arial"/>
        </w:rPr>
        <w:t xml:space="preserve"> as proposed by the FMCSA</w:t>
      </w:r>
      <w:r w:rsidR="0032530D" w:rsidRPr="00F83E74">
        <w:rPr>
          <w:rFonts w:ascii="Arial" w:hAnsi="Arial" w:cs="Arial"/>
        </w:rPr>
        <w:t xml:space="preserve"> as a viable local method for transfer of RODS data</w:t>
      </w:r>
      <w:r w:rsidR="00C67677" w:rsidRPr="00F83E74">
        <w:rPr>
          <w:rFonts w:ascii="Arial" w:hAnsi="Arial" w:cs="Arial"/>
        </w:rPr>
        <w:t>,</w:t>
      </w:r>
      <w:r w:rsidR="00A8462C" w:rsidRPr="00F83E74">
        <w:rPr>
          <w:rFonts w:ascii="Arial" w:hAnsi="Arial" w:cs="Arial"/>
        </w:rPr>
        <w:t xml:space="preserve"> Zonar </w:t>
      </w:r>
      <w:r w:rsidR="00C67677" w:rsidRPr="00F83E74">
        <w:rPr>
          <w:rFonts w:ascii="Arial" w:hAnsi="Arial" w:cs="Arial"/>
        </w:rPr>
        <w:t>also</w:t>
      </w:r>
      <w:r w:rsidR="00A8462C" w:rsidRPr="00F83E74">
        <w:rPr>
          <w:rFonts w:ascii="Arial" w:hAnsi="Arial" w:cs="Arial"/>
        </w:rPr>
        <w:t xml:space="preserve"> </w:t>
      </w:r>
      <w:r w:rsidR="004573BE" w:rsidRPr="00F83E74">
        <w:rPr>
          <w:rFonts w:ascii="Arial" w:hAnsi="Arial" w:cs="Arial"/>
        </w:rPr>
        <w:t xml:space="preserve">believes </w:t>
      </w:r>
      <w:r w:rsidR="00A8462C" w:rsidRPr="00F83E74">
        <w:rPr>
          <w:rFonts w:ascii="Arial" w:hAnsi="Arial" w:cs="Arial"/>
        </w:rPr>
        <w:t>that whenever possible</w:t>
      </w:r>
      <w:r w:rsidR="004573BE" w:rsidRPr="00F83E74">
        <w:rPr>
          <w:rFonts w:ascii="Arial" w:hAnsi="Arial" w:cs="Arial"/>
        </w:rPr>
        <w:t>, the</w:t>
      </w:r>
      <w:r w:rsidR="00A8462C" w:rsidRPr="00F83E74">
        <w:rPr>
          <w:rFonts w:ascii="Arial" w:hAnsi="Arial" w:cs="Arial"/>
        </w:rPr>
        <w:t xml:space="preserve"> retrieval of RODS data remotely in </w:t>
      </w:r>
      <w:r w:rsidR="005F46FA" w:rsidRPr="00F83E74">
        <w:rPr>
          <w:rFonts w:ascii="Arial" w:hAnsi="Arial" w:cs="Arial"/>
        </w:rPr>
        <w:t>the patrol vehicle</w:t>
      </w:r>
      <w:r w:rsidR="00C67677" w:rsidRPr="00F83E74">
        <w:rPr>
          <w:rFonts w:ascii="Arial" w:hAnsi="Arial" w:cs="Arial"/>
        </w:rPr>
        <w:t xml:space="preserve"> is preferable</w:t>
      </w:r>
      <w:r w:rsidR="004573BE" w:rsidRPr="00F83E74">
        <w:rPr>
          <w:rFonts w:ascii="Arial" w:hAnsi="Arial" w:cs="Arial"/>
        </w:rPr>
        <w:t>,</w:t>
      </w:r>
      <w:r w:rsidR="005F46FA" w:rsidRPr="00F83E74">
        <w:rPr>
          <w:rFonts w:ascii="Arial" w:hAnsi="Arial" w:cs="Arial"/>
        </w:rPr>
        <w:t xml:space="preserve"> for both convenience and uniformity of experience</w:t>
      </w:r>
      <w:r w:rsidR="005455C4" w:rsidRPr="00F83E74">
        <w:rPr>
          <w:rFonts w:ascii="Arial" w:hAnsi="Arial" w:cs="Arial"/>
        </w:rPr>
        <w:t>, and the safety of the officer</w:t>
      </w:r>
      <w:r w:rsidR="005F46FA" w:rsidRPr="00F83E74">
        <w:rPr>
          <w:rFonts w:ascii="Arial" w:hAnsi="Arial" w:cs="Arial"/>
        </w:rPr>
        <w:t>. When remote network connectivity is available</w:t>
      </w:r>
      <w:r w:rsidR="004573BE" w:rsidRPr="00F83E74">
        <w:rPr>
          <w:rFonts w:ascii="Arial" w:hAnsi="Arial" w:cs="Arial"/>
        </w:rPr>
        <w:t>,</w:t>
      </w:r>
      <w:r w:rsidR="005F46FA" w:rsidRPr="00F83E74">
        <w:rPr>
          <w:rFonts w:ascii="Arial" w:hAnsi="Arial" w:cs="Arial"/>
        </w:rPr>
        <w:t xml:space="preserve"> this should allow a faster inspection time</w:t>
      </w:r>
      <w:r w:rsidR="004573BE" w:rsidRPr="00F83E74">
        <w:rPr>
          <w:rFonts w:ascii="Arial" w:hAnsi="Arial" w:cs="Arial"/>
        </w:rPr>
        <w:t>,</w:t>
      </w:r>
      <w:r w:rsidR="005F46FA" w:rsidRPr="00F83E74">
        <w:rPr>
          <w:rFonts w:ascii="Arial" w:hAnsi="Arial" w:cs="Arial"/>
        </w:rPr>
        <w:t xml:space="preserve"> which would benefit all parties.</w:t>
      </w:r>
      <w:r w:rsidR="007F58A6" w:rsidRPr="00F83E74">
        <w:rPr>
          <w:rFonts w:ascii="Arial" w:hAnsi="Arial" w:cs="Arial"/>
        </w:rPr>
        <w:t xml:space="preserve"> </w:t>
      </w:r>
      <w:r w:rsidRPr="00F83E74">
        <w:rPr>
          <w:rFonts w:ascii="Arial" w:hAnsi="Arial" w:cs="Arial"/>
        </w:rPr>
        <w:t xml:space="preserve">In the absence of network connectivity </w:t>
      </w:r>
      <w:r w:rsidR="00C67677" w:rsidRPr="00F83E74">
        <w:rPr>
          <w:rFonts w:ascii="Arial" w:hAnsi="Arial" w:cs="Arial"/>
        </w:rPr>
        <w:t xml:space="preserve">USB </w:t>
      </w:r>
      <w:r w:rsidR="004573BE" w:rsidRPr="00F83E74">
        <w:rPr>
          <w:rFonts w:ascii="Arial" w:hAnsi="Arial" w:cs="Arial"/>
        </w:rPr>
        <w:t xml:space="preserve">functionality </w:t>
      </w:r>
      <w:r w:rsidRPr="00F83E74">
        <w:rPr>
          <w:rFonts w:ascii="Arial" w:hAnsi="Arial" w:cs="Arial"/>
        </w:rPr>
        <w:t>provides a preferable alternative to placing a vehicle out of service</w:t>
      </w:r>
    </w:p>
    <w:p w:rsidR="00A8462C" w:rsidRPr="00F83E74" w:rsidRDefault="00A8462C" w:rsidP="00B26000">
      <w:pPr>
        <w:jc w:val="both"/>
        <w:rPr>
          <w:rFonts w:ascii="Arial" w:hAnsi="Arial" w:cs="Arial"/>
        </w:rPr>
      </w:pPr>
    </w:p>
    <w:p w:rsidR="0032530D" w:rsidRPr="00F83E74" w:rsidRDefault="0032530D">
      <w:pPr>
        <w:rPr>
          <w:rFonts w:ascii="Arial" w:hAnsi="Arial" w:cs="Arial"/>
        </w:rPr>
      </w:pPr>
      <w:r w:rsidRPr="00F83E74">
        <w:rPr>
          <w:rFonts w:ascii="Arial" w:hAnsi="Arial" w:cs="Arial"/>
        </w:rPr>
        <w:br w:type="page"/>
      </w:r>
    </w:p>
    <w:p w:rsidR="00C06BDB" w:rsidRPr="00F83E74" w:rsidRDefault="00C06BDB" w:rsidP="00B26000">
      <w:pPr>
        <w:jc w:val="both"/>
        <w:rPr>
          <w:rFonts w:ascii="Arial" w:hAnsi="Arial" w:cs="Arial"/>
        </w:rPr>
      </w:pPr>
      <w:r w:rsidRPr="00F83E74">
        <w:rPr>
          <w:rFonts w:ascii="Arial" w:hAnsi="Arial" w:cs="Arial"/>
        </w:rPr>
        <w:lastRenderedPageBreak/>
        <w:t>In Summary:</w:t>
      </w:r>
    </w:p>
    <w:p w:rsidR="00594AF0" w:rsidRPr="00F83E74" w:rsidRDefault="00594AF0" w:rsidP="00B26000">
      <w:pPr>
        <w:jc w:val="both"/>
        <w:rPr>
          <w:rFonts w:ascii="Arial" w:hAnsi="Arial" w:cs="Arial"/>
        </w:rPr>
      </w:pPr>
    </w:p>
    <w:p w:rsidR="00594AF0" w:rsidRPr="00F83E74" w:rsidRDefault="00594AF0" w:rsidP="00B26000">
      <w:pPr>
        <w:pStyle w:val="ListParagraph"/>
        <w:numPr>
          <w:ilvl w:val="0"/>
          <w:numId w:val="4"/>
        </w:numPr>
        <w:jc w:val="both"/>
        <w:rPr>
          <w:rFonts w:ascii="Arial" w:hAnsi="Arial" w:cs="Arial"/>
        </w:rPr>
      </w:pPr>
      <w:r w:rsidRPr="00F83E74">
        <w:rPr>
          <w:rFonts w:ascii="Arial" w:hAnsi="Arial" w:cs="Arial"/>
        </w:rPr>
        <w:t xml:space="preserve">The preferred method </w:t>
      </w:r>
      <w:r w:rsidR="00C06BDB" w:rsidRPr="00F83E74">
        <w:rPr>
          <w:rFonts w:ascii="Arial" w:hAnsi="Arial" w:cs="Arial"/>
        </w:rPr>
        <w:t xml:space="preserve">of RODS retrieval would be a central FMCSA managed system able to authenticate users and provide data from all telematics vendors. </w:t>
      </w:r>
      <w:r w:rsidR="004573BE" w:rsidRPr="00F83E74">
        <w:rPr>
          <w:rFonts w:ascii="Arial" w:hAnsi="Arial" w:cs="Arial"/>
        </w:rPr>
        <w:t xml:space="preserve"> Such a system should </w:t>
      </w:r>
      <w:r w:rsidRPr="00F83E74">
        <w:rPr>
          <w:rFonts w:ascii="Arial" w:hAnsi="Arial" w:cs="Arial"/>
        </w:rPr>
        <w:t>store and distribute vendor specific encryption keys</w:t>
      </w:r>
      <w:r w:rsidR="005905B9" w:rsidRPr="00F83E74">
        <w:rPr>
          <w:rFonts w:ascii="Arial" w:hAnsi="Arial" w:cs="Arial"/>
        </w:rPr>
        <w:t xml:space="preserve"> if the FMCSA were to adopt an encryption requirement</w:t>
      </w:r>
      <w:r w:rsidRPr="00F83E74">
        <w:rPr>
          <w:rFonts w:ascii="Arial" w:hAnsi="Arial" w:cs="Arial"/>
        </w:rPr>
        <w:t>.</w:t>
      </w:r>
    </w:p>
    <w:p w:rsidR="000D35BC" w:rsidRPr="00F83E74" w:rsidRDefault="000D35BC" w:rsidP="000D35BC">
      <w:pPr>
        <w:pStyle w:val="ListParagraph"/>
        <w:ind w:left="1080" w:firstLine="0"/>
        <w:jc w:val="both"/>
        <w:rPr>
          <w:rFonts w:ascii="Arial" w:hAnsi="Arial" w:cs="Arial"/>
        </w:rPr>
      </w:pPr>
    </w:p>
    <w:p w:rsidR="00594AF0" w:rsidRPr="00F83E74" w:rsidRDefault="00594AF0" w:rsidP="00B26000">
      <w:pPr>
        <w:pStyle w:val="ListParagraph"/>
        <w:numPr>
          <w:ilvl w:val="0"/>
          <w:numId w:val="4"/>
        </w:numPr>
        <w:jc w:val="both"/>
        <w:rPr>
          <w:rFonts w:ascii="Arial" w:hAnsi="Arial" w:cs="Arial"/>
        </w:rPr>
      </w:pPr>
      <w:r w:rsidRPr="00F83E74">
        <w:rPr>
          <w:rFonts w:ascii="Arial" w:hAnsi="Arial" w:cs="Arial"/>
        </w:rPr>
        <w:t xml:space="preserve">A local </w:t>
      </w:r>
      <w:r w:rsidR="007F58A6" w:rsidRPr="00F83E74">
        <w:rPr>
          <w:rFonts w:ascii="Arial" w:hAnsi="Arial" w:cs="Arial"/>
        </w:rPr>
        <w:t>transfer method is essential, such as the use of USB memory devices.</w:t>
      </w:r>
    </w:p>
    <w:p w:rsidR="000D35BC" w:rsidRPr="00F83E74" w:rsidRDefault="000D35BC" w:rsidP="000D35BC">
      <w:pPr>
        <w:pStyle w:val="ListParagraph"/>
        <w:ind w:left="1080" w:firstLine="0"/>
        <w:jc w:val="both"/>
        <w:rPr>
          <w:rFonts w:ascii="Arial" w:hAnsi="Arial" w:cs="Arial"/>
        </w:rPr>
      </w:pPr>
    </w:p>
    <w:p w:rsidR="00594AF0" w:rsidRPr="00F83E74" w:rsidRDefault="00594AF0" w:rsidP="00B26000">
      <w:pPr>
        <w:pStyle w:val="ListParagraph"/>
        <w:numPr>
          <w:ilvl w:val="0"/>
          <w:numId w:val="4"/>
        </w:numPr>
        <w:jc w:val="both"/>
        <w:rPr>
          <w:rFonts w:ascii="Arial" w:hAnsi="Arial" w:cs="Arial"/>
        </w:rPr>
      </w:pPr>
      <w:r w:rsidRPr="00F83E74">
        <w:rPr>
          <w:rFonts w:ascii="Arial" w:hAnsi="Arial" w:cs="Arial"/>
        </w:rPr>
        <w:t xml:space="preserve">Law enforcement should not be required to enter a CMV nor know how to operate the various </w:t>
      </w:r>
      <w:r w:rsidR="004573BE" w:rsidRPr="00F83E74">
        <w:rPr>
          <w:rFonts w:ascii="Arial" w:hAnsi="Arial" w:cs="Arial"/>
        </w:rPr>
        <w:t xml:space="preserve">vendor </w:t>
      </w:r>
      <w:r w:rsidRPr="00F83E74">
        <w:rPr>
          <w:rFonts w:ascii="Arial" w:hAnsi="Arial" w:cs="Arial"/>
        </w:rPr>
        <w:t>devices that may be installed.</w:t>
      </w:r>
    </w:p>
    <w:p w:rsidR="000D35BC" w:rsidRPr="00F83E74" w:rsidRDefault="000D35BC" w:rsidP="000D35BC">
      <w:pPr>
        <w:pStyle w:val="ListParagraph"/>
        <w:ind w:left="1080" w:firstLine="0"/>
        <w:jc w:val="both"/>
        <w:rPr>
          <w:rFonts w:ascii="Arial" w:hAnsi="Arial" w:cs="Arial"/>
        </w:rPr>
      </w:pPr>
    </w:p>
    <w:p w:rsidR="00594AF0" w:rsidRPr="00F83E74" w:rsidRDefault="005905B9" w:rsidP="00B26000">
      <w:pPr>
        <w:pStyle w:val="ListParagraph"/>
        <w:numPr>
          <w:ilvl w:val="0"/>
          <w:numId w:val="4"/>
        </w:numPr>
        <w:jc w:val="both"/>
        <w:rPr>
          <w:rFonts w:ascii="Arial" w:hAnsi="Arial" w:cs="Arial"/>
        </w:rPr>
      </w:pPr>
      <w:r w:rsidRPr="00F83E74">
        <w:rPr>
          <w:rFonts w:ascii="Arial" w:hAnsi="Arial" w:cs="Arial"/>
        </w:rPr>
        <w:t xml:space="preserve">If FMCSA elects to use </w:t>
      </w:r>
      <w:r w:rsidR="00594AF0" w:rsidRPr="00F83E74">
        <w:rPr>
          <w:rFonts w:ascii="Arial" w:hAnsi="Arial" w:cs="Arial"/>
        </w:rPr>
        <w:t xml:space="preserve">encryption </w:t>
      </w:r>
      <w:r w:rsidR="0064536E" w:rsidRPr="00F83E74">
        <w:rPr>
          <w:rFonts w:ascii="Arial" w:hAnsi="Arial" w:cs="Arial"/>
        </w:rPr>
        <w:t xml:space="preserve">of the file copied to a USB device </w:t>
      </w:r>
      <w:r w:rsidRPr="00F83E74">
        <w:rPr>
          <w:rFonts w:ascii="Arial" w:hAnsi="Arial" w:cs="Arial"/>
        </w:rPr>
        <w:t xml:space="preserve">to use </w:t>
      </w:r>
      <w:r w:rsidR="00594AF0" w:rsidRPr="00F83E74">
        <w:rPr>
          <w:rFonts w:ascii="Arial" w:hAnsi="Arial" w:cs="Arial"/>
        </w:rPr>
        <w:t>AES-128</w:t>
      </w:r>
      <w:r w:rsidR="000D35BC" w:rsidRPr="00F83E74">
        <w:rPr>
          <w:rFonts w:ascii="Arial" w:hAnsi="Arial" w:cs="Arial"/>
        </w:rPr>
        <w:t xml:space="preserve"> in CTR mode.</w:t>
      </w:r>
    </w:p>
    <w:p w:rsidR="000D35BC" w:rsidRPr="00F83E74" w:rsidRDefault="000D35BC" w:rsidP="000D35BC">
      <w:pPr>
        <w:ind w:firstLine="0"/>
        <w:jc w:val="both"/>
        <w:rPr>
          <w:rFonts w:ascii="Arial" w:hAnsi="Arial" w:cs="Arial"/>
        </w:rPr>
      </w:pPr>
    </w:p>
    <w:sdt>
      <w:sdtPr>
        <w:rPr>
          <w:rFonts w:ascii="Arial" w:eastAsiaTheme="minorEastAsia" w:hAnsi="Arial" w:cs="Arial"/>
          <w:b w:val="0"/>
          <w:bCs w:val="0"/>
          <w:color w:val="auto"/>
          <w:sz w:val="22"/>
          <w:szCs w:val="22"/>
        </w:rPr>
        <w:id w:val="495857820"/>
        <w:docPartObj>
          <w:docPartGallery w:val="Bibliographies"/>
          <w:docPartUnique/>
        </w:docPartObj>
      </w:sdtPr>
      <w:sdtEndPr/>
      <w:sdtContent>
        <w:p w:rsidR="00D31C79" w:rsidRPr="00F83E74" w:rsidRDefault="00D31C79" w:rsidP="00B26000">
          <w:pPr>
            <w:pStyle w:val="Heading1"/>
            <w:jc w:val="both"/>
            <w:rPr>
              <w:rFonts w:ascii="Arial" w:hAnsi="Arial" w:cs="Arial"/>
            </w:rPr>
          </w:pPr>
          <w:r w:rsidRPr="00F83E74">
            <w:rPr>
              <w:rFonts w:ascii="Arial" w:hAnsi="Arial" w:cs="Arial"/>
            </w:rPr>
            <w:t>Works Cited</w:t>
          </w:r>
        </w:p>
        <w:p w:rsidR="000D35BC" w:rsidRPr="00F83E74" w:rsidRDefault="00D31C79" w:rsidP="000D35BC">
          <w:pPr>
            <w:pStyle w:val="Bibliography"/>
            <w:rPr>
              <w:rFonts w:ascii="Arial" w:hAnsi="Arial" w:cs="Arial"/>
              <w:noProof/>
            </w:rPr>
          </w:pPr>
          <w:r w:rsidRPr="00F83E74">
            <w:rPr>
              <w:rFonts w:ascii="Arial" w:hAnsi="Arial" w:cs="Arial"/>
            </w:rPr>
            <w:fldChar w:fldCharType="begin"/>
          </w:r>
          <w:r w:rsidRPr="00F83E74">
            <w:rPr>
              <w:rFonts w:ascii="Arial" w:hAnsi="Arial" w:cs="Arial"/>
            </w:rPr>
            <w:instrText xml:space="preserve"> BIBLIOGRAPHY </w:instrText>
          </w:r>
          <w:r w:rsidRPr="00F83E74">
            <w:rPr>
              <w:rFonts w:ascii="Arial" w:hAnsi="Arial" w:cs="Arial"/>
            </w:rPr>
            <w:fldChar w:fldCharType="separate"/>
          </w:r>
          <w:r w:rsidR="000D35BC" w:rsidRPr="00F83E74">
            <w:rPr>
              <w:rFonts w:ascii="Arial" w:hAnsi="Arial" w:cs="Arial"/>
              <w:noProof/>
            </w:rPr>
            <w:t xml:space="preserve">1. </w:t>
          </w:r>
          <w:r w:rsidR="000D35BC" w:rsidRPr="00F83E74">
            <w:rPr>
              <w:rFonts w:ascii="Arial" w:hAnsi="Arial" w:cs="Arial"/>
              <w:i/>
              <w:iCs/>
              <w:noProof/>
            </w:rPr>
            <w:t xml:space="preserve">Drivers Declared Out of Service. </w:t>
          </w:r>
          <w:r w:rsidR="000D35BC" w:rsidRPr="00F83E74">
            <w:rPr>
              <w:rFonts w:ascii="Arial" w:hAnsi="Arial" w:cs="Arial"/>
              <w:b/>
              <w:bCs/>
              <w:noProof/>
            </w:rPr>
            <w:t>Code of Federal Regulations Title 49.</w:t>
          </w:r>
          <w:r w:rsidR="000D35BC" w:rsidRPr="00F83E74">
            <w:rPr>
              <w:rFonts w:ascii="Arial" w:hAnsi="Arial" w:cs="Arial"/>
              <w:noProof/>
            </w:rPr>
            <w:t xml:space="preserve"> 395.13, 2010.</w:t>
          </w:r>
        </w:p>
        <w:p w:rsidR="000D35BC" w:rsidRPr="00F83E74" w:rsidRDefault="000D35BC" w:rsidP="000D35BC">
          <w:pPr>
            <w:pStyle w:val="Bibliography"/>
            <w:rPr>
              <w:rFonts w:ascii="Arial" w:hAnsi="Arial" w:cs="Arial"/>
              <w:noProof/>
            </w:rPr>
          </w:pPr>
          <w:r w:rsidRPr="00F83E74">
            <w:rPr>
              <w:rFonts w:ascii="Arial" w:hAnsi="Arial" w:cs="Arial"/>
              <w:noProof/>
            </w:rPr>
            <w:t xml:space="preserve">2. </w:t>
          </w:r>
          <w:r w:rsidRPr="00F83E74">
            <w:rPr>
              <w:rFonts w:ascii="Arial" w:hAnsi="Arial" w:cs="Arial"/>
              <w:i/>
              <w:iCs/>
              <w:noProof/>
            </w:rPr>
            <w:t xml:space="preserve">Inspection of motor vehicles and intermodal equipment in operation. </w:t>
          </w:r>
          <w:r w:rsidRPr="00F83E74">
            <w:rPr>
              <w:rFonts w:ascii="Arial" w:hAnsi="Arial" w:cs="Arial"/>
              <w:b/>
              <w:bCs/>
              <w:noProof/>
            </w:rPr>
            <w:t>Code of Federal Regulations Title 49.</w:t>
          </w:r>
          <w:r w:rsidRPr="00F83E74">
            <w:rPr>
              <w:rFonts w:ascii="Arial" w:hAnsi="Arial" w:cs="Arial"/>
              <w:noProof/>
            </w:rPr>
            <w:t xml:space="preserve"> 396.9, 2010.</w:t>
          </w:r>
        </w:p>
        <w:p w:rsidR="000D35BC" w:rsidRPr="00F83E74" w:rsidRDefault="000D35BC" w:rsidP="000D35BC">
          <w:pPr>
            <w:pStyle w:val="Bibliography"/>
            <w:rPr>
              <w:rFonts w:ascii="Arial" w:hAnsi="Arial" w:cs="Arial"/>
              <w:noProof/>
            </w:rPr>
          </w:pPr>
          <w:r w:rsidRPr="00F83E74">
            <w:rPr>
              <w:rFonts w:ascii="Arial" w:hAnsi="Arial" w:cs="Arial"/>
              <w:noProof/>
            </w:rPr>
            <w:t xml:space="preserve">3. </w:t>
          </w:r>
          <w:r w:rsidRPr="00F83E74">
            <w:rPr>
              <w:rFonts w:ascii="Arial" w:hAnsi="Arial" w:cs="Arial"/>
              <w:b/>
              <w:bCs/>
              <w:noProof/>
            </w:rPr>
            <w:t>Dierks, Tim and Allen, Christopher.</w:t>
          </w:r>
          <w:r w:rsidRPr="00F83E74">
            <w:rPr>
              <w:rFonts w:ascii="Arial" w:hAnsi="Arial" w:cs="Arial"/>
              <w:noProof/>
            </w:rPr>
            <w:t xml:space="preserve"> The TLS Protocol. [Online] January 1999. [Cited: August 22, 2011.] http://tools.ietf.org/html/rfc2246. RFC2246.</w:t>
          </w:r>
        </w:p>
        <w:p w:rsidR="000D35BC" w:rsidRPr="00F83E74" w:rsidRDefault="000D35BC" w:rsidP="000D35BC">
          <w:pPr>
            <w:pStyle w:val="Bibliography"/>
            <w:rPr>
              <w:rFonts w:ascii="Arial" w:hAnsi="Arial" w:cs="Arial"/>
              <w:noProof/>
            </w:rPr>
          </w:pPr>
          <w:r w:rsidRPr="00F83E74">
            <w:rPr>
              <w:rFonts w:ascii="Arial" w:hAnsi="Arial" w:cs="Arial"/>
              <w:noProof/>
            </w:rPr>
            <w:t xml:space="preserve">4. </w:t>
          </w:r>
          <w:r w:rsidRPr="00F83E74">
            <w:rPr>
              <w:rFonts w:ascii="Arial" w:hAnsi="Arial" w:cs="Arial"/>
              <w:b/>
              <w:bCs/>
              <w:noProof/>
            </w:rPr>
            <w:t>Microsoft.</w:t>
          </w:r>
          <w:r w:rsidRPr="00F83E74">
            <w:rPr>
              <w:rFonts w:ascii="Arial" w:hAnsi="Arial" w:cs="Arial"/>
              <w:noProof/>
            </w:rPr>
            <w:t xml:space="preserve"> Update to the AutoPlay functionality in Windows. </w:t>
          </w:r>
          <w:r w:rsidRPr="00F83E74">
            <w:rPr>
              <w:rFonts w:ascii="Arial" w:hAnsi="Arial" w:cs="Arial"/>
              <w:i/>
              <w:iCs/>
              <w:noProof/>
            </w:rPr>
            <w:t xml:space="preserve">Microsoft Support. </w:t>
          </w:r>
          <w:r w:rsidRPr="00F83E74">
            <w:rPr>
              <w:rFonts w:ascii="Arial" w:hAnsi="Arial" w:cs="Arial"/>
              <w:noProof/>
            </w:rPr>
            <w:t>[Online] June 29, 2011. [Cited: August 22, 2011.] http://support.microsoft.com/kb/971029.</w:t>
          </w:r>
        </w:p>
        <w:p w:rsidR="000D35BC" w:rsidRPr="00F83E74" w:rsidRDefault="000D35BC" w:rsidP="000D35BC">
          <w:pPr>
            <w:pStyle w:val="Bibliography"/>
            <w:rPr>
              <w:rFonts w:ascii="Arial" w:hAnsi="Arial" w:cs="Arial"/>
              <w:noProof/>
            </w:rPr>
          </w:pPr>
          <w:r w:rsidRPr="00F83E74">
            <w:rPr>
              <w:rFonts w:ascii="Arial" w:hAnsi="Arial" w:cs="Arial"/>
              <w:noProof/>
            </w:rPr>
            <w:t xml:space="preserve">5. </w:t>
          </w:r>
          <w:r w:rsidRPr="00F83E74">
            <w:rPr>
              <w:rFonts w:ascii="Arial" w:hAnsi="Arial" w:cs="Arial"/>
              <w:b/>
              <w:bCs/>
              <w:noProof/>
            </w:rPr>
            <w:t>Miller, Charlie.</w:t>
          </w:r>
          <w:r w:rsidRPr="00F83E74">
            <w:rPr>
              <w:rFonts w:ascii="Arial" w:hAnsi="Arial" w:cs="Arial"/>
              <w:noProof/>
            </w:rPr>
            <w:t xml:space="preserve"> </w:t>
          </w:r>
          <w:r w:rsidRPr="00F83E74">
            <w:rPr>
              <w:rFonts w:ascii="Arial" w:hAnsi="Arial" w:cs="Arial"/>
              <w:i/>
              <w:iCs/>
              <w:noProof/>
            </w:rPr>
            <w:t xml:space="preserve">The Legitimate Vulnerability Market: Inside the Secretive World of 0-day Exploit Sales. </w:t>
          </w:r>
          <w:r w:rsidRPr="00F83E74">
            <w:rPr>
              <w:rFonts w:ascii="Arial" w:hAnsi="Arial" w:cs="Arial"/>
              <w:noProof/>
            </w:rPr>
            <w:t>[PDF] s.l. : Independent Security Evaluators, 2007. http://weis2007.econinfosec.org/papers/29.pdf.</w:t>
          </w:r>
        </w:p>
        <w:p w:rsidR="000D35BC" w:rsidRPr="00F83E74" w:rsidRDefault="000D35BC" w:rsidP="000D35BC">
          <w:pPr>
            <w:pStyle w:val="Bibliography"/>
            <w:rPr>
              <w:rFonts w:ascii="Arial" w:hAnsi="Arial" w:cs="Arial"/>
              <w:noProof/>
            </w:rPr>
          </w:pPr>
          <w:r w:rsidRPr="00F83E74">
            <w:rPr>
              <w:rFonts w:ascii="Arial" w:hAnsi="Arial" w:cs="Arial"/>
              <w:noProof/>
            </w:rPr>
            <w:t xml:space="preserve">6. </w:t>
          </w:r>
          <w:r w:rsidRPr="00F83E74">
            <w:rPr>
              <w:rFonts w:ascii="Arial" w:hAnsi="Arial" w:cs="Arial"/>
              <w:i/>
              <w:iCs/>
              <w:noProof/>
            </w:rPr>
            <w:t xml:space="preserve">Security through Diversity: Leveraging Virtual Machine Technology. </w:t>
          </w:r>
          <w:r w:rsidRPr="00F83E74">
            <w:rPr>
              <w:rFonts w:ascii="Arial" w:hAnsi="Arial" w:cs="Arial"/>
              <w:b/>
              <w:bCs/>
              <w:noProof/>
            </w:rPr>
            <w:t>Williams, D., et al., et al.</w:t>
          </w:r>
          <w:r w:rsidRPr="00F83E74">
            <w:rPr>
              <w:rFonts w:ascii="Arial" w:hAnsi="Arial" w:cs="Arial"/>
              <w:noProof/>
            </w:rPr>
            <w:t xml:space="preserve"> 1, s.l. : IEEE Computer Society, 2009, Security &amp; Privacy, Vol. 7, pp. 26-33.</w:t>
          </w:r>
        </w:p>
        <w:p w:rsidR="000D35BC" w:rsidRPr="00F83E74" w:rsidRDefault="000D35BC" w:rsidP="000D35BC">
          <w:pPr>
            <w:pStyle w:val="Bibliography"/>
            <w:rPr>
              <w:rFonts w:ascii="Arial" w:hAnsi="Arial" w:cs="Arial"/>
              <w:noProof/>
            </w:rPr>
          </w:pPr>
          <w:r w:rsidRPr="00F83E74">
            <w:rPr>
              <w:rFonts w:ascii="Arial" w:hAnsi="Arial" w:cs="Arial"/>
              <w:noProof/>
            </w:rPr>
            <w:t xml:space="preserve">7. </w:t>
          </w:r>
          <w:r w:rsidRPr="00F83E74">
            <w:rPr>
              <w:rFonts w:ascii="Arial" w:hAnsi="Arial" w:cs="Arial"/>
              <w:i/>
              <w:iCs/>
              <w:noProof/>
            </w:rPr>
            <w:t xml:space="preserve">Advanced Encryption Standard. </w:t>
          </w:r>
          <w:r w:rsidRPr="00F83E74">
            <w:rPr>
              <w:rFonts w:ascii="Arial" w:hAnsi="Arial" w:cs="Arial"/>
              <w:b/>
              <w:bCs/>
              <w:noProof/>
            </w:rPr>
            <w:t>National Institute of Standards and Technology.</w:t>
          </w:r>
          <w:r w:rsidRPr="00F83E74">
            <w:rPr>
              <w:rFonts w:ascii="Arial" w:hAnsi="Arial" w:cs="Arial"/>
              <w:noProof/>
            </w:rPr>
            <w:t xml:space="preserve"> 2001. http://csrc.nist.gov/publications/fips/fips197/fips-197.pdf.</w:t>
          </w:r>
        </w:p>
        <w:p w:rsidR="00D31C79" w:rsidRPr="00F83E74" w:rsidRDefault="00D31C79" w:rsidP="000D35BC">
          <w:pPr>
            <w:jc w:val="both"/>
            <w:rPr>
              <w:rFonts w:ascii="Arial" w:hAnsi="Arial" w:cs="Arial"/>
            </w:rPr>
          </w:pPr>
          <w:r w:rsidRPr="00F83E74">
            <w:rPr>
              <w:rFonts w:ascii="Arial" w:hAnsi="Arial" w:cs="Arial"/>
              <w:b/>
              <w:bCs/>
            </w:rPr>
            <w:fldChar w:fldCharType="end"/>
          </w:r>
        </w:p>
      </w:sdtContent>
    </w:sdt>
    <w:sectPr w:rsidR="00D31C79" w:rsidRPr="00F83E7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780" w:rsidRDefault="005A5780" w:rsidP="00C24B63">
      <w:r>
        <w:separator/>
      </w:r>
    </w:p>
  </w:endnote>
  <w:endnote w:type="continuationSeparator" w:id="0">
    <w:p w:rsidR="005A5780" w:rsidRDefault="005A5780" w:rsidP="00C2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GMinchoB">
    <w:altName w:val="MS PMincho"/>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780" w:rsidRDefault="005A5780" w:rsidP="00C24B63">
      <w:r>
        <w:separator/>
      </w:r>
    </w:p>
  </w:footnote>
  <w:footnote w:type="continuationSeparator" w:id="0">
    <w:p w:rsidR="005A5780" w:rsidRDefault="005A5780" w:rsidP="00C24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792" w:type="dxa"/>
      <w:tblLook w:val="04A0" w:firstRow="1" w:lastRow="0" w:firstColumn="1" w:lastColumn="0" w:noHBand="0" w:noVBand="1"/>
    </w:tblPr>
    <w:tblGrid>
      <w:gridCol w:w="2340"/>
      <w:gridCol w:w="8028"/>
    </w:tblGrid>
    <w:tr w:rsidR="00063970" w:rsidTr="00C24B63">
      <w:tc>
        <w:tcPr>
          <w:tcW w:w="2340" w:type="dxa"/>
          <w:tcBorders>
            <w:top w:val="nil"/>
            <w:left w:val="nil"/>
            <w:bottom w:val="nil"/>
          </w:tcBorders>
        </w:tcPr>
        <w:p w:rsidR="00063970" w:rsidRDefault="00063970">
          <w:pPr>
            <w:pStyle w:val="Header"/>
            <w:ind w:firstLine="0"/>
          </w:pPr>
          <w:r>
            <w:rPr>
              <w:rFonts w:ascii="Arial" w:hAnsi="Arial"/>
              <w:noProof/>
            </w:rPr>
            <w:drawing>
              <wp:inline distT="0" distB="0" distL="0" distR="0" wp14:anchorId="4FB65E7C" wp14:editId="225399FC">
                <wp:extent cx="1216025" cy="47434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025" cy="474345"/>
                        </a:xfrm>
                        <a:prstGeom prst="rect">
                          <a:avLst/>
                        </a:prstGeom>
                        <a:noFill/>
                        <a:ln>
                          <a:noFill/>
                        </a:ln>
                      </pic:spPr>
                    </pic:pic>
                  </a:graphicData>
                </a:graphic>
              </wp:inline>
            </w:drawing>
          </w:r>
        </w:p>
      </w:tc>
      <w:tc>
        <w:tcPr>
          <w:tcW w:w="8028" w:type="dxa"/>
          <w:tcBorders>
            <w:top w:val="nil"/>
            <w:bottom w:val="nil"/>
            <w:right w:val="nil"/>
          </w:tcBorders>
        </w:tcPr>
        <w:p w:rsidR="00063970" w:rsidRDefault="00063970" w:rsidP="00C24B63">
          <w:pPr>
            <w:pStyle w:val="Header"/>
            <w:spacing w:after="60"/>
            <w:ind w:firstLine="0"/>
            <w:rPr>
              <w:rFonts w:ascii="Arial Narrow" w:hAnsi="Arial Narrow"/>
              <w:b/>
              <w:noProof/>
              <w:szCs w:val="18"/>
            </w:rPr>
          </w:pPr>
        </w:p>
        <w:p w:rsidR="00063970" w:rsidRPr="007C7266" w:rsidRDefault="00063970" w:rsidP="00C24B63">
          <w:pPr>
            <w:pStyle w:val="Header"/>
            <w:spacing w:after="60"/>
            <w:ind w:firstLine="0"/>
            <w:rPr>
              <w:rFonts w:ascii="Arial Narrow" w:hAnsi="Arial Narrow"/>
              <w:b/>
              <w:noProof/>
              <w:szCs w:val="18"/>
            </w:rPr>
          </w:pPr>
          <w:r w:rsidRPr="007C7266">
            <w:rPr>
              <w:rFonts w:ascii="Arial Narrow" w:hAnsi="Arial Narrow"/>
              <w:b/>
              <w:noProof/>
              <w:szCs w:val="18"/>
            </w:rPr>
            <w:t>ELECTRONIC FLEET MANAGEMENT</w:t>
          </w:r>
        </w:p>
        <w:p w:rsidR="00063970" w:rsidRDefault="00063970" w:rsidP="00C24B63">
          <w:pPr>
            <w:pStyle w:val="Header"/>
            <w:ind w:firstLine="0"/>
          </w:pPr>
          <w:r w:rsidRPr="007C7266">
            <w:rPr>
              <w:rFonts w:ascii="Arial" w:hAnsi="Arial"/>
              <w:noProof/>
              <w:color w:val="3366FF"/>
              <w:szCs w:val="18"/>
            </w:rPr>
            <w:t>www.</w:t>
          </w:r>
          <w:r w:rsidRPr="007C7266">
            <w:rPr>
              <w:rFonts w:ascii="Arial" w:hAnsi="Arial"/>
              <w:b/>
              <w:noProof/>
              <w:color w:val="3366FF"/>
              <w:szCs w:val="18"/>
            </w:rPr>
            <w:t>zonarsystems</w:t>
          </w:r>
          <w:r w:rsidRPr="007C7266">
            <w:rPr>
              <w:rFonts w:ascii="Arial" w:hAnsi="Arial"/>
              <w:noProof/>
              <w:color w:val="3366FF"/>
              <w:szCs w:val="18"/>
            </w:rPr>
            <w:t>.com</w:t>
          </w:r>
        </w:p>
      </w:tc>
    </w:tr>
  </w:tbl>
  <w:p w:rsidR="00063970" w:rsidRDefault="00063970" w:rsidP="00C24B63">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58C2"/>
    <w:multiLevelType w:val="hybridMultilevel"/>
    <w:tmpl w:val="CC30F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F93B3E"/>
    <w:multiLevelType w:val="hybridMultilevel"/>
    <w:tmpl w:val="177AEB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9A02B1"/>
    <w:multiLevelType w:val="hybridMultilevel"/>
    <w:tmpl w:val="DD0E1F5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91E7AE3"/>
    <w:multiLevelType w:val="hybridMultilevel"/>
    <w:tmpl w:val="35F670D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EF"/>
    <w:rsid w:val="00035C78"/>
    <w:rsid w:val="00063970"/>
    <w:rsid w:val="00063B70"/>
    <w:rsid w:val="000A0EB6"/>
    <w:rsid w:val="000D35BC"/>
    <w:rsid w:val="00135B5D"/>
    <w:rsid w:val="00180751"/>
    <w:rsid w:val="001E2DAC"/>
    <w:rsid w:val="002539D0"/>
    <w:rsid w:val="00265330"/>
    <w:rsid w:val="002762F1"/>
    <w:rsid w:val="002833EF"/>
    <w:rsid w:val="002F5E06"/>
    <w:rsid w:val="00316C1C"/>
    <w:rsid w:val="0032530D"/>
    <w:rsid w:val="00375855"/>
    <w:rsid w:val="00381482"/>
    <w:rsid w:val="003E2DD9"/>
    <w:rsid w:val="003E5888"/>
    <w:rsid w:val="003F4235"/>
    <w:rsid w:val="00403ED3"/>
    <w:rsid w:val="004573BE"/>
    <w:rsid w:val="00460B9B"/>
    <w:rsid w:val="00492BFC"/>
    <w:rsid w:val="004C6BEB"/>
    <w:rsid w:val="00530755"/>
    <w:rsid w:val="005455C4"/>
    <w:rsid w:val="00567624"/>
    <w:rsid w:val="00567E7E"/>
    <w:rsid w:val="00571FE1"/>
    <w:rsid w:val="005905B9"/>
    <w:rsid w:val="00590872"/>
    <w:rsid w:val="00594AF0"/>
    <w:rsid w:val="005A5780"/>
    <w:rsid w:val="005F46FA"/>
    <w:rsid w:val="0064536E"/>
    <w:rsid w:val="00666677"/>
    <w:rsid w:val="00677F8D"/>
    <w:rsid w:val="0069791B"/>
    <w:rsid w:val="006A2EF4"/>
    <w:rsid w:val="006D22B6"/>
    <w:rsid w:val="007520B4"/>
    <w:rsid w:val="00793A0E"/>
    <w:rsid w:val="007F58A6"/>
    <w:rsid w:val="008801FE"/>
    <w:rsid w:val="009026CA"/>
    <w:rsid w:val="00976D1F"/>
    <w:rsid w:val="009B1681"/>
    <w:rsid w:val="009C2A51"/>
    <w:rsid w:val="009C3198"/>
    <w:rsid w:val="009D3B6E"/>
    <w:rsid w:val="009F4045"/>
    <w:rsid w:val="00A06DCB"/>
    <w:rsid w:val="00A231C0"/>
    <w:rsid w:val="00A8462C"/>
    <w:rsid w:val="00AB0339"/>
    <w:rsid w:val="00B26000"/>
    <w:rsid w:val="00B31CAD"/>
    <w:rsid w:val="00B369A4"/>
    <w:rsid w:val="00B45F31"/>
    <w:rsid w:val="00B46B45"/>
    <w:rsid w:val="00B83329"/>
    <w:rsid w:val="00BA0259"/>
    <w:rsid w:val="00BA267D"/>
    <w:rsid w:val="00BF1A2D"/>
    <w:rsid w:val="00C022D0"/>
    <w:rsid w:val="00C06BDB"/>
    <w:rsid w:val="00C10C30"/>
    <w:rsid w:val="00C24B63"/>
    <w:rsid w:val="00C67677"/>
    <w:rsid w:val="00CB5ADA"/>
    <w:rsid w:val="00CC27B9"/>
    <w:rsid w:val="00D31C79"/>
    <w:rsid w:val="00D56D38"/>
    <w:rsid w:val="00D64796"/>
    <w:rsid w:val="00D9305E"/>
    <w:rsid w:val="00DA1D37"/>
    <w:rsid w:val="00E12F78"/>
    <w:rsid w:val="00E246D2"/>
    <w:rsid w:val="00E40550"/>
    <w:rsid w:val="00EB073D"/>
    <w:rsid w:val="00EF6F89"/>
    <w:rsid w:val="00F17F2D"/>
    <w:rsid w:val="00F316C7"/>
    <w:rsid w:val="00F317C8"/>
    <w:rsid w:val="00F64726"/>
    <w:rsid w:val="00F83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3EF"/>
  </w:style>
  <w:style w:type="paragraph" w:styleId="Heading1">
    <w:name w:val="heading 1"/>
    <w:basedOn w:val="Normal"/>
    <w:next w:val="Normal"/>
    <w:link w:val="Heading1Char"/>
    <w:uiPriority w:val="9"/>
    <w:qFormat/>
    <w:rsid w:val="002833E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2833E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833E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833E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833E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833E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833E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833E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833E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3E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2833E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833E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833E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833E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833E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833E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833E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833E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833EF"/>
    <w:rPr>
      <w:b/>
      <w:bCs/>
      <w:sz w:val="18"/>
      <w:szCs w:val="18"/>
    </w:rPr>
  </w:style>
  <w:style w:type="paragraph" w:styleId="Title">
    <w:name w:val="Title"/>
    <w:basedOn w:val="Normal"/>
    <w:next w:val="Normal"/>
    <w:link w:val="TitleChar"/>
    <w:uiPriority w:val="10"/>
    <w:qFormat/>
    <w:rsid w:val="002833E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833E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833E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833EF"/>
    <w:rPr>
      <w:i/>
      <w:iCs/>
      <w:sz w:val="24"/>
      <w:szCs w:val="24"/>
    </w:rPr>
  </w:style>
  <w:style w:type="character" w:styleId="Strong">
    <w:name w:val="Strong"/>
    <w:basedOn w:val="DefaultParagraphFont"/>
    <w:uiPriority w:val="22"/>
    <w:qFormat/>
    <w:rsid w:val="002833EF"/>
    <w:rPr>
      <w:b/>
      <w:bCs/>
      <w:spacing w:val="0"/>
    </w:rPr>
  </w:style>
  <w:style w:type="character" w:styleId="Emphasis">
    <w:name w:val="Emphasis"/>
    <w:uiPriority w:val="20"/>
    <w:qFormat/>
    <w:rsid w:val="002833EF"/>
    <w:rPr>
      <w:b/>
      <w:bCs/>
      <w:i/>
      <w:iCs/>
      <w:color w:val="5A5A5A" w:themeColor="text1" w:themeTint="A5"/>
    </w:rPr>
  </w:style>
  <w:style w:type="paragraph" w:styleId="NoSpacing">
    <w:name w:val="No Spacing"/>
    <w:basedOn w:val="Normal"/>
    <w:link w:val="NoSpacingChar"/>
    <w:uiPriority w:val="1"/>
    <w:qFormat/>
    <w:rsid w:val="002833EF"/>
    <w:pPr>
      <w:ind w:firstLine="0"/>
    </w:pPr>
  </w:style>
  <w:style w:type="character" w:customStyle="1" w:styleId="NoSpacingChar">
    <w:name w:val="No Spacing Char"/>
    <w:basedOn w:val="DefaultParagraphFont"/>
    <w:link w:val="NoSpacing"/>
    <w:uiPriority w:val="1"/>
    <w:rsid w:val="002833EF"/>
  </w:style>
  <w:style w:type="paragraph" w:styleId="ListParagraph">
    <w:name w:val="List Paragraph"/>
    <w:basedOn w:val="Normal"/>
    <w:uiPriority w:val="34"/>
    <w:qFormat/>
    <w:rsid w:val="002833EF"/>
    <w:pPr>
      <w:ind w:left="720"/>
      <w:contextualSpacing/>
    </w:pPr>
  </w:style>
  <w:style w:type="paragraph" w:styleId="Quote">
    <w:name w:val="Quote"/>
    <w:basedOn w:val="Normal"/>
    <w:next w:val="Normal"/>
    <w:link w:val="QuoteChar"/>
    <w:uiPriority w:val="29"/>
    <w:qFormat/>
    <w:rsid w:val="002833E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833E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833E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833E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833EF"/>
    <w:rPr>
      <w:i/>
      <w:iCs/>
      <w:color w:val="5A5A5A" w:themeColor="text1" w:themeTint="A5"/>
    </w:rPr>
  </w:style>
  <w:style w:type="character" w:styleId="IntenseEmphasis">
    <w:name w:val="Intense Emphasis"/>
    <w:uiPriority w:val="21"/>
    <w:qFormat/>
    <w:rsid w:val="002833EF"/>
    <w:rPr>
      <w:b/>
      <w:bCs/>
      <w:i/>
      <w:iCs/>
      <w:color w:val="4F81BD" w:themeColor="accent1"/>
      <w:sz w:val="22"/>
      <w:szCs w:val="22"/>
    </w:rPr>
  </w:style>
  <w:style w:type="character" w:styleId="SubtleReference">
    <w:name w:val="Subtle Reference"/>
    <w:uiPriority w:val="31"/>
    <w:qFormat/>
    <w:rsid w:val="002833EF"/>
    <w:rPr>
      <w:color w:val="auto"/>
      <w:u w:val="single" w:color="9BBB59" w:themeColor="accent3"/>
    </w:rPr>
  </w:style>
  <w:style w:type="character" w:styleId="IntenseReference">
    <w:name w:val="Intense Reference"/>
    <w:basedOn w:val="DefaultParagraphFont"/>
    <w:uiPriority w:val="32"/>
    <w:qFormat/>
    <w:rsid w:val="002833EF"/>
    <w:rPr>
      <w:b/>
      <w:bCs/>
      <w:color w:val="76923C" w:themeColor="accent3" w:themeShade="BF"/>
      <w:u w:val="single" w:color="9BBB59" w:themeColor="accent3"/>
    </w:rPr>
  </w:style>
  <w:style w:type="character" w:styleId="BookTitle">
    <w:name w:val="Book Title"/>
    <w:basedOn w:val="DefaultParagraphFont"/>
    <w:uiPriority w:val="33"/>
    <w:qFormat/>
    <w:rsid w:val="002833E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833EF"/>
    <w:pPr>
      <w:outlineLvl w:val="9"/>
    </w:pPr>
    <w:rPr>
      <w:lang w:bidi="en-US"/>
    </w:rPr>
  </w:style>
  <w:style w:type="paragraph" w:styleId="Header">
    <w:name w:val="header"/>
    <w:basedOn w:val="Normal"/>
    <w:link w:val="HeaderChar"/>
    <w:uiPriority w:val="99"/>
    <w:unhideWhenUsed/>
    <w:rsid w:val="00C24B63"/>
    <w:pPr>
      <w:tabs>
        <w:tab w:val="center" w:pos="4680"/>
        <w:tab w:val="right" w:pos="9360"/>
      </w:tabs>
    </w:pPr>
  </w:style>
  <w:style w:type="character" w:customStyle="1" w:styleId="HeaderChar">
    <w:name w:val="Header Char"/>
    <w:basedOn w:val="DefaultParagraphFont"/>
    <w:link w:val="Header"/>
    <w:uiPriority w:val="99"/>
    <w:rsid w:val="00C24B63"/>
  </w:style>
  <w:style w:type="paragraph" w:styleId="Footer">
    <w:name w:val="footer"/>
    <w:basedOn w:val="Normal"/>
    <w:link w:val="FooterChar"/>
    <w:uiPriority w:val="99"/>
    <w:unhideWhenUsed/>
    <w:rsid w:val="00C24B63"/>
    <w:pPr>
      <w:tabs>
        <w:tab w:val="center" w:pos="4680"/>
        <w:tab w:val="right" w:pos="9360"/>
      </w:tabs>
    </w:pPr>
  </w:style>
  <w:style w:type="character" w:customStyle="1" w:styleId="FooterChar">
    <w:name w:val="Footer Char"/>
    <w:basedOn w:val="DefaultParagraphFont"/>
    <w:link w:val="Footer"/>
    <w:uiPriority w:val="99"/>
    <w:rsid w:val="00C24B63"/>
  </w:style>
  <w:style w:type="paragraph" w:styleId="BalloonText">
    <w:name w:val="Balloon Text"/>
    <w:basedOn w:val="Normal"/>
    <w:link w:val="BalloonTextChar"/>
    <w:uiPriority w:val="99"/>
    <w:semiHidden/>
    <w:unhideWhenUsed/>
    <w:rsid w:val="00C24B63"/>
    <w:rPr>
      <w:rFonts w:ascii="Tahoma" w:hAnsi="Tahoma" w:cs="Tahoma"/>
      <w:sz w:val="16"/>
      <w:szCs w:val="16"/>
    </w:rPr>
  </w:style>
  <w:style w:type="character" w:customStyle="1" w:styleId="BalloonTextChar">
    <w:name w:val="Balloon Text Char"/>
    <w:basedOn w:val="DefaultParagraphFont"/>
    <w:link w:val="BalloonText"/>
    <w:uiPriority w:val="99"/>
    <w:semiHidden/>
    <w:rsid w:val="00C24B63"/>
    <w:rPr>
      <w:rFonts w:ascii="Tahoma" w:hAnsi="Tahoma" w:cs="Tahoma"/>
      <w:sz w:val="16"/>
      <w:szCs w:val="16"/>
    </w:rPr>
  </w:style>
  <w:style w:type="table" w:styleId="TableGrid">
    <w:name w:val="Table Grid"/>
    <w:basedOn w:val="TableNormal"/>
    <w:uiPriority w:val="59"/>
    <w:rsid w:val="00C24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7">
    <w:name w:val="toc 7"/>
    <w:basedOn w:val="Normal"/>
    <w:next w:val="Normal"/>
    <w:autoRedefine/>
    <w:uiPriority w:val="39"/>
    <w:semiHidden/>
    <w:unhideWhenUsed/>
    <w:rsid w:val="00C24B63"/>
    <w:pPr>
      <w:spacing w:after="100"/>
      <w:ind w:left="1320"/>
    </w:pPr>
  </w:style>
  <w:style w:type="paragraph" w:styleId="Bibliography">
    <w:name w:val="Bibliography"/>
    <w:basedOn w:val="Normal"/>
    <w:next w:val="Normal"/>
    <w:uiPriority w:val="37"/>
    <w:unhideWhenUsed/>
    <w:rsid w:val="00B45F31"/>
  </w:style>
  <w:style w:type="character" w:styleId="CommentReference">
    <w:name w:val="annotation reference"/>
    <w:basedOn w:val="DefaultParagraphFont"/>
    <w:uiPriority w:val="99"/>
    <w:semiHidden/>
    <w:unhideWhenUsed/>
    <w:rsid w:val="00B46B45"/>
    <w:rPr>
      <w:sz w:val="16"/>
      <w:szCs w:val="16"/>
    </w:rPr>
  </w:style>
  <w:style w:type="paragraph" w:styleId="CommentText">
    <w:name w:val="annotation text"/>
    <w:basedOn w:val="Normal"/>
    <w:link w:val="CommentTextChar"/>
    <w:uiPriority w:val="99"/>
    <w:semiHidden/>
    <w:unhideWhenUsed/>
    <w:rsid w:val="00B46B45"/>
    <w:rPr>
      <w:sz w:val="20"/>
      <w:szCs w:val="20"/>
    </w:rPr>
  </w:style>
  <w:style w:type="character" w:customStyle="1" w:styleId="CommentTextChar">
    <w:name w:val="Comment Text Char"/>
    <w:basedOn w:val="DefaultParagraphFont"/>
    <w:link w:val="CommentText"/>
    <w:uiPriority w:val="99"/>
    <w:semiHidden/>
    <w:rsid w:val="00B46B45"/>
    <w:rPr>
      <w:sz w:val="20"/>
      <w:szCs w:val="20"/>
    </w:rPr>
  </w:style>
  <w:style w:type="paragraph" w:styleId="CommentSubject">
    <w:name w:val="annotation subject"/>
    <w:basedOn w:val="CommentText"/>
    <w:next w:val="CommentText"/>
    <w:link w:val="CommentSubjectChar"/>
    <w:uiPriority w:val="99"/>
    <w:semiHidden/>
    <w:unhideWhenUsed/>
    <w:rsid w:val="00B46B45"/>
    <w:rPr>
      <w:b/>
      <w:bCs/>
    </w:rPr>
  </w:style>
  <w:style w:type="character" w:customStyle="1" w:styleId="CommentSubjectChar">
    <w:name w:val="Comment Subject Char"/>
    <w:basedOn w:val="CommentTextChar"/>
    <w:link w:val="CommentSubject"/>
    <w:uiPriority w:val="99"/>
    <w:semiHidden/>
    <w:rsid w:val="00B46B4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3EF"/>
  </w:style>
  <w:style w:type="paragraph" w:styleId="Heading1">
    <w:name w:val="heading 1"/>
    <w:basedOn w:val="Normal"/>
    <w:next w:val="Normal"/>
    <w:link w:val="Heading1Char"/>
    <w:uiPriority w:val="9"/>
    <w:qFormat/>
    <w:rsid w:val="002833E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2833E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833E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833E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833E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833E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833E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833E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833E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3E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2833E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833E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833E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833E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833E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833E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833E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833E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833EF"/>
    <w:rPr>
      <w:b/>
      <w:bCs/>
      <w:sz w:val="18"/>
      <w:szCs w:val="18"/>
    </w:rPr>
  </w:style>
  <w:style w:type="paragraph" w:styleId="Title">
    <w:name w:val="Title"/>
    <w:basedOn w:val="Normal"/>
    <w:next w:val="Normal"/>
    <w:link w:val="TitleChar"/>
    <w:uiPriority w:val="10"/>
    <w:qFormat/>
    <w:rsid w:val="002833E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833E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833E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833EF"/>
    <w:rPr>
      <w:i/>
      <w:iCs/>
      <w:sz w:val="24"/>
      <w:szCs w:val="24"/>
    </w:rPr>
  </w:style>
  <w:style w:type="character" w:styleId="Strong">
    <w:name w:val="Strong"/>
    <w:basedOn w:val="DefaultParagraphFont"/>
    <w:uiPriority w:val="22"/>
    <w:qFormat/>
    <w:rsid w:val="002833EF"/>
    <w:rPr>
      <w:b/>
      <w:bCs/>
      <w:spacing w:val="0"/>
    </w:rPr>
  </w:style>
  <w:style w:type="character" w:styleId="Emphasis">
    <w:name w:val="Emphasis"/>
    <w:uiPriority w:val="20"/>
    <w:qFormat/>
    <w:rsid w:val="002833EF"/>
    <w:rPr>
      <w:b/>
      <w:bCs/>
      <w:i/>
      <w:iCs/>
      <w:color w:val="5A5A5A" w:themeColor="text1" w:themeTint="A5"/>
    </w:rPr>
  </w:style>
  <w:style w:type="paragraph" w:styleId="NoSpacing">
    <w:name w:val="No Spacing"/>
    <w:basedOn w:val="Normal"/>
    <w:link w:val="NoSpacingChar"/>
    <w:uiPriority w:val="1"/>
    <w:qFormat/>
    <w:rsid w:val="002833EF"/>
    <w:pPr>
      <w:ind w:firstLine="0"/>
    </w:pPr>
  </w:style>
  <w:style w:type="character" w:customStyle="1" w:styleId="NoSpacingChar">
    <w:name w:val="No Spacing Char"/>
    <w:basedOn w:val="DefaultParagraphFont"/>
    <w:link w:val="NoSpacing"/>
    <w:uiPriority w:val="1"/>
    <w:rsid w:val="002833EF"/>
  </w:style>
  <w:style w:type="paragraph" w:styleId="ListParagraph">
    <w:name w:val="List Paragraph"/>
    <w:basedOn w:val="Normal"/>
    <w:uiPriority w:val="34"/>
    <w:qFormat/>
    <w:rsid w:val="002833EF"/>
    <w:pPr>
      <w:ind w:left="720"/>
      <w:contextualSpacing/>
    </w:pPr>
  </w:style>
  <w:style w:type="paragraph" w:styleId="Quote">
    <w:name w:val="Quote"/>
    <w:basedOn w:val="Normal"/>
    <w:next w:val="Normal"/>
    <w:link w:val="QuoteChar"/>
    <w:uiPriority w:val="29"/>
    <w:qFormat/>
    <w:rsid w:val="002833E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833E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833E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833E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833EF"/>
    <w:rPr>
      <w:i/>
      <w:iCs/>
      <w:color w:val="5A5A5A" w:themeColor="text1" w:themeTint="A5"/>
    </w:rPr>
  </w:style>
  <w:style w:type="character" w:styleId="IntenseEmphasis">
    <w:name w:val="Intense Emphasis"/>
    <w:uiPriority w:val="21"/>
    <w:qFormat/>
    <w:rsid w:val="002833EF"/>
    <w:rPr>
      <w:b/>
      <w:bCs/>
      <w:i/>
      <w:iCs/>
      <w:color w:val="4F81BD" w:themeColor="accent1"/>
      <w:sz w:val="22"/>
      <w:szCs w:val="22"/>
    </w:rPr>
  </w:style>
  <w:style w:type="character" w:styleId="SubtleReference">
    <w:name w:val="Subtle Reference"/>
    <w:uiPriority w:val="31"/>
    <w:qFormat/>
    <w:rsid w:val="002833EF"/>
    <w:rPr>
      <w:color w:val="auto"/>
      <w:u w:val="single" w:color="9BBB59" w:themeColor="accent3"/>
    </w:rPr>
  </w:style>
  <w:style w:type="character" w:styleId="IntenseReference">
    <w:name w:val="Intense Reference"/>
    <w:basedOn w:val="DefaultParagraphFont"/>
    <w:uiPriority w:val="32"/>
    <w:qFormat/>
    <w:rsid w:val="002833EF"/>
    <w:rPr>
      <w:b/>
      <w:bCs/>
      <w:color w:val="76923C" w:themeColor="accent3" w:themeShade="BF"/>
      <w:u w:val="single" w:color="9BBB59" w:themeColor="accent3"/>
    </w:rPr>
  </w:style>
  <w:style w:type="character" w:styleId="BookTitle">
    <w:name w:val="Book Title"/>
    <w:basedOn w:val="DefaultParagraphFont"/>
    <w:uiPriority w:val="33"/>
    <w:qFormat/>
    <w:rsid w:val="002833E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833EF"/>
    <w:pPr>
      <w:outlineLvl w:val="9"/>
    </w:pPr>
    <w:rPr>
      <w:lang w:bidi="en-US"/>
    </w:rPr>
  </w:style>
  <w:style w:type="paragraph" w:styleId="Header">
    <w:name w:val="header"/>
    <w:basedOn w:val="Normal"/>
    <w:link w:val="HeaderChar"/>
    <w:uiPriority w:val="99"/>
    <w:unhideWhenUsed/>
    <w:rsid w:val="00C24B63"/>
    <w:pPr>
      <w:tabs>
        <w:tab w:val="center" w:pos="4680"/>
        <w:tab w:val="right" w:pos="9360"/>
      </w:tabs>
    </w:pPr>
  </w:style>
  <w:style w:type="character" w:customStyle="1" w:styleId="HeaderChar">
    <w:name w:val="Header Char"/>
    <w:basedOn w:val="DefaultParagraphFont"/>
    <w:link w:val="Header"/>
    <w:uiPriority w:val="99"/>
    <w:rsid w:val="00C24B63"/>
  </w:style>
  <w:style w:type="paragraph" w:styleId="Footer">
    <w:name w:val="footer"/>
    <w:basedOn w:val="Normal"/>
    <w:link w:val="FooterChar"/>
    <w:uiPriority w:val="99"/>
    <w:unhideWhenUsed/>
    <w:rsid w:val="00C24B63"/>
    <w:pPr>
      <w:tabs>
        <w:tab w:val="center" w:pos="4680"/>
        <w:tab w:val="right" w:pos="9360"/>
      </w:tabs>
    </w:pPr>
  </w:style>
  <w:style w:type="character" w:customStyle="1" w:styleId="FooterChar">
    <w:name w:val="Footer Char"/>
    <w:basedOn w:val="DefaultParagraphFont"/>
    <w:link w:val="Footer"/>
    <w:uiPriority w:val="99"/>
    <w:rsid w:val="00C24B63"/>
  </w:style>
  <w:style w:type="paragraph" w:styleId="BalloonText">
    <w:name w:val="Balloon Text"/>
    <w:basedOn w:val="Normal"/>
    <w:link w:val="BalloonTextChar"/>
    <w:uiPriority w:val="99"/>
    <w:semiHidden/>
    <w:unhideWhenUsed/>
    <w:rsid w:val="00C24B63"/>
    <w:rPr>
      <w:rFonts w:ascii="Tahoma" w:hAnsi="Tahoma" w:cs="Tahoma"/>
      <w:sz w:val="16"/>
      <w:szCs w:val="16"/>
    </w:rPr>
  </w:style>
  <w:style w:type="character" w:customStyle="1" w:styleId="BalloonTextChar">
    <w:name w:val="Balloon Text Char"/>
    <w:basedOn w:val="DefaultParagraphFont"/>
    <w:link w:val="BalloonText"/>
    <w:uiPriority w:val="99"/>
    <w:semiHidden/>
    <w:rsid w:val="00C24B63"/>
    <w:rPr>
      <w:rFonts w:ascii="Tahoma" w:hAnsi="Tahoma" w:cs="Tahoma"/>
      <w:sz w:val="16"/>
      <w:szCs w:val="16"/>
    </w:rPr>
  </w:style>
  <w:style w:type="table" w:styleId="TableGrid">
    <w:name w:val="Table Grid"/>
    <w:basedOn w:val="TableNormal"/>
    <w:uiPriority w:val="59"/>
    <w:rsid w:val="00C24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7">
    <w:name w:val="toc 7"/>
    <w:basedOn w:val="Normal"/>
    <w:next w:val="Normal"/>
    <w:autoRedefine/>
    <w:uiPriority w:val="39"/>
    <w:semiHidden/>
    <w:unhideWhenUsed/>
    <w:rsid w:val="00C24B63"/>
    <w:pPr>
      <w:spacing w:after="100"/>
      <w:ind w:left="1320"/>
    </w:pPr>
  </w:style>
  <w:style w:type="paragraph" w:styleId="Bibliography">
    <w:name w:val="Bibliography"/>
    <w:basedOn w:val="Normal"/>
    <w:next w:val="Normal"/>
    <w:uiPriority w:val="37"/>
    <w:unhideWhenUsed/>
    <w:rsid w:val="00B45F31"/>
  </w:style>
  <w:style w:type="character" w:styleId="CommentReference">
    <w:name w:val="annotation reference"/>
    <w:basedOn w:val="DefaultParagraphFont"/>
    <w:uiPriority w:val="99"/>
    <w:semiHidden/>
    <w:unhideWhenUsed/>
    <w:rsid w:val="00B46B45"/>
    <w:rPr>
      <w:sz w:val="16"/>
      <w:szCs w:val="16"/>
    </w:rPr>
  </w:style>
  <w:style w:type="paragraph" w:styleId="CommentText">
    <w:name w:val="annotation text"/>
    <w:basedOn w:val="Normal"/>
    <w:link w:val="CommentTextChar"/>
    <w:uiPriority w:val="99"/>
    <w:semiHidden/>
    <w:unhideWhenUsed/>
    <w:rsid w:val="00B46B45"/>
    <w:rPr>
      <w:sz w:val="20"/>
      <w:szCs w:val="20"/>
    </w:rPr>
  </w:style>
  <w:style w:type="character" w:customStyle="1" w:styleId="CommentTextChar">
    <w:name w:val="Comment Text Char"/>
    <w:basedOn w:val="DefaultParagraphFont"/>
    <w:link w:val="CommentText"/>
    <w:uiPriority w:val="99"/>
    <w:semiHidden/>
    <w:rsid w:val="00B46B45"/>
    <w:rPr>
      <w:sz w:val="20"/>
      <w:szCs w:val="20"/>
    </w:rPr>
  </w:style>
  <w:style w:type="paragraph" w:styleId="CommentSubject">
    <w:name w:val="annotation subject"/>
    <w:basedOn w:val="CommentText"/>
    <w:next w:val="CommentText"/>
    <w:link w:val="CommentSubjectChar"/>
    <w:uiPriority w:val="99"/>
    <w:semiHidden/>
    <w:unhideWhenUsed/>
    <w:rsid w:val="00B46B45"/>
    <w:rPr>
      <w:b/>
      <w:bCs/>
    </w:rPr>
  </w:style>
  <w:style w:type="character" w:customStyle="1" w:styleId="CommentSubjectChar">
    <w:name w:val="Comment Subject Char"/>
    <w:basedOn w:val="CommentTextChar"/>
    <w:link w:val="CommentSubject"/>
    <w:uiPriority w:val="99"/>
    <w:semiHidden/>
    <w:rsid w:val="00B46B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oncours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WHD</b:Tag>
    <b:SourceType>JournalArticle</b:SourceType>
    <b:Guid>{54661BA8-9825-4682-BAF8-FE5C63674021}</b:Guid>
    <b:Title>Security through Diversity: Leveraging Virtual Machine Technology</b:Title>
    <b:Year>2009</b:Year>
    <b:Author>
      <b:Author>
        <b:NameList>
          <b:Person>
            <b:Last>Williams</b:Last>
            <b:First>D.</b:First>
          </b:Person>
          <b:Person>
            <b:Last>Hu</b:Last>
            <b:First>Wei</b:First>
          </b:Person>
          <b:Person>
            <b:Last>Davidson</b:Last>
            <b:First>J.W.</b:First>
          </b:Person>
          <b:Person>
            <b:Last>Hiser</b:Last>
            <b:First>J.D.</b:First>
          </b:Person>
          <b:Person>
            <b:Last>Knight</b:Last>
            <b:First>J.C.</b:First>
          </b:Person>
          <b:Person>
            <b:Last>Nguyen-Tuong</b:Last>
            <b:First>A.</b:First>
          </b:Person>
        </b:NameList>
      </b:Author>
    </b:Author>
    <b:JournalName>Security &amp; Privacy</b:JournalName>
    <b:Pages>26-33</b:Pages>
    <b:Publisher>IEEE Computer Society</b:Publisher>
    <b:Volume>7</b:Volume>
    <b:Issue>1</b:Issue>
    <b:RefOrder>6</b:RefOrder>
  </b:Source>
  <b:Source>
    <b:Tag>Mil07</b:Tag>
    <b:SourceType>ElectronicSource</b:SourceType>
    <b:Guid>{9F2591CE-B660-4718-863E-08C39C7D5A85}</b:Guid>
    <b:Title>The Legitimate Vulnerability Market: Inside the Secretive World of 0-day Exploit Sales</b:Title>
    <b:Year>2007</b:Year>
    <b:ProductionCompany>Independent Security Evaluators</b:ProductionCompany>
    <b:Medium>PDF</b:Medium>
    <b:Author>
      <b:Author>
        <b:NameList>
          <b:Person>
            <b:Last>Miller</b:Last>
            <b:First>Charlie</b:First>
          </b:Person>
        </b:NameList>
      </b:Author>
    </b:Author>
    <b:Comments>http://weis2007.econinfosec.org/papers/29.pdf</b:Comments>
    <b:RefOrder>5</b:RefOrder>
  </b:Source>
  <b:Source>
    <b:Tag>Mic11</b:Tag>
    <b:SourceType>InternetSite</b:SourceType>
    <b:Guid>{844646FF-91E5-4DBF-9506-03476C692192}</b:Guid>
    <b:Title>Update to the AutoPlay functionality in Windows</b:Title>
    <b:Year>2011</b:Year>
    <b:Author>
      <b:Author>
        <b:NameList>
          <b:Person>
            <b:Last>Microsoft</b:Last>
          </b:Person>
        </b:NameList>
      </b:Author>
    </b:Author>
    <b:InternetSiteTitle>Microsoft Support</b:InternetSiteTitle>
    <b:Month>June</b:Month>
    <b:Day>29</b:Day>
    <b:YearAccessed>2011</b:YearAccessed>
    <b:MonthAccessed>August</b:MonthAccessed>
    <b:DayAccessed>22</b:DayAccessed>
    <b:URL>http://support.microsoft.com/kb/971029</b:URL>
    <b:RefOrder>4</b:RefOrder>
  </b:Source>
  <b:Source>
    <b:Tag>Die99</b:Tag>
    <b:SourceType>InternetSite</b:SourceType>
    <b:Guid>{07EDB233-361C-4E91-BFF8-D8208DB7E384}</b:Guid>
    <b:Author>
      <b:Author>
        <b:NameList>
          <b:Person>
            <b:Last>Dierks</b:Last>
            <b:First>Tim</b:First>
          </b:Person>
          <b:Person>
            <b:Last>Allen</b:Last>
            <b:First>Christopher</b:First>
          </b:Person>
        </b:NameList>
      </b:Author>
    </b:Author>
    <b:Title>The TLS Protocol</b:Title>
    <b:Year>1999</b:Year>
    <b:Month>January</b:Month>
    <b:YearAccessed>2011</b:YearAccessed>
    <b:MonthAccessed>August</b:MonthAccessed>
    <b:DayAccessed>22</b:DayAccessed>
    <b:URL>http://tools.ietf.org/html/rfc2246</b:URL>
    <b:StandardNumber>RFC2246</b:StandardNumber>
    <b:RefOrder>3</b:RefOrder>
  </b:Source>
  <b:Source>
    <b:Tag>Tec01</b:Tag>
    <b:SourceType>JournalArticle</b:SourceType>
    <b:Guid>{85746A21-EE24-44B5-B306-27F45F96B218}</b:Guid>
    <b:Title>Advanced Encryption Standard</b:Title>
    <b:Year>2001</b:Year>
    <b:Author>
      <b:Author>
        <b:Corporate>National Institute of Standards and Technology</b:Corporate>
      </b:Author>
    </b:Author>
    <b:Comments>http://csrc.nist.gov/publications/fips/fips197/fips-197.pdf</b:Comments>
    <b:RefOrder>7</b:RefOrder>
  </b:Source>
  <b:Source>
    <b:Tag>Dri10</b:Tag>
    <b:SourceType>JournalArticle</b:SourceType>
    <b:Guid>{43C4FB80-9CD2-4DB0-95E4-339B0FF9DC83}</b:Guid>
    <b:Title>Drivers Declared Out of Service</b:Title>
    <b:Year>2010</b:Year>
    <b:Issue>395.13</b:Issue>
    <b:Author>
      <b:Author>
        <b:Corporate>Code of Federal Regulations Title 49</b:Corporate>
      </b:Author>
    </b:Author>
    <b:RefOrder>1</b:RefOrder>
  </b:Source>
  <b:Source>
    <b:Tag>Cod10</b:Tag>
    <b:SourceType>JournalArticle</b:SourceType>
    <b:Guid>{44F585DA-24DA-4DFB-9EAE-80414C33ECD8}</b:Guid>
    <b:Author>
      <b:Author>
        <b:Corporate>Code of Federal Regulations Title 49</b:Corporate>
      </b:Author>
    </b:Author>
    <b:Title>Inspection of motor vehicles and intermodal equipment in operation</b:Title>
    <b:Year>2010</b:Year>
    <b:Issue>396.9</b:Issue>
    <b:RefOrder>2</b:RefOrder>
  </b:Source>
</b:Sources>
</file>

<file path=customXml/itemProps1.xml><?xml version="1.0" encoding="utf-8"?>
<ds:datastoreItem xmlns:ds="http://schemas.openxmlformats.org/officeDocument/2006/customXml" ds:itemID="{FAF14364-E78D-4500-B9C4-F15162AD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Zonar Systems</Company>
  <LinksUpToDate>false</LinksUpToDate>
  <CharactersWithSpaces>12794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Hunt</dc:creator>
  <cp:lastModifiedBy>fred.fakkema</cp:lastModifiedBy>
  <cp:revision>2</cp:revision>
  <cp:lastPrinted>2011-08-26T00:04:00Z</cp:lastPrinted>
  <dcterms:created xsi:type="dcterms:W3CDTF">2011-08-26T00:05:00Z</dcterms:created>
  <dcterms:modified xsi:type="dcterms:W3CDTF">2011-08-26T00:05:00Z</dcterms:modified>
</cp:coreProperties>
</file>