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11D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11D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11D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11D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11D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F11D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F11DBB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F11DBB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F11DBB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F11DBB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11DBB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11DBB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11DB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11DB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11DBB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F11DB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F11DBB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11D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11D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11D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11D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11D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F11DBB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11D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F11DBB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31825">
        <w:rPr>
          <w:rFonts w:cstheme="minorHAnsi"/>
          <w:sz w:val="24"/>
          <w:szCs w:val="24"/>
        </w:rPr>
        <w:t>433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E38D4">
        <w:rPr>
          <w:rFonts w:cstheme="minorHAnsi"/>
          <w:sz w:val="24"/>
          <w:szCs w:val="24"/>
        </w:rPr>
        <w:t>54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31825">
        <w:rPr>
          <w:rFonts w:cstheme="minorHAnsi"/>
          <w:sz w:val="24"/>
          <w:szCs w:val="24"/>
        </w:rPr>
        <w:t>42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4163E7">
        <w:rPr>
          <w:rFonts w:cstheme="minorHAnsi"/>
          <w:sz w:val="24"/>
          <w:szCs w:val="24"/>
        </w:rPr>
        <w:t>2</w:t>
      </w:r>
      <w:r w:rsidR="00731825">
        <w:rPr>
          <w:rFonts w:cstheme="minorHAnsi"/>
          <w:sz w:val="24"/>
          <w:szCs w:val="24"/>
        </w:rPr>
        <w:t xml:space="preserve"> – GCC Transportes</w:t>
      </w:r>
      <w:r w:rsidR="004163E7">
        <w:rPr>
          <w:rFonts w:cstheme="minorHAnsi"/>
          <w:sz w:val="24"/>
          <w:szCs w:val="24"/>
        </w:rPr>
        <w:t xml:space="preserve"> and Transportes Monteblanco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4C76BD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522B20">
        <w:t>0</w:t>
      </w:r>
      <w:r w:rsidR="009E38D4" w:rsidRPr="00307A53">
        <w:rPr>
          <w:sz w:val="23"/>
          <w:szCs w:val="23"/>
        </w:rPr>
        <w:t xml:space="preserve"> </w:t>
      </w:r>
      <w:r w:rsidR="009E38D4" w:rsidRPr="00307A53">
        <w:rPr>
          <w:rFonts w:cstheme="minorHAnsi"/>
        </w:rPr>
        <w:t xml:space="preserve"> </w:t>
      </w:r>
      <w:r w:rsidR="009E38D4"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522B20" w:rsidRDefault="00522B20" w:rsidP="00522B20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C76BD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E38D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19038B" w:rsidRDefault="0019038B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731825">
      <w:rPr>
        <w:b/>
      </w:rPr>
      <w:t>10/03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F11DBB" w:rsidRPr="00F11DBB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9E38D4">
      <w:rPr>
        <w:rFonts w:asciiTheme="majorHAnsi" w:eastAsiaTheme="majorEastAsia" w:hAnsiTheme="majorHAnsi" w:cstheme="majorBidi"/>
        <w:sz w:val="28"/>
        <w:szCs w:val="28"/>
      </w:rPr>
      <w:t>09/</w:t>
    </w:r>
    <w:r w:rsidR="00731825">
      <w:rPr>
        <w:rFonts w:asciiTheme="majorHAnsi" w:eastAsiaTheme="majorEastAsia" w:hAnsiTheme="majorHAnsi" w:cstheme="majorBidi"/>
        <w:sz w:val="28"/>
        <w:szCs w:val="28"/>
      </w:rPr>
      <w:t>22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19038B">
      <w:rPr>
        <w:rFonts w:asciiTheme="majorHAnsi" w:eastAsiaTheme="majorEastAsia" w:hAnsiTheme="majorHAnsi" w:cstheme="majorBidi"/>
        <w:sz w:val="28"/>
        <w:szCs w:val="28"/>
      </w:rPr>
      <w:t>09/</w:t>
    </w:r>
    <w:r w:rsidR="00522B20">
      <w:rPr>
        <w:rFonts w:asciiTheme="majorHAnsi" w:eastAsiaTheme="majorEastAsia" w:hAnsiTheme="majorHAnsi" w:cstheme="majorBidi"/>
        <w:sz w:val="28"/>
        <w:szCs w:val="28"/>
      </w:rPr>
      <w:t>2</w:t>
    </w:r>
    <w:r w:rsidR="00731825">
      <w:rPr>
        <w:rFonts w:asciiTheme="majorHAnsi" w:eastAsiaTheme="majorEastAsia" w:hAnsiTheme="majorHAnsi" w:cstheme="majorBidi"/>
        <w:sz w:val="28"/>
        <w:szCs w:val="28"/>
      </w:rPr>
      <w:t>8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038B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163E7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C76BD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2B20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1825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37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38D4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11DBB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DA9C2-02A6-4C47-9327-2EB9304F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2014-12-03T19:30:00Z</dcterms:created>
  <dcterms:modified xsi:type="dcterms:W3CDTF">2014-12-03T19:30:00Z</dcterms:modified>
</cp:coreProperties>
</file>