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24B7D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901EC9" w:rsidRPr="005C65AA" w:rsidTr="00CA3529">
        <w:trPr>
          <w:trHeight w:val="377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4C6C2A" w:rsidRPr="005C65AA" w:rsidRDefault="00901EC9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</w:t>
            </w:r>
            <w:r w:rsidR="004C6C2A" w:rsidRPr="005C65AA">
              <w:rPr>
                <w:rFonts w:cstheme="minorHAnsi"/>
                <w:b/>
                <w:sz w:val="24"/>
                <w:szCs w:val="24"/>
              </w:rPr>
              <w:t>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</w:t>
            </w:r>
            <w:r w:rsidR="00B56A93" w:rsidRPr="005C65AA">
              <w:rPr>
                <w:rFonts w:cstheme="minorHAnsi"/>
                <w:b/>
                <w:sz w:val="24"/>
                <w:szCs w:val="24"/>
              </w:rPr>
              <w:t>ismissed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126E4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126E4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126E4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126E4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AC376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</w:t>
              </w:r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e Guadalupe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126E4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377"/>
        </w:trPr>
        <w:tc>
          <w:tcPr>
            <w:tcW w:w="4950" w:type="dxa"/>
            <w:vAlign w:val="center"/>
          </w:tcPr>
          <w:p w:rsidR="006864FC" w:rsidRPr="005C65AA" w:rsidRDefault="00126E4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F471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F4717" w:rsidRPr="005C65AA" w:rsidRDefault="00126E4C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F5E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F5EBF" w:rsidRPr="005C65AA" w:rsidRDefault="00126E4C" w:rsidP="00FC503A">
            <w:pPr>
              <w:rPr>
                <w:sz w:val="24"/>
                <w:szCs w:val="24"/>
              </w:rPr>
            </w:pPr>
            <w:hyperlink r:id="rId16" w:history="1"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E35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E35BF" w:rsidRPr="005C65AA" w:rsidRDefault="00126E4C" w:rsidP="00FC503A">
            <w:pPr>
              <w:rPr>
                <w:sz w:val="24"/>
                <w:szCs w:val="24"/>
              </w:rPr>
            </w:pPr>
            <w:hyperlink r:id="rId17" w:history="1">
              <w:r w:rsidR="006E35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E35BF" w:rsidRPr="005C65AA" w:rsidRDefault="0001570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4319B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4319B" w:rsidRPr="005C65AA" w:rsidRDefault="00126E4C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4319B" w:rsidRPr="005C65AA" w:rsidRDefault="0064319B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7FB5" w:rsidRPr="005C65AA" w:rsidTr="00CA3529">
        <w:trPr>
          <w:trHeight w:val="440"/>
        </w:trPr>
        <w:tc>
          <w:tcPr>
            <w:tcW w:w="4950" w:type="dxa"/>
            <w:vAlign w:val="center"/>
          </w:tcPr>
          <w:p w:rsidR="00D27FB5" w:rsidRPr="005C65AA" w:rsidRDefault="00126E4C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126E4C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4B22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C4B22" w:rsidRPr="005C65AA" w:rsidRDefault="00126E4C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BC4B22" w:rsidRPr="005C65AA" w:rsidRDefault="00CB6ABC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C4B22" w:rsidRPr="005C65AA" w:rsidRDefault="00BC4B22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824B7D" w:rsidRPr="005C65AA" w:rsidRDefault="00126E4C" w:rsidP="00613D62">
            <w:pPr>
              <w:rPr>
                <w:sz w:val="24"/>
                <w:szCs w:val="24"/>
              </w:rPr>
            </w:pPr>
            <w:hyperlink r:id="rId22" w:history="1">
              <w:r w:rsidR="00824B7D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  <w:r w:rsidR="00824B7D" w:rsidRPr="005C6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126E4C" w:rsidP="002C086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0C17B9" w:rsidRPr="005C65AA" w:rsidTr="00BC4B22">
        <w:trPr>
          <w:trHeight w:val="710"/>
        </w:trPr>
        <w:tc>
          <w:tcPr>
            <w:tcW w:w="4950" w:type="dxa"/>
            <w:vAlign w:val="center"/>
          </w:tcPr>
          <w:p w:rsidR="000C17B9" w:rsidRPr="000C17B9" w:rsidRDefault="00126E4C" w:rsidP="005338AE">
            <w:pPr>
              <w:rPr>
                <w:sz w:val="24"/>
                <w:szCs w:val="24"/>
              </w:rPr>
            </w:pPr>
            <w:hyperlink r:id="rId24" w:history="1">
              <w:r w:rsidR="000C17B9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C0D1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9C0D1D" w:rsidRPr="005C65AA" w:rsidRDefault="00126E4C" w:rsidP="005338AE">
            <w:pPr>
              <w:rPr>
                <w:sz w:val="24"/>
                <w:szCs w:val="24"/>
              </w:rPr>
            </w:pPr>
            <w:hyperlink r:id="rId25" w:history="1">
              <w:r w:rsidR="009C0D1D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</w:t>
              </w:r>
              <w:r w:rsidR="006B74FC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(Jorge Luis Cardenas Romo)</w:t>
              </w:r>
            </w:hyperlink>
          </w:p>
        </w:tc>
        <w:tc>
          <w:tcPr>
            <w:tcW w:w="108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30D4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30D47" w:rsidRPr="005C65AA" w:rsidRDefault="00126E4C" w:rsidP="005338AE">
            <w:pPr>
              <w:rPr>
                <w:sz w:val="24"/>
                <w:szCs w:val="24"/>
              </w:rPr>
            </w:pPr>
            <w:hyperlink r:id="rId26" w:history="1"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30D47" w:rsidRPr="005C65AA" w:rsidRDefault="00484914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C20D7C" w:rsidRPr="005C65AA" w:rsidTr="00CA3529">
        <w:trPr>
          <w:trHeight w:val="440"/>
        </w:trPr>
        <w:tc>
          <w:tcPr>
            <w:tcW w:w="4950" w:type="dxa"/>
            <w:vAlign w:val="center"/>
          </w:tcPr>
          <w:p w:rsidR="00C20D7C" w:rsidRPr="005C65AA" w:rsidRDefault="00126E4C" w:rsidP="005338AE">
            <w:pPr>
              <w:rPr>
                <w:sz w:val="24"/>
                <w:szCs w:val="24"/>
              </w:rPr>
            </w:pPr>
            <w:hyperlink r:id="rId27" w:history="1">
              <w:r w:rsidR="00C20D7C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C20D7C" w:rsidRPr="005C65AA" w:rsidRDefault="00E614E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4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126E4C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7D1796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</w:t>
              </w:r>
              <w:r w:rsidR="007F431F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126E4C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B74FC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7D1796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</w:t>
              </w:r>
              <w:r w:rsidR="006B74FC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126E4C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7F431F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7D1796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</w:t>
              </w:r>
              <w:r w:rsidR="007F431F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7D1796" w:rsidRDefault="007D1796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6B74FC" w:rsidRPr="005C65AA" w:rsidRDefault="00126E4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B74FC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6B74FC" w:rsidRPr="005C65AA" w:rsidRDefault="00126E4C" w:rsidP="00E94093">
            <w:pPr>
              <w:rPr>
                <w:sz w:val="24"/>
                <w:szCs w:val="24"/>
              </w:rPr>
            </w:pPr>
            <w:hyperlink r:id="rId32" w:history="1">
              <w:r w:rsidR="006B74FC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126E4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40"/>
        </w:trPr>
        <w:tc>
          <w:tcPr>
            <w:tcW w:w="4950" w:type="dxa"/>
            <w:vAlign w:val="center"/>
          </w:tcPr>
          <w:p w:rsidR="006B74FC" w:rsidRPr="005C65AA" w:rsidRDefault="00126E4C" w:rsidP="00E94093">
            <w:pPr>
              <w:rPr>
                <w:sz w:val="24"/>
                <w:szCs w:val="24"/>
              </w:rPr>
            </w:pPr>
            <w:hyperlink r:id="rId34" w:history="1">
              <w:r w:rsidR="006B74FC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126E4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126E4C" w:rsidP="00E94093">
            <w:pPr>
              <w:rPr>
                <w:sz w:val="24"/>
                <w:szCs w:val="24"/>
              </w:rPr>
            </w:pPr>
            <w:hyperlink r:id="rId36" w:history="1">
              <w:r w:rsidR="006B74FC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7F431F" w:rsidRDefault="00126E4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B74FC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B74FC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126E4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126E4C" w:rsidP="00E94093">
            <w:pPr>
              <w:rPr>
                <w:sz w:val="24"/>
                <w:szCs w:val="24"/>
              </w:rPr>
            </w:pPr>
            <w:hyperlink r:id="rId39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126E4C" w:rsidP="00E94093">
            <w:pPr>
              <w:rPr>
                <w:sz w:val="24"/>
                <w:szCs w:val="24"/>
              </w:rPr>
            </w:pPr>
            <w:hyperlink r:id="rId40" w:history="1">
              <w:r w:rsid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126E4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C65AA" w:rsidRDefault="005C65AA" w:rsidP="000C17B9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6B74FC" w:rsidRPr="006B74FC" w:rsidRDefault="006B74FC" w:rsidP="006B74FC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26E4C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6B74FC">
        <w:rPr>
          <w:rFonts w:cstheme="minorHAnsi"/>
          <w:sz w:val="24"/>
          <w:szCs w:val="24"/>
        </w:rPr>
        <w:t>450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C51201">
        <w:rPr>
          <w:rFonts w:cstheme="minorHAnsi"/>
          <w:sz w:val="24"/>
          <w:szCs w:val="24"/>
        </w:rPr>
        <w:t>r of Participating Vehicles:  5</w:t>
      </w:r>
      <w:r w:rsidR="006B74FC">
        <w:rPr>
          <w:rFonts w:cstheme="minorHAnsi"/>
          <w:sz w:val="24"/>
          <w:szCs w:val="24"/>
        </w:rPr>
        <w:t>9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6B74FC">
        <w:rPr>
          <w:rFonts w:cstheme="minorHAnsi"/>
          <w:sz w:val="24"/>
          <w:szCs w:val="24"/>
        </w:rPr>
        <w:t>60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6B74FC">
        <w:rPr>
          <w:rFonts w:cstheme="minorHAnsi"/>
          <w:sz w:val="24"/>
          <w:szCs w:val="24"/>
        </w:rPr>
        <w:t>35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D740BA">
        <w:rPr>
          <w:rFonts w:cstheme="minorHAnsi"/>
          <w:sz w:val="24"/>
          <w:szCs w:val="24"/>
        </w:rPr>
        <w:t>0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6B74FC">
        <w:rPr>
          <w:rFonts w:cstheme="minorHAnsi"/>
          <w:sz w:val="24"/>
          <w:szCs w:val="24"/>
        </w:rPr>
        <w:t xml:space="preserve">4 (3- Grupo Behr and 1 – </w:t>
      </w:r>
      <w:r w:rsidR="00464386">
        <w:rPr>
          <w:rFonts w:cstheme="minorHAnsi"/>
          <w:sz w:val="24"/>
          <w:szCs w:val="24"/>
        </w:rPr>
        <w:t>STIL</w:t>
      </w:r>
      <w:r w:rsidR="006B74FC">
        <w:rPr>
          <w:rFonts w:cstheme="minorHAnsi"/>
          <w:sz w:val="24"/>
          <w:szCs w:val="24"/>
        </w:rPr>
        <w:t>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464386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464386">
        <w:t>2</w:t>
      </w:r>
      <w:r w:rsidR="0047244F">
        <w:t xml:space="preserve"> (</w:t>
      </w:r>
      <w:r w:rsidR="00464386">
        <w:t xml:space="preserve">Transportes Olympic and </w:t>
      </w:r>
      <w:r w:rsidR="00280CB7">
        <w:t>Transportes Monteblanco</w:t>
      </w:r>
      <w:r w:rsidR="0047244F">
        <w:t xml:space="preserve">) </w:t>
      </w:r>
      <w:r w:rsidR="0047244F" w:rsidRPr="0047244F">
        <w:rPr>
          <w:sz w:val="23"/>
          <w:szCs w:val="23"/>
        </w:rPr>
        <w:t>Potential violation</w:t>
      </w:r>
      <w:r w:rsidR="00464386">
        <w:rPr>
          <w:sz w:val="23"/>
          <w:szCs w:val="23"/>
        </w:rPr>
        <w:t>s</w:t>
      </w:r>
      <w:r w:rsidR="0047244F" w:rsidRPr="0047244F">
        <w:rPr>
          <w:sz w:val="23"/>
          <w:szCs w:val="23"/>
        </w:rPr>
        <w:t xml:space="preserve"> currently being investigated by the Agency.</w:t>
      </w:r>
      <w:r w:rsidR="001E3098">
        <w:rPr>
          <w:sz w:val="23"/>
          <w:szCs w:val="23"/>
        </w:rPr>
        <w:t xml:space="preserve"> </w:t>
      </w:r>
      <w:r w:rsidR="0047244F" w:rsidRPr="0047244F">
        <w:rPr>
          <w:sz w:val="23"/>
          <w:szCs w:val="23"/>
        </w:rPr>
        <w:t xml:space="preserve"> If confirmed, this report will be updated to reflect the violation</w:t>
      </w:r>
      <w:r w:rsidR="00464386">
        <w:rPr>
          <w:sz w:val="23"/>
          <w:szCs w:val="23"/>
        </w:rPr>
        <w:t>s</w:t>
      </w:r>
      <w:r w:rsidR="0047244F" w:rsidRPr="0047244F">
        <w:rPr>
          <w:sz w:val="23"/>
          <w:szCs w:val="23"/>
        </w:rPr>
        <w:t>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1E3098">
        <w:rPr>
          <w:rFonts w:cstheme="minorHAnsi"/>
          <w:sz w:val="24"/>
          <w:szCs w:val="24"/>
        </w:rPr>
        <w:t xml:space="preserve">1 (Transportes Olympic) </w:t>
      </w:r>
    </w:p>
    <w:p w:rsidR="006A1192" w:rsidRPr="001E3098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1E3098">
        <w:rPr>
          <w:rFonts w:cstheme="minorHAnsi"/>
          <w:sz w:val="24"/>
          <w:szCs w:val="24"/>
        </w:rPr>
        <w:t>Violations</w:t>
      </w:r>
      <w:r w:rsidR="00793477" w:rsidRPr="001E3098">
        <w:rPr>
          <w:rFonts w:cstheme="minorHAnsi"/>
          <w:sz w:val="24"/>
          <w:szCs w:val="24"/>
        </w:rPr>
        <w:t xml:space="preserve"> </w:t>
      </w:r>
      <w:r w:rsidR="00A96D83" w:rsidRPr="001E3098">
        <w:rPr>
          <w:rFonts w:cstheme="minorHAnsi"/>
          <w:sz w:val="24"/>
          <w:szCs w:val="24"/>
        </w:rPr>
        <w:t>Verified</w:t>
      </w:r>
      <w:r w:rsidR="00793477" w:rsidRPr="001E3098">
        <w:rPr>
          <w:rFonts w:cstheme="minorHAnsi"/>
          <w:sz w:val="24"/>
          <w:szCs w:val="24"/>
        </w:rPr>
        <w:t xml:space="preserve">: </w:t>
      </w:r>
      <w:r w:rsidR="00F22A62" w:rsidRPr="001E3098">
        <w:rPr>
          <w:rFonts w:cstheme="minorHAnsi"/>
          <w:sz w:val="24"/>
          <w:szCs w:val="24"/>
        </w:rPr>
        <w:t>0</w:t>
      </w:r>
      <w:r w:rsidR="001E3098" w:rsidRPr="001E3098">
        <w:rPr>
          <w:rFonts w:cstheme="minorHAnsi"/>
          <w:sz w:val="24"/>
          <w:szCs w:val="24"/>
        </w:rPr>
        <w:t xml:space="preserve"> (Transportes Olympic) - </w:t>
      </w:r>
      <w:r w:rsidR="001E3098" w:rsidRPr="001E3098">
        <w:rPr>
          <w:sz w:val="23"/>
          <w:szCs w:val="23"/>
        </w:rPr>
        <w:t>Upon further investigation, it was determined that no violations occurred.</w:t>
      </w:r>
      <w:r w:rsidR="001E3098" w:rsidRPr="001E3098">
        <w:rPr>
          <w:rFonts w:cstheme="minorHAnsi"/>
        </w:rPr>
        <w:t>)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47244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4643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B6AB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1E3098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61177A">
      <w:rPr>
        <w:b/>
      </w:rPr>
      <w:t xml:space="preserve">ed: </w:t>
    </w:r>
    <w:r>
      <w:rPr>
        <w:b/>
      </w:rPr>
      <w:t>02/04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126E4C" w:rsidRPr="00126E4C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F431F">
      <w:rPr>
        <w:rFonts w:asciiTheme="majorHAnsi" w:eastAsiaTheme="majorEastAsia" w:hAnsiTheme="majorHAnsi" w:cstheme="majorBidi"/>
        <w:sz w:val="28"/>
        <w:szCs w:val="28"/>
      </w:rPr>
      <w:t>01/06/14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314F76">
      <w:rPr>
        <w:rFonts w:asciiTheme="majorHAnsi" w:eastAsiaTheme="majorEastAsia" w:hAnsiTheme="majorHAnsi" w:cstheme="majorBidi"/>
        <w:sz w:val="28"/>
        <w:szCs w:val="28"/>
      </w:rPr>
      <w:t>01/</w:t>
    </w:r>
    <w:r w:rsidR="007F431F">
      <w:rPr>
        <w:rFonts w:asciiTheme="majorHAnsi" w:eastAsiaTheme="majorEastAsia" w:hAnsiTheme="majorHAnsi" w:cstheme="majorBidi"/>
        <w:sz w:val="28"/>
        <w:szCs w:val="28"/>
      </w:rPr>
      <w:t>12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1E3098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1E3098" w:rsidRPr="001E3098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26E4C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098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OP-1MX-Sergio_Tristan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Transportation-and-Cargo-Solutions-OP-1MX_Redacted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EDA45-46C4-44CB-B665-254DB60A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2014-01-14T20:35:00Z</cp:lastPrinted>
  <dcterms:created xsi:type="dcterms:W3CDTF">2014-12-03T21:08:00Z</dcterms:created>
  <dcterms:modified xsi:type="dcterms:W3CDTF">2014-12-03T21:08:00Z</dcterms:modified>
</cp:coreProperties>
</file>