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1B" w:rsidRDefault="001B33D3" w:rsidP="00EC7D1B">
      <w:pPr>
        <w:jc w:val="center"/>
        <w:rPr>
          <w:b/>
        </w:rPr>
      </w:pPr>
      <w:bookmarkStart w:id="0" w:name="_GoBack"/>
      <w:bookmarkEnd w:id="0"/>
      <w:r w:rsidRPr="001B33D3">
        <w:rPr>
          <w:b/>
        </w:rPr>
        <w:t xml:space="preserve">Motor Carrier Safety Advisory Committee </w:t>
      </w:r>
      <w:r>
        <w:rPr>
          <w:b/>
        </w:rPr>
        <w:t>(</w:t>
      </w:r>
      <w:r w:rsidR="00EC7D1B">
        <w:rPr>
          <w:b/>
        </w:rPr>
        <w:t>MCSAC</w:t>
      </w:r>
      <w:r>
        <w:rPr>
          <w:b/>
        </w:rPr>
        <w:t>)</w:t>
      </w:r>
      <w:r w:rsidR="00EC7D1B">
        <w:rPr>
          <w:b/>
        </w:rPr>
        <w:t xml:space="preserve"> </w:t>
      </w:r>
      <w:r>
        <w:rPr>
          <w:b/>
        </w:rPr>
        <w:t>and Medical Review Board (MRB) Task 11-05</w:t>
      </w:r>
      <w:r w:rsidR="00E24ED1">
        <w:rPr>
          <w:b/>
        </w:rPr>
        <w:t xml:space="preserve">: </w:t>
      </w:r>
      <w:r>
        <w:rPr>
          <w:b/>
        </w:rPr>
        <w:t>Recommendations for Obstructive Sleep Apnea (OSA) Regulatory Guidance</w:t>
      </w:r>
    </w:p>
    <w:p w:rsidR="00EC7D1B" w:rsidRDefault="00EC7D1B" w:rsidP="00EC7D1B">
      <w:pPr>
        <w:jc w:val="center"/>
        <w:rPr>
          <w:b/>
        </w:rPr>
      </w:pPr>
    </w:p>
    <w:p w:rsidR="007255F6" w:rsidRDefault="00EC7D1B" w:rsidP="00EC7D1B">
      <w:pPr>
        <w:jc w:val="center"/>
        <w:rPr>
          <w:b/>
        </w:rPr>
      </w:pPr>
      <w:r>
        <w:rPr>
          <w:b/>
        </w:rPr>
        <w:t xml:space="preserve">Discussion Notes from </w:t>
      </w:r>
      <w:r w:rsidR="002706CD">
        <w:rPr>
          <w:b/>
        </w:rPr>
        <w:t>January 4-5, 2012</w:t>
      </w:r>
      <w:r>
        <w:rPr>
          <w:b/>
        </w:rPr>
        <w:t xml:space="preserve"> </w:t>
      </w:r>
      <w:r w:rsidR="001B33D3">
        <w:rPr>
          <w:b/>
        </w:rPr>
        <w:t>MCSAC/MRB</w:t>
      </w:r>
      <w:r w:rsidR="00280AD1">
        <w:rPr>
          <w:b/>
        </w:rPr>
        <w:t xml:space="preserve"> </w:t>
      </w:r>
      <w:r w:rsidR="002706CD">
        <w:rPr>
          <w:b/>
        </w:rPr>
        <w:t xml:space="preserve">Subcommittee </w:t>
      </w:r>
      <w:r>
        <w:rPr>
          <w:b/>
        </w:rPr>
        <w:t>Meeting</w:t>
      </w:r>
    </w:p>
    <w:p w:rsidR="00ED0DCF" w:rsidRDefault="00ED0DCF" w:rsidP="006912CC"/>
    <w:p w:rsidR="006912CC" w:rsidRDefault="00F37EA5" w:rsidP="001B33D3">
      <w:pPr>
        <w:rPr>
          <w:i/>
        </w:rPr>
      </w:pPr>
      <w:r w:rsidRPr="0049775E">
        <w:rPr>
          <w:i/>
        </w:rPr>
        <w:t>Task</w:t>
      </w:r>
      <w:r w:rsidR="001B33D3" w:rsidRPr="0049775E">
        <w:rPr>
          <w:i/>
        </w:rPr>
        <w:t xml:space="preserve"> 11-05</w:t>
      </w:r>
      <w:r w:rsidRPr="003E637C">
        <w:rPr>
          <w:i/>
        </w:rPr>
        <w:t xml:space="preserve">:  </w:t>
      </w:r>
      <w:r w:rsidR="003E637C">
        <w:rPr>
          <w:i/>
        </w:rPr>
        <w:t xml:space="preserve">FMCSA requested that the MCSAC </w:t>
      </w:r>
      <w:r w:rsidR="001B33D3">
        <w:rPr>
          <w:i/>
        </w:rPr>
        <w:t xml:space="preserve">and MRB </w:t>
      </w:r>
      <w:r w:rsidR="001B33D3" w:rsidRPr="008167F1">
        <w:rPr>
          <w:i/>
          <w:u w:val="single"/>
        </w:rPr>
        <w:t>jointly provide information, concepts, and ideas the Federal Motor Carrier Safety Administration (FMCSA) should consider in developing regulatory guidance for motor carriers, commercial vehicle drivers, and medical examiners</w:t>
      </w:r>
      <w:r w:rsidR="001B33D3" w:rsidRPr="001B33D3">
        <w:rPr>
          <w:i/>
        </w:rPr>
        <w:t xml:space="preserve"> </w:t>
      </w:r>
      <w:r w:rsidR="001B33D3">
        <w:rPr>
          <w:i/>
        </w:rPr>
        <w:t>on OSA</w:t>
      </w:r>
      <w:r w:rsidR="001B33D3" w:rsidRPr="001B33D3">
        <w:rPr>
          <w:i/>
        </w:rPr>
        <w:t xml:space="preserve"> and whether drivers with this condition should be medically certified to operate </w:t>
      </w:r>
      <w:r w:rsidR="001B33D3">
        <w:rPr>
          <w:i/>
        </w:rPr>
        <w:t>commercial motor vehicles (</w:t>
      </w:r>
      <w:r w:rsidR="001B33D3" w:rsidRPr="001B33D3">
        <w:rPr>
          <w:i/>
        </w:rPr>
        <w:t>CMVs</w:t>
      </w:r>
      <w:r w:rsidR="001B33D3">
        <w:rPr>
          <w:i/>
        </w:rPr>
        <w:t>)</w:t>
      </w:r>
      <w:r w:rsidR="001B33D3" w:rsidRPr="001B33D3">
        <w:rPr>
          <w:i/>
        </w:rPr>
        <w:t xml:space="preserve"> in interstate commerce.</w:t>
      </w:r>
    </w:p>
    <w:p w:rsidR="00CF11CC" w:rsidRDefault="00CF11CC" w:rsidP="00CF11CC">
      <w:pPr>
        <w:pStyle w:val="ListParagraph"/>
        <w:numPr>
          <w:ilvl w:val="0"/>
          <w:numId w:val="12"/>
        </w:numPr>
        <w:rPr>
          <w:i/>
        </w:rPr>
      </w:pPr>
      <w:r w:rsidRPr="00CF11CC">
        <w:rPr>
          <w:i/>
        </w:rPr>
        <w:t>In addition, the Committees should recommend potential amendments to the current regulations to address this respiratory disorder.</w:t>
      </w:r>
    </w:p>
    <w:p w:rsidR="00CF11CC" w:rsidRDefault="00CF11CC" w:rsidP="00CF11CC">
      <w:pPr>
        <w:pStyle w:val="ListParagraph"/>
        <w:numPr>
          <w:ilvl w:val="0"/>
          <w:numId w:val="12"/>
        </w:numPr>
        <w:rPr>
          <w:i/>
        </w:rPr>
      </w:pPr>
      <w:r w:rsidRPr="00CF11CC">
        <w:rPr>
          <w:i/>
        </w:rPr>
        <w:t>The ideas and concepts should take into account that the regulatory guidance may not be used to impose new requirements on drivers.</w:t>
      </w:r>
    </w:p>
    <w:p w:rsidR="00CF11CC" w:rsidRDefault="00CF11CC" w:rsidP="00CF11CC">
      <w:pPr>
        <w:pStyle w:val="ListParagraph"/>
        <w:numPr>
          <w:ilvl w:val="0"/>
          <w:numId w:val="12"/>
        </w:numPr>
        <w:rPr>
          <w:i/>
        </w:rPr>
      </w:pPr>
      <w:r w:rsidRPr="00CF11CC">
        <w:rPr>
          <w:i/>
        </w:rPr>
        <w:t>The Committees should provide information about how to handle drivers with OSA in the short-term until the Agency can consider the MRB’s recommendations for a long-term regulatory action.</w:t>
      </w:r>
    </w:p>
    <w:p w:rsidR="00CF11CC" w:rsidRPr="00CF11CC" w:rsidRDefault="00CF11CC" w:rsidP="00CF11CC">
      <w:pPr>
        <w:pStyle w:val="ListParagraph"/>
        <w:numPr>
          <w:ilvl w:val="0"/>
          <w:numId w:val="12"/>
        </w:numPr>
        <w:rPr>
          <w:i/>
        </w:rPr>
      </w:pPr>
      <w:r w:rsidRPr="00CF11CC">
        <w:rPr>
          <w:i/>
        </w:rPr>
        <w:t xml:space="preserve">In preparing its letter report to the Agency, the </w:t>
      </w:r>
      <w:r w:rsidRPr="0083673A">
        <w:rPr>
          <w:i/>
          <w:u w:val="single"/>
        </w:rPr>
        <w:t>Committee should, wherever possible, indicate whether the ideas or concepts identified are supported by peer reviewed studies</w:t>
      </w:r>
      <w:r w:rsidRPr="00CF11CC">
        <w:rPr>
          <w:i/>
        </w:rPr>
        <w:t>.</w:t>
      </w:r>
    </w:p>
    <w:p w:rsidR="00465E48" w:rsidRDefault="00465E48" w:rsidP="00060519">
      <w:pPr>
        <w:rPr>
          <w:b/>
        </w:rPr>
      </w:pPr>
    </w:p>
    <w:p w:rsidR="00BD023F" w:rsidRPr="00BD023F" w:rsidRDefault="00BD023F" w:rsidP="00060519">
      <w:pPr>
        <w:rPr>
          <w:b/>
          <w:u w:val="single"/>
        </w:rPr>
      </w:pPr>
      <w:r>
        <w:rPr>
          <w:b/>
          <w:u w:val="single"/>
        </w:rPr>
        <w:t>Key Questions for Addressing OSA and Driving</w:t>
      </w:r>
    </w:p>
    <w:p w:rsidR="00BD023F" w:rsidRPr="00060519" w:rsidRDefault="00BD023F" w:rsidP="00060519">
      <w:pPr>
        <w:rPr>
          <w:b/>
        </w:rPr>
      </w:pPr>
    </w:p>
    <w:p w:rsidR="00465E48" w:rsidRPr="00465E48" w:rsidRDefault="009B6B30" w:rsidP="00465E48">
      <w:pPr>
        <w:pStyle w:val="ListParagraph"/>
        <w:numPr>
          <w:ilvl w:val="0"/>
          <w:numId w:val="7"/>
        </w:numPr>
        <w:rPr>
          <w:b/>
        </w:rPr>
      </w:pPr>
      <w:r>
        <w:rPr>
          <w:b/>
        </w:rPr>
        <w:t>Key Question #1: Are individuals with OSA at an increased risk for a motor vehicle crash when compared to comparable individuals who do not have OSA?</w:t>
      </w:r>
    </w:p>
    <w:p w:rsidR="001414AC" w:rsidRPr="001414AC" w:rsidRDefault="00BD023F" w:rsidP="00BD023F">
      <w:pPr>
        <w:pStyle w:val="ListParagraph"/>
        <w:numPr>
          <w:ilvl w:val="1"/>
          <w:numId w:val="7"/>
        </w:numPr>
        <w:rPr>
          <w:b/>
        </w:rPr>
      </w:pPr>
      <w:r>
        <w:t xml:space="preserve">In 2007, the </w:t>
      </w:r>
      <w:r w:rsidR="00947422">
        <w:t xml:space="preserve">Manila </w:t>
      </w:r>
      <w:r>
        <w:t xml:space="preserve">Consulting </w:t>
      </w:r>
      <w:r w:rsidR="00947422">
        <w:t xml:space="preserve">Group </w:t>
      </w:r>
      <w:r w:rsidR="001414AC">
        <w:t>conducted an evidence report, “Obstructive Sleep Apnea (OSA) and Commercial Motor Vehicle Driving.”</w:t>
      </w:r>
    </w:p>
    <w:p w:rsidR="00947422" w:rsidRPr="00BD023F" w:rsidRDefault="001414AC" w:rsidP="001414AC">
      <w:pPr>
        <w:pStyle w:val="ListParagraph"/>
        <w:numPr>
          <w:ilvl w:val="2"/>
          <w:numId w:val="7"/>
        </w:numPr>
        <w:rPr>
          <w:b/>
        </w:rPr>
      </w:pPr>
      <w:r>
        <w:t xml:space="preserve">This evidence report </w:t>
      </w:r>
      <w:r w:rsidR="00947422">
        <w:t>used statistical methods to rank studies that have been done and performed meta-analysis (</w:t>
      </w:r>
      <w:r>
        <w:t xml:space="preserve">i.e., </w:t>
      </w:r>
      <w:r w:rsidR="00947422">
        <w:t>pulled data done in different studies by different researchers so that they are comparable).</w:t>
      </w:r>
    </w:p>
    <w:p w:rsidR="001414AC" w:rsidRPr="001414AC" w:rsidRDefault="001414AC" w:rsidP="001414AC">
      <w:pPr>
        <w:pStyle w:val="ListParagraph"/>
        <w:numPr>
          <w:ilvl w:val="2"/>
          <w:numId w:val="7"/>
        </w:numPr>
        <w:rPr>
          <w:b/>
        </w:rPr>
      </w:pPr>
      <w:r>
        <w:t>The m</w:t>
      </w:r>
      <w:r w:rsidR="00947422">
        <w:t>eta-analysis showed that results</w:t>
      </w:r>
      <w:r>
        <w:t xml:space="preserve"> are statistically significant.</w:t>
      </w:r>
    </w:p>
    <w:p w:rsidR="001414AC" w:rsidRPr="001414AC" w:rsidRDefault="00947422" w:rsidP="001414AC">
      <w:pPr>
        <w:pStyle w:val="ListParagraph"/>
        <w:numPr>
          <w:ilvl w:val="3"/>
          <w:numId w:val="7"/>
        </w:numPr>
        <w:rPr>
          <w:b/>
        </w:rPr>
      </w:pPr>
      <w:r>
        <w:t xml:space="preserve">Analysis showed that the increased crash risk for drivers of motor vehicles who have OSA is 1.3-1.7 (where </w:t>
      </w:r>
      <w:r w:rsidR="001414AC">
        <w:t>the crash risk for an ordinary person without OSA is</w:t>
      </w:r>
      <w:r>
        <w:t xml:space="preserve"> 1.0).</w:t>
      </w:r>
    </w:p>
    <w:p w:rsidR="00947422" w:rsidRPr="001414AC" w:rsidRDefault="001414AC" w:rsidP="001414AC">
      <w:pPr>
        <w:pStyle w:val="ListParagraph"/>
        <w:numPr>
          <w:ilvl w:val="3"/>
          <w:numId w:val="7"/>
        </w:numPr>
        <w:rPr>
          <w:b/>
        </w:rPr>
      </w:pPr>
      <w:r>
        <w:t>The c</w:t>
      </w:r>
      <w:r w:rsidR="00947422">
        <w:t xml:space="preserve">rash risk for drivers with OSA is </w:t>
      </w:r>
      <w:r>
        <w:t>approximately</w:t>
      </w:r>
      <w:r w:rsidR="00947422">
        <w:t xml:space="preserve"> 3 times that of drivers without OSA.</w:t>
      </w:r>
    </w:p>
    <w:p w:rsidR="00947422" w:rsidRPr="00947422" w:rsidRDefault="00947422" w:rsidP="001414AC">
      <w:pPr>
        <w:pStyle w:val="ListParagraph"/>
        <w:numPr>
          <w:ilvl w:val="2"/>
          <w:numId w:val="7"/>
        </w:numPr>
        <w:rPr>
          <w:b/>
        </w:rPr>
      </w:pPr>
      <w:r>
        <w:t>Note that studies have been on motor vehicle drivers with OSA, not exclusively CMV drivers.</w:t>
      </w:r>
    </w:p>
    <w:p w:rsidR="00947422" w:rsidRPr="00947422" w:rsidRDefault="00947422" w:rsidP="001414AC">
      <w:pPr>
        <w:pStyle w:val="ListParagraph"/>
        <w:numPr>
          <w:ilvl w:val="2"/>
          <w:numId w:val="7"/>
        </w:numPr>
        <w:rPr>
          <w:b/>
        </w:rPr>
      </w:pPr>
      <w:r>
        <w:t>In comparison to other risks that FMCSA regulates associated with medical conditions, crash risk associated with OSA is significantly more.</w:t>
      </w:r>
    </w:p>
    <w:p w:rsidR="00947422" w:rsidRPr="00947422" w:rsidRDefault="00947422" w:rsidP="001414AC">
      <w:pPr>
        <w:pStyle w:val="ListParagraph"/>
        <w:numPr>
          <w:ilvl w:val="2"/>
          <w:numId w:val="7"/>
        </w:numPr>
        <w:rPr>
          <w:b/>
        </w:rPr>
      </w:pPr>
      <w:r>
        <w:t>Increased crash risk associated with OSA can be comparable to driving while intoxicated</w:t>
      </w:r>
      <w:r w:rsidR="00E20814">
        <w:t xml:space="preserve"> (</w:t>
      </w:r>
      <w:r w:rsidR="001414AC">
        <w:t>Blood Alcohol Concentration [</w:t>
      </w:r>
      <w:r w:rsidR="00E20814">
        <w:t>BAC</w:t>
      </w:r>
      <w:r w:rsidR="001414AC">
        <w:t>]</w:t>
      </w:r>
      <w:r w:rsidR="00E20814">
        <w:t xml:space="preserve"> = 0.05)</w:t>
      </w:r>
      <w:r>
        <w:t>.</w:t>
      </w:r>
    </w:p>
    <w:p w:rsidR="00947422" w:rsidRPr="00947422" w:rsidRDefault="00947422" w:rsidP="001414AC">
      <w:pPr>
        <w:pStyle w:val="ListParagraph"/>
        <w:numPr>
          <w:ilvl w:val="2"/>
          <w:numId w:val="7"/>
        </w:numPr>
        <w:rPr>
          <w:b/>
        </w:rPr>
      </w:pPr>
      <w:r>
        <w:t>Benefits to public safety: costs associated with crashes can likely be mitigated.</w:t>
      </w:r>
    </w:p>
    <w:p w:rsidR="00947422" w:rsidRPr="00947422" w:rsidRDefault="00947422" w:rsidP="001414AC">
      <w:pPr>
        <w:pStyle w:val="ListParagraph"/>
        <w:numPr>
          <w:ilvl w:val="2"/>
          <w:numId w:val="7"/>
        </w:numPr>
        <w:rPr>
          <w:b/>
        </w:rPr>
      </w:pPr>
      <w:r>
        <w:t>Alertness is an essential component to commercial driving, and there is substantial evidence that shows that OSA affects alertness.</w:t>
      </w:r>
    </w:p>
    <w:p w:rsidR="00947422" w:rsidRPr="005D47E4" w:rsidRDefault="005D47E4" w:rsidP="001414AC">
      <w:pPr>
        <w:pStyle w:val="ListParagraph"/>
        <w:numPr>
          <w:ilvl w:val="2"/>
          <w:numId w:val="7"/>
        </w:numPr>
        <w:rPr>
          <w:b/>
        </w:rPr>
      </w:pPr>
      <w:r>
        <w:t>The overall analysis (of multiple statistical studies) is overwhelming regarding moderate-severe OSA and increased crash risk.</w:t>
      </w:r>
    </w:p>
    <w:p w:rsidR="009B6B30" w:rsidRPr="008E7067" w:rsidRDefault="009B6B30" w:rsidP="009B6B30">
      <w:pPr>
        <w:pStyle w:val="ListParagraph"/>
        <w:ind w:left="1080"/>
        <w:rPr>
          <w:b/>
        </w:rPr>
      </w:pPr>
    </w:p>
    <w:p w:rsidR="004C42AD" w:rsidRPr="009B6B30" w:rsidRDefault="009B6B30" w:rsidP="009B6B30">
      <w:pPr>
        <w:pStyle w:val="ListParagraph"/>
        <w:numPr>
          <w:ilvl w:val="0"/>
          <w:numId w:val="7"/>
        </w:numPr>
        <w:rPr>
          <w:b/>
        </w:rPr>
      </w:pPr>
      <w:r w:rsidRPr="009B6B30">
        <w:rPr>
          <w:b/>
        </w:rPr>
        <w:t>Key Question #2: What disease-related factors are associated with an increased motor vehicle crash risk among individuals with OSA?</w:t>
      </w:r>
    </w:p>
    <w:p w:rsidR="00802BCC" w:rsidRPr="00802BCC" w:rsidRDefault="005864ED" w:rsidP="00802BCC">
      <w:pPr>
        <w:pStyle w:val="ListParagraph"/>
        <w:numPr>
          <w:ilvl w:val="1"/>
          <w:numId w:val="7"/>
        </w:numPr>
        <w:rPr>
          <w:b/>
        </w:rPr>
      </w:pPr>
      <w:r>
        <w:t xml:space="preserve">Would </w:t>
      </w:r>
      <w:r w:rsidR="002A5D2F">
        <w:t>Body Mass Index (</w:t>
      </w:r>
      <w:r>
        <w:t>BMI</w:t>
      </w:r>
      <w:r w:rsidR="002A5D2F">
        <w:t>)</w:t>
      </w:r>
      <w:r>
        <w:t xml:space="preserve"> plus something else help further predict which drivers should </w:t>
      </w:r>
      <w:r w:rsidR="002A5D2F">
        <w:t>be screened for</w:t>
      </w:r>
      <w:r>
        <w:t xml:space="preserve"> OSA testing?</w:t>
      </w:r>
    </w:p>
    <w:p w:rsidR="00802BCC" w:rsidRPr="00802BCC" w:rsidRDefault="002A5D2F" w:rsidP="00802BCC">
      <w:pPr>
        <w:pStyle w:val="ListParagraph"/>
        <w:numPr>
          <w:ilvl w:val="1"/>
          <w:numId w:val="7"/>
        </w:numPr>
        <w:rPr>
          <w:b/>
        </w:rPr>
      </w:pPr>
      <w:r>
        <w:t>The most significant OSA risk factor to look for is</w:t>
      </w:r>
      <w:r w:rsidR="00802BCC">
        <w:t xml:space="preserve"> </w:t>
      </w:r>
      <w:r>
        <w:t>metabol</w:t>
      </w:r>
      <w:r w:rsidR="00802BCC">
        <w:t>ically central obesity</w:t>
      </w:r>
      <w:r>
        <w:t>.</w:t>
      </w:r>
    </w:p>
    <w:p w:rsidR="00802BCC" w:rsidRPr="00802BCC" w:rsidRDefault="005864ED" w:rsidP="00802BCC">
      <w:pPr>
        <w:pStyle w:val="ListParagraph"/>
        <w:numPr>
          <w:ilvl w:val="2"/>
          <w:numId w:val="7"/>
        </w:numPr>
        <w:rPr>
          <w:b/>
        </w:rPr>
      </w:pPr>
      <w:r>
        <w:t>BMI is a powerful too</w:t>
      </w:r>
      <w:r w:rsidR="00802BCC">
        <w:t>l because it is a surrogate</w:t>
      </w:r>
      <w:r>
        <w:t xml:space="preserve"> for central obesity. Men with high BMI tend to have their fat centrally distributed.</w:t>
      </w:r>
    </w:p>
    <w:p w:rsidR="005864ED" w:rsidRPr="00802BCC" w:rsidRDefault="00641003" w:rsidP="00802BCC">
      <w:pPr>
        <w:pStyle w:val="ListParagraph"/>
        <w:numPr>
          <w:ilvl w:val="1"/>
          <w:numId w:val="7"/>
        </w:numPr>
        <w:rPr>
          <w:b/>
        </w:rPr>
      </w:pPr>
      <w:r>
        <w:t>To address the majority of CMV drivers (males), BMI is likely a sufficient OSA risk factor (i.e., will result in very few false positives).</w:t>
      </w:r>
    </w:p>
    <w:p w:rsidR="00641003" w:rsidRPr="00641003" w:rsidRDefault="00641003" w:rsidP="00802BCC">
      <w:pPr>
        <w:pStyle w:val="ListParagraph"/>
        <w:numPr>
          <w:ilvl w:val="1"/>
          <w:numId w:val="7"/>
        </w:numPr>
        <w:rPr>
          <w:b/>
        </w:rPr>
      </w:pPr>
      <w:r>
        <w:t>Potential other criteria: neck girth, uncontrolled/poorly controlled hypertension.</w:t>
      </w:r>
    </w:p>
    <w:p w:rsidR="002A5D2F" w:rsidRPr="002A5D2F" w:rsidRDefault="002A5D2F" w:rsidP="00802BCC">
      <w:pPr>
        <w:pStyle w:val="ListParagraph"/>
        <w:numPr>
          <w:ilvl w:val="2"/>
          <w:numId w:val="7"/>
        </w:numPr>
        <w:rPr>
          <w:b/>
        </w:rPr>
      </w:pPr>
      <w:r>
        <w:t xml:space="preserve">The neck girth OSA risk criteria are not </w:t>
      </w:r>
      <w:r w:rsidR="00641003">
        <w:t xml:space="preserve">likely useful if the majority of drivers with BMI above 35 have neck girths above the relevant threshold. </w:t>
      </w:r>
    </w:p>
    <w:p w:rsidR="002A5D2F" w:rsidRPr="002A5D2F" w:rsidRDefault="002A5D2F" w:rsidP="00802BCC">
      <w:pPr>
        <w:pStyle w:val="ListParagraph"/>
        <w:numPr>
          <w:ilvl w:val="3"/>
          <w:numId w:val="7"/>
        </w:numPr>
        <w:rPr>
          <w:b/>
        </w:rPr>
      </w:pPr>
      <w:r>
        <w:t xml:space="preserve">But neck girth is a useful OSA risk criteria </w:t>
      </w:r>
      <w:r w:rsidR="00802BCC">
        <w:t>(supplemental to BMI) for women</w:t>
      </w:r>
      <w:r>
        <w:t>.</w:t>
      </w:r>
    </w:p>
    <w:p w:rsidR="00641003" w:rsidRPr="00802BCC" w:rsidRDefault="00641003" w:rsidP="00802BCC">
      <w:pPr>
        <w:pStyle w:val="ListParagraph"/>
        <w:numPr>
          <w:ilvl w:val="2"/>
          <w:numId w:val="7"/>
        </w:numPr>
        <w:rPr>
          <w:b/>
        </w:rPr>
      </w:pPr>
      <w:r>
        <w:t>Additionally, FMCSA already regulates hypertension by screening drivers for high blood pressure.</w:t>
      </w:r>
    </w:p>
    <w:p w:rsidR="00641003" w:rsidRPr="00641003" w:rsidRDefault="00802BCC" w:rsidP="00802BCC">
      <w:pPr>
        <w:pStyle w:val="ListParagraph"/>
        <w:numPr>
          <w:ilvl w:val="1"/>
          <w:numId w:val="7"/>
        </w:numPr>
        <w:rPr>
          <w:b/>
        </w:rPr>
      </w:pPr>
      <w:r>
        <w:t>Risk for OSA also</w:t>
      </w:r>
      <w:r w:rsidR="00641003">
        <w:t xml:space="preserve"> increase</w:t>
      </w:r>
      <w:r>
        <w:t>s</w:t>
      </w:r>
      <w:r w:rsidR="00641003">
        <w:t xml:space="preserve"> with age, but obesity generally trumps age</w:t>
      </w:r>
      <w:r>
        <w:t xml:space="preserve"> in terms of OSA risk criteria</w:t>
      </w:r>
      <w:r w:rsidR="00641003">
        <w:t>.</w:t>
      </w:r>
    </w:p>
    <w:p w:rsidR="00802BCC" w:rsidRPr="00802BCC" w:rsidRDefault="00802BCC" w:rsidP="00802BCC">
      <w:pPr>
        <w:pStyle w:val="ListParagraph"/>
        <w:numPr>
          <w:ilvl w:val="1"/>
          <w:numId w:val="7"/>
        </w:numPr>
        <w:rPr>
          <w:b/>
        </w:rPr>
      </w:pPr>
      <w:r>
        <w:t>If FMCSA directs medical e</w:t>
      </w:r>
      <w:r w:rsidR="009365D0">
        <w:t>xaminer</w:t>
      </w:r>
      <w:r>
        <w:t>s</w:t>
      </w:r>
      <w:r w:rsidR="009365D0">
        <w:t xml:space="preserve"> </w:t>
      </w:r>
      <w:r>
        <w:t xml:space="preserve">to </w:t>
      </w:r>
      <w:r w:rsidR="009365D0">
        <w:t xml:space="preserve">take into account other </w:t>
      </w:r>
      <w:r>
        <w:t>OSA risk criteria</w:t>
      </w:r>
      <w:r w:rsidR="009365D0">
        <w:t xml:space="preserve"> factors (in addition to BMI) to determine whether OSA testing is appropriate</w:t>
      </w:r>
      <w:r>
        <w:t xml:space="preserve"> for a driver, the e</w:t>
      </w:r>
      <w:r w:rsidR="009365D0">
        <w:t xml:space="preserve">xaminer should have discretion to </w:t>
      </w:r>
      <w:r>
        <w:t>encourage (or require) OSA testing for a driver who has a BMI below the screening threshold and another risk factor.</w:t>
      </w:r>
    </w:p>
    <w:p w:rsidR="00641003" w:rsidRPr="00644C94" w:rsidRDefault="00802BCC" w:rsidP="00802BCC">
      <w:pPr>
        <w:pStyle w:val="ListParagraph"/>
        <w:numPr>
          <w:ilvl w:val="2"/>
          <w:numId w:val="7"/>
        </w:numPr>
        <w:rPr>
          <w:b/>
        </w:rPr>
      </w:pPr>
      <w:r>
        <w:t>Additional OSA risk criteria include</w:t>
      </w:r>
      <w:r w:rsidR="009365D0">
        <w:t xml:space="preserve"> neck girth, jaw line, tonsil size, etc.</w:t>
      </w:r>
    </w:p>
    <w:p w:rsidR="00644C94" w:rsidRPr="008040A2" w:rsidRDefault="00644C94" w:rsidP="00802BCC">
      <w:pPr>
        <w:pStyle w:val="ListParagraph"/>
        <w:numPr>
          <w:ilvl w:val="2"/>
          <w:numId w:val="7"/>
        </w:numPr>
        <w:rPr>
          <w:b/>
        </w:rPr>
      </w:pPr>
      <w:r>
        <w:t xml:space="preserve">These discretionary factors are important because </w:t>
      </w:r>
      <w:r w:rsidR="00802BCC">
        <w:t xml:space="preserve">requiring OSA testing only for drivers with </w:t>
      </w:r>
      <w:r>
        <w:t xml:space="preserve">a BMI of 35 </w:t>
      </w:r>
      <w:r w:rsidR="00802BCC">
        <w:t xml:space="preserve">or greater </w:t>
      </w:r>
      <w:r>
        <w:t>would miss many cases</w:t>
      </w:r>
      <w:r w:rsidR="003B71F1">
        <w:t xml:space="preserve"> of </w:t>
      </w:r>
      <w:r w:rsidR="00802BCC">
        <w:t>OSA if BMI was the only criteria</w:t>
      </w:r>
      <w:r w:rsidR="003B71F1">
        <w:t>.</w:t>
      </w:r>
    </w:p>
    <w:p w:rsidR="00F469F3" w:rsidRPr="00F469F3" w:rsidRDefault="008040A2" w:rsidP="00802BCC">
      <w:pPr>
        <w:pStyle w:val="ListParagraph"/>
        <w:numPr>
          <w:ilvl w:val="1"/>
          <w:numId w:val="7"/>
        </w:numPr>
        <w:rPr>
          <w:b/>
        </w:rPr>
      </w:pPr>
      <w:r>
        <w:t xml:space="preserve">Clinical guidance for medical examiners might include </w:t>
      </w:r>
      <w:r w:rsidR="00F469F3">
        <w:t xml:space="preserve">recommendation that examiners assess a driver’s </w:t>
      </w:r>
      <w:proofErr w:type="spellStart"/>
      <w:r w:rsidR="00F469F3">
        <w:t>Mallampati</w:t>
      </w:r>
      <w:proofErr w:type="spellEnd"/>
      <w:r w:rsidR="00F469F3">
        <w:t xml:space="preserve"> Score.</w:t>
      </w:r>
    </w:p>
    <w:p w:rsidR="00F469F3" w:rsidRPr="00F469F3" w:rsidRDefault="00F469F3" w:rsidP="00802BCC">
      <w:pPr>
        <w:pStyle w:val="ListParagraph"/>
        <w:numPr>
          <w:ilvl w:val="3"/>
          <w:numId w:val="7"/>
        </w:numPr>
        <w:rPr>
          <w:b/>
        </w:rPr>
      </w:pPr>
      <w:proofErr w:type="spellStart"/>
      <w:r>
        <w:t>Mallampati</w:t>
      </w:r>
      <w:proofErr w:type="spellEnd"/>
      <w:r>
        <w:t xml:space="preserve"> Score is </w:t>
      </w:r>
      <w:r w:rsidR="007347D2">
        <w:t xml:space="preserve">a score system that is </w:t>
      </w:r>
      <w:r>
        <w:t xml:space="preserve">assessed by a </w:t>
      </w:r>
      <w:r w:rsidR="008040A2">
        <w:t xml:space="preserve">visual examination of </w:t>
      </w:r>
      <w:r>
        <w:t>the back of the throat without a</w:t>
      </w:r>
      <w:r w:rsidR="008040A2">
        <w:t xml:space="preserve"> tongue depressor</w:t>
      </w:r>
      <w:r>
        <w:t xml:space="preserve"> and without</w:t>
      </w:r>
      <w:r w:rsidR="007C4C87">
        <w:t xml:space="preserve"> muscles contracted</w:t>
      </w:r>
      <w:r>
        <w:t>.</w:t>
      </w:r>
    </w:p>
    <w:p w:rsidR="00F469F3" w:rsidRPr="00F469F3" w:rsidRDefault="00F469F3" w:rsidP="00802BCC">
      <w:pPr>
        <w:pStyle w:val="ListParagraph"/>
        <w:numPr>
          <w:ilvl w:val="4"/>
          <w:numId w:val="7"/>
        </w:numPr>
        <w:rPr>
          <w:b/>
        </w:rPr>
      </w:pPr>
      <w:r>
        <w:t>Idea is</w:t>
      </w:r>
      <w:r w:rsidR="007347D2">
        <w:t xml:space="preserve"> to look at the airway simulated</w:t>
      </w:r>
      <w:r>
        <w:t xml:space="preserve"> </w:t>
      </w:r>
      <w:r w:rsidR="007347D2">
        <w:t xml:space="preserve">as it appears </w:t>
      </w:r>
      <w:r>
        <w:t xml:space="preserve">during sleep as much as possible.  </w:t>
      </w:r>
    </w:p>
    <w:p w:rsidR="007347D2" w:rsidRPr="007347D2" w:rsidRDefault="007347D2" w:rsidP="00802BCC">
      <w:pPr>
        <w:pStyle w:val="ListParagraph"/>
        <w:numPr>
          <w:ilvl w:val="4"/>
          <w:numId w:val="7"/>
        </w:numPr>
        <w:rPr>
          <w:b/>
        </w:rPr>
      </w:pPr>
      <w:r>
        <w:t>Procedure:</w:t>
      </w:r>
    </w:p>
    <w:p w:rsidR="007347D2" w:rsidRPr="007347D2" w:rsidRDefault="007347D2" w:rsidP="007347D2">
      <w:pPr>
        <w:pStyle w:val="ListParagraph"/>
        <w:numPr>
          <w:ilvl w:val="5"/>
          <w:numId w:val="7"/>
        </w:numPr>
        <w:rPr>
          <w:b/>
        </w:rPr>
      </w:pPr>
      <w:r>
        <w:t>A</w:t>
      </w:r>
      <w:r w:rsidR="00F469F3">
        <w:t>sk patient to drop their jaw</w:t>
      </w:r>
      <w:r w:rsidR="007C4C87">
        <w:t>.</w:t>
      </w:r>
    </w:p>
    <w:p w:rsidR="00F469F3" w:rsidRPr="007347D2" w:rsidRDefault="00F469F3" w:rsidP="007347D2">
      <w:pPr>
        <w:pStyle w:val="ListParagraph"/>
        <w:numPr>
          <w:ilvl w:val="5"/>
          <w:numId w:val="7"/>
        </w:numPr>
        <w:rPr>
          <w:b/>
        </w:rPr>
      </w:pPr>
      <w:r>
        <w:t xml:space="preserve">Asking patient to lay back to assess the </w:t>
      </w:r>
      <w:proofErr w:type="spellStart"/>
      <w:r>
        <w:t>Mallampati</w:t>
      </w:r>
      <w:proofErr w:type="spellEnd"/>
      <w:r>
        <w:t xml:space="preserve"> Score would determine likelihood of positional sleep apnea.</w:t>
      </w:r>
    </w:p>
    <w:p w:rsidR="007C4C87" w:rsidRPr="007C4C87" w:rsidRDefault="008040A2" w:rsidP="00802BCC">
      <w:pPr>
        <w:pStyle w:val="ListParagraph"/>
        <w:numPr>
          <w:ilvl w:val="3"/>
          <w:numId w:val="7"/>
        </w:numPr>
        <w:rPr>
          <w:b/>
        </w:rPr>
      </w:pPr>
      <w:r>
        <w:t xml:space="preserve">Most OSA patients </w:t>
      </w:r>
      <w:r w:rsidR="00E20A6C">
        <w:t>without the BMI risk factor are</w:t>
      </w:r>
      <w:r>
        <w:t xml:space="preserve"> a class 3 or 4</w:t>
      </w:r>
      <w:r w:rsidR="00E20A6C">
        <w:t xml:space="preserve"> on the </w:t>
      </w:r>
      <w:proofErr w:type="spellStart"/>
      <w:r w:rsidR="00E20A6C">
        <w:t>Mallampati</w:t>
      </w:r>
      <w:proofErr w:type="spellEnd"/>
      <w:r w:rsidR="00E20A6C">
        <w:t xml:space="preserve"> Score</w:t>
      </w:r>
      <w:r w:rsidR="007C4C87">
        <w:t>.</w:t>
      </w:r>
    </w:p>
    <w:p w:rsidR="008040A2" w:rsidRPr="007347D2" w:rsidRDefault="007C4C87" w:rsidP="00802BCC">
      <w:pPr>
        <w:pStyle w:val="ListParagraph"/>
        <w:numPr>
          <w:ilvl w:val="3"/>
          <w:numId w:val="7"/>
        </w:numPr>
        <w:rPr>
          <w:b/>
        </w:rPr>
      </w:pPr>
      <w:r>
        <w:t>S</w:t>
      </w:r>
      <w:r w:rsidR="00E20A6C">
        <w:t>ample images show wh</w:t>
      </w:r>
      <w:r w:rsidR="007347D2">
        <w:t>at Classes 0-4 throat look like</w:t>
      </w:r>
      <w:r w:rsidR="007347D2">
        <w:rPr>
          <w:rStyle w:val="FootnoteReference"/>
        </w:rPr>
        <w:footnoteReference w:id="1"/>
      </w:r>
      <w:r w:rsidR="007347D2">
        <w:t>:</w:t>
      </w:r>
    </w:p>
    <w:p w:rsidR="007347D2" w:rsidRPr="007347D2" w:rsidRDefault="007347D2" w:rsidP="007347D2">
      <w:pPr>
        <w:jc w:val="center"/>
        <w:rPr>
          <w:b/>
        </w:rPr>
      </w:pPr>
      <w:r>
        <w:rPr>
          <w:b/>
          <w:noProof/>
          <w:lang w:eastAsia="en-US"/>
        </w:rPr>
        <w:lastRenderedPageBreak/>
        <w:drawing>
          <wp:inline distT="0" distB="0" distL="0" distR="0">
            <wp:extent cx="4566598" cy="1848106"/>
            <wp:effectExtent l="19050" t="0" r="5402" b="0"/>
            <wp:docPr id="1" name="Picture 0" descr="Mallampati Score_Oxford Medicine 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lampati Score_Oxford Medicine Online.jpg"/>
                    <pic:cNvPicPr/>
                  </pic:nvPicPr>
                  <pic:blipFill>
                    <a:blip r:embed="rId9" cstate="print"/>
                    <a:stretch>
                      <a:fillRect/>
                    </a:stretch>
                  </pic:blipFill>
                  <pic:spPr>
                    <a:xfrm>
                      <a:off x="0" y="0"/>
                      <a:ext cx="4573013" cy="1850702"/>
                    </a:xfrm>
                    <a:prstGeom prst="rect">
                      <a:avLst/>
                    </a:prstGeom>
                  </pic:spPr>
                </pic:pic>
              </a:graphicData>
            </a:graphic>
          </wp:inline>
        </w:drawing>
      </w:r>
    </w:p>
    <w:p w:rsidR="007347D2" w:rsidRPr="007347D2" w:rsidRDefault="007347D2" w:rsidP="007347D2">
      <w:pPr>
        <w:pStyle w:val="ListParagraph"/>
        <w:ind w:left="2520"/>
        <w:rPr>
          <w:b/>
        </w:rPr>
      </w:pPr>
    </w:p>
    <w:p w:rsidR="007C4C87" w:rsidRPr="00F469F3" w:rsidRDefault="007347D2" w:rsidP="00802BCC">
      <w:pPr>
        <w:pStyle w:val="ListParagraph"/>
        <w:numPr>
          <w:ilvl w:val="3"/>
          <w:numId w:val="7"/>
        </w:numPr>
        <w:rPr>
          <w:b/>
        </w:rPr>
      </w:pPr>
      <w:r>
        <w:t>The l</w:t>
      </w:r>
      <w:r w:rsidR="007C4C87">
        <w:t xml:space="preserve">ateral width of </w:t>
      </w:r>
      <w:r>
        <w:t xml:space="preserve">the </w:t>
      </w:r>
      <w:r w:rsidR="007C4C87">
        <w:t>airway is the most important factor in terms of the visual examination.</w:t>
      </w:r>
    </w:p>
    <w:p w:rsidR="00F469F3" w:rsidRPr="009365D0" w:rsidRDefault="00F469F3" w:rsidP="00802BCC">
      <w:pPr>
        <w:pStyle w:val="ListParagraph"/>
        <w:numPr>
          <w:ilvl w:val="3"/>
          <w:numId w:val="7"/>
        </w:numPr>
        <w:rPr>
          <w:b/>
        </w:rPr>
      </w:pPr>
      <w:r>
        <w:t>T</w:t>
      </w:r>
      <w:r w:rsidR="007347D2">
        <w:t xml:space="preserve">he </w:t>
      </w:r>
      <w:proofErr w:type="spellStart"/>
      <w:r w:rsidR="007347D2">
        <w:t>Mallampati</w:t>
      </w:r>
      <w:proofErr w:type="spellEnd"/>
      <w:r w:rsidR="007347D2">
        <w:t xml:space="preserve"> Score t</w:t>
      </w:r>
      <w:r>
        <w:t>est is objective in that driver cannot manipulate result of the assessment.</w:t>
      </w:r>
    </w:p>
    <w:p w:rsidR="009E2D54" w:rsidRPr="009E2D54" w:rsidRDefault="003B71F1" w:rsidP="00802BCC">
      <w:pPr>
        <w:pStyle w:val="ListParagraph"/>
        <w:numPr>
          <w:ilvl w:val="1"/>
          <w:numId w:val="7"/>
        </w:numPr>
        <w:rPr>
          <w:b/>
        </w:rPr>
      </w:pPr>
      <w:r>
        <w:t xml:space="preserve">The studies show that </w:t>
      </w:r>
      <w:r w:rsidR="009E2D54">
        <w:t xml:space="preserve">a </w:t>
      </w:r>
      <w:r>
        <w:t xml:space="preserve">BMI </w:t>
      </w:r>
      <w:r w:rsidR="009E2D54">
        <w:t>of 33 is likely the BMI at which</w:t>
      </w:r>
      <w:r>
        <w:t xml:space="preserve"> false positives </w:t>
      </w:r>
      <w:r w:rsidR="009E2D54">
        <w:t xml:space="preserve">and false negatives are </w:t>
      </w:r>
      <w:r>
        <w:t>minimized</w:t>
      </w:r>
      <w:r w:rsidR="009E2D54">
        <w:t>.</w:t>
      </w:r>
    </w:p>
    <w:p w:rsidR="009E2D54" w:rsidRPr="009E2D54" w:rsidRDefault="009E2D54" w:rsidP="009E2D54">
      <w:pPr>
        <w:pStyle w:val="ListParagraph"/>
        <w:numPr>
          <w:ilvl w:val="2"/>
          <w:numId w:val="7"/>
        </w:numPr>
        <w:rPr>
          <w:b/>
        </w:rPr>
      </w:pPr>
      <w:r>
        <w:t>False positives would be requiring a driver who does not have moderate-to-severe OSA to undergo a sleep study.</w:t>
      </w:r>
    </w:p>
    <w:p w:rsidR="009365D0" w:rsidRPr="00BC1700" w:rsidRDefault="009E2D54" w:rsidP="009E2D54">
      <w:pPr>
        <w:pStyle w:val="ListParagraph"/>
        <w:numPr>
          <w:ilvl w:val="2"/>
          <w:numId w:val="7"/>
        </w:numPr>
        <w:rPr>
          <w:b/>
        </w:rPr>
      </w:pPr>
      <w:r>
        <w:t>False negatives would be not requiring a driver who has moderate-to-severe OSA to undergo a sleep study.</w:t>
      </w:r>
    </w:p>
    <w:p w:rsidR="009B6B30" w:rsidRPr="00C03208" w:rsidRDefault="00BC1700" w:rsidP="00802BCC">
      <w:pPr>
        <w:pStyle w:val="ListParagraph"/>
        <w:numPr>
          <w:ilvl w:val="2"/>
          <w:numId w:val="7"/>
        </w:numPr>
        <w:rPr>
          <w:b/>
        </w:rPr>
      </w:pPr>
      <w:r>
        <w:t xml:space="preserve">Approximately 75 percent of </w:t>
      </w:r>
      <w:r w:rsidR="009E2D54">
        <w:t xml:space="preserve">moderate-to-severe </w:t>
      </w:r>
      <w:r>
        <w:t xml:space="preserve">OSA cases would be captured </w:t>
      </w:r>
      <w:r w:rsidR="009E2D54">
        <w:t>with a</w:t>
      </w:r>
      <w:r>
        <w:t xml:space="preserve"> cutoff</w:t>
      </w:r>
      <w:r w:rsidR="009E2D54">
        <w:t xml:space="preserve"> of requiring a sleep study for drivers with a BMI of 33 or greater</w:t>
      </w:r>
      <w:r>
        <w:t xml:space="preserve">. </w:t>
      </w:r>
      <w:r w:rsidR="009E2D54">
        <w:t xml:space="preserve"> </w:t>
      </w:r>
      <w:r>
        <w:t xml:space="preserve">Approximately 25 percent </w:t>
      </w:r>
      <w:r w:rsidR="009E2D54">
        <w:t xml:space="preserve">of drivers with moderate-to-severe OSA </w:t>
      </w:r>
      <w:r>
        <w:t>would be missed</w:t>
      </w:r>
      <w:r w:rsidR="009E2D54">
        <w:t xml:space="preserve"> with this cutoff</w:t>
      </w:r>
      <w:r>
        <w:t>.</w:t>
      </w:r>
    </w:p>
    <w:p w:rsidR="00C03208" w:rsidRPr="00802BCC" w:rsidRDefault="00C03208" w:rsidP="00C03208">
      <w:pPr>
        <w:pStyle w:val="ListParagraph"/>
        <w:numPr>
          <w:ilvl w:val="1"/>
          <w:numId w:val="7"/>
        </w:numPr>
        <w:rPr>
          <w:b/>
        </w:rPr>
      </w:pPr>
      <w:r>
        <w:t>See Recommendations 5 and 6 below.</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#3: Given the findings of Key Question 2, are individuals with OSA unaware of the presence of the factors that appear to be associated with an increased motor vehicle crash risk?</w:t>
      </w:r>
    </w:p>
    <w:p w:rsidR="000C09F7" w:rsidRPr="000C09F7" w:rsidRDefault="00861AA7" w:rsidP="000C09F7">
      <w:pPr>
        <w:pStyle w:val="ListParagraph"/>
        <w:numPr>
          <w:ilvl w:val="1"/>
          <w:numId w:val="7"/>
        </w:numPr>
        <w:rPr>
          <w:b/>
        </w:rPr>
      </w:pPr>
      <w:r>
        <w:t xml:space="preserve">Most general drivers </w:t>
      </w:r>
      <w:r w:rsidR="000C09F7">
        <w:t>with OSA are unaware of that diagnosis</w:t>
      </w:r>
      <w:r>
        <w:t>. But when the patient is asked questions regarding sym</w:t>
      </w:r>
      <w:r w:rsidR="000C09F7">
        <w:t>ptoms, they generally resonate.</w:t>
      </w:r>
    </w:p>
    <w:p w:rsidR="00D74029" w:rsidRPr="000C09F7" w:rsidRDefault="00861AA7" w:rsidP="000C09F7">
      <w:pPr>
        <w:pStyle w:val="ListParagraph"/>
        <w:numPr>
          <w:ilvl w:val="2"/>
          <w:numId w:val="7"/>
        </w:numPr>
        <w:rPr>
          <w:b/>
        </w:rPr>
      </w:pPr>
      <w:r>
        <w:t>Most CMV drivers are probably unaware.</w:t>
      </w:r>
    </w:p>
    <w:p w:rsidR="00861AA7" w:rsidRPr="00861AA7" w:rsidRDefault="00861AA7" w:rsidP="000C09F7">
      <w:pPr>
        <w:pStyle w:val="ListParagraph"/>
        <w:numPr>
          <w:ilvl w:val="1"/>
          <w:numId w:val="7"/>
        </w:numPr>
        <w:rPr>
          <w:b/>
        </w:rPr>
      </w:pPr>
      <w:r>
        <w:t>Educating spouses can be beneficial</w:t>
      </w:r>
      <w:r w:rsidR="000C09F7">
        <w:t xml:space="preserve"> because the bed partner usually recognizes whether or not the patient is exhibiting OSA symptoms</w:t>
      </w:r>
      <w:r>
        <w:t>.</w:t>
      </w:r>
    </w:p>
    <w:p w:rsidR="00861AA7" w:rsidRPr="00861AA7" w:rsidRDefault="00861AA7" w:rsidP="000C09F7">
      <w:pPr>
        <w:pStyle w:val="ListParagraph"/>
        <w:numPr>
          <w:ilvl w:val="1"/>
          <w:numId w:val="7"/>
        </w:numPr>
        <w:rPr>
          <w:b/>
        </w:rPr>
      </w:pPr>
      <w:r>
        <w:t>People are aware of their weight and hypertension generally, but do not put the information together to determine the likelihood they are suffering from OSA.</w:t>
      </w:r>
    </w:p>
    <w:p w:rsidR="00861AA7" w:rsidRPr="00861AA7" w:rsidRDefault="00861AA7" w:rsidP="000C09F7">
      <w:pPr>
        <w:pStyle w:val="ListParagraph"/>
        <w:numPr>
          <w:ilvl w:val="1"/>
          <w:numId w:val="7"/>
        </w:numPr>
        <w:rPr>
          <w:b/>
        </w:rPr>
      </w:pPr>
      <w:r>
        <w:t>Drivers suffering from OSA may not be able to objectively tell if they are generally fatigued if they are used to being fatigued.</w:t>
      </w:r>
    </w:p>
    <w:p w:rsidR="00CF2A86" w:rsidRPr="000C09F7" w:rsidRDefault="00861AA7" w:rsidP="000C09F7">
      <w:pPr>
        <w:pStyle w:val="ListParagraph"/>
        <w:numPr>
          <w:ilvl w:val="1"/>
          <w:numId w:val="7"/>
        </w:numPr>
        <w:rPr>
          <w:b/>
        </w:rPr>
      </w:pPr>
      <w:r>
        <w:t xml:space="preserve">Drivers </w:t>
      </w:r>
      <w:r w:rsidR="000C09F7">
        <w:t xml:space="preserve">have likely heard of the OSA condition and may be </w:t>
      </w:r>
      <w:r>
        <w:t xml:space="preserve">aware of </w:t>
      </w:r>
      <w:r w:rsidR="000C09F7">
        <w:t>symptoms</w:t>
      </w:r>
      <w:r>
        <w:t xml:space="preserve">, but drivers do not understand </w:t>
      </w:r>
      <w:r w:rsidR="000C09F7">
        <w:t xml:space="preserve">the risks associated with </w:t>
      </w:r>
      <w:r>
        <w:t>OSA</w:t>
      </w:r>
      <w:r w:rsidR="000C09F7">
        <w:t xml:space="preserve"> or the benefits of treatment</w:t>
      </w:r>
      <w:r>
        <w:t>.</w:t>
      </w:r>
    </w:p>
    <w:p w:rsidR="00E0267E" w:rsidRPr="000C09F7" w:rsidRDefault="000C09F7" w:rsidP="000C09F7">
      <w:pPr>
        <w:pStyle w:val="ListParagraph"/>
        <w:numPr>
          <w:ilvl w:val="2"/>
          <w:numId w:val="7"/>
        </w:numPr>
        <w:rPr>
          <w:b/>
        </w:rPr>
      </w:pPr>
      <w:r>
        <w:t>If d</w:t>
      </w:r>
      <w:r w:rsidR="00CF2A86">
        <w:t xml:space="preserve">rivers </w:t>
      </w:r>
      <w:r>
        <w:t>are</w:t>
      </w:r>
      <w:r w:rsidR="00CF2A86">
        <w:t xml:space="preserve"> aware of crash risk factors associated with OSA, </w:t>
      </w:r>
      <w:r>
        <w:t>they</w:t>
      </w:r>
      <w:r w:rsidR="00CF2A86">
        <w:t xml:space="preserve"> will resist or avoid anything that may threaten their ability to make a living.</w:t>
      </w:r>
    </w:p>
    <w:p w:rsidR="00E0267E" w:rsidRPr="00CF2A86" w:rsidRDefault="00E0267E" w:rsidP="000C09F7">
      <w:pPr>
        <w:pStyle w:val="ListParagraph"/>
        <w:numPr>
          <w:ilvl w:val="2"/>
          <w:numId w:val="7"/>
        </w:numPr>
        <w:rPr>
          <w:b/>
        </w:rPr>
      </w:pPr>
      <w:r>
        <w:t>Among unionized drivers, there is a high level of OSA awareness, but the view is typically that this is another issue that could take a driver off the road.</w:t>
      </w:r>
    </w:p>
    <w:p w:rsidR="00CF2A86" w:rsidRPr="00861AA7" w:rsidRDefault="00CF2A86" w:rsidP="000C09F7">
      <w:pPr>
        <w:pStyle w:val="ListParagraph"/>
        <w:numPr>
          <w:ilvl w:val="2"/>
          <w:numId w:val="7"/>
        </w:numPr>
        <w:rPr>
          <w:b/>
        </w:rPr>
      </w:pPr>
      <w:r>
        <w:lastRenderedPageBreak/>
        <w:t>Driver education/awareness will be crucial in any FMCSA regulatory action on OSA (regulations or guidance).</w:t>
      </w:r>
    </w:p>
    <w:p w:rsidR="00861AA7" w:rsidRPr="000C09F7" w:rsidRDefault="00861AA7" w:rsidP="000C09F7">
      <w:pPr>
        <w:pStyle w:val="ListParagraph"/>
        <w:numPr>
          <w:ilvl w:val="1"/>
          <w:numId w:val="7"/>
        </w:numPr>
        <w:rPr>
          <w:b/>
        </w:rPr>
      </w:pPr>
      <w:r>
        <w:t>If drivers view examiners in an adversarial way, objective sleepiness questions will not be effective.</w:t>
      </w:r>
    </w:p>
    <w:p w:rsidR="000C09F7" w:rsidRPr="000C09F7" w:rsidRDefault="000C09F7" w:rsidP="000C09F7">
      <w:pPr>
        <w:pStyle w:val="ListParagraph"/>
        <w:numPr>
          <w:ilvl w:val="2"/>
          <w:numId w:val="7"/>
        </w:numPr>
        <w:rPr>
          <w:b/>
        </w:rPr>
      </w:pPr>
      <w:r>
        <w:t>Drivers will not likely provide objective answers if there is not a safety benefit net that would not threaten their job.</w:t>
      </w:r>
    </w:p>
    <w:p w:rsidR="00861AA7" w:rsidRPr="00930982" w:rsidRDefault="00C62C24" w:rsidP="000C09F7">
      <w:pPr>
        <w:pStyle w:val="ListParagraph"/>
        <w:numPr>
          <w:ilvl w:val="1"/>
          <w:numId w:val="7"/>
        </w:numPr>
        <w:rPr>
          <w:b/>
        </w:rPr>
      </w:pPr>
      <w:r>
        <w:t>Is there a way to remove barriers for the group of CMV drivers that suspect there is something wrong with them, but fear that coming forward might threaten their job?</w:t>
      </w:r>
    </w:p>
    <w:p w:rsidR="00930982" w:rsidRPr="000C09F7" w:rsidRDefault="00930982" w:rsidP="000C09F7">
      <w:pPr>
        <w:pStyle w:val="ListParagraph"/>
        <w:numPr>
          <w:ilvl w:val="2"/>
          <w:numId w:val="7"/>
        </w:numPr>
        <w:rPr>
          <w:b/>
        </w:rPr>
      </w:pPr>
      <w:r>
        <w:t xml:space="preserve">Drivers should be educated that </w:t>
      </w:r>
      <w:r w:rsidR="000B38DB">
        <w:t>they will not be taken off the road if they receive treatment for OSA.</w:t>
      </w:r>
    </w:p>
    <w:p w:rsidR="000C09F7" w:rsidRPr="000C09F7" w:rsidRDefault="000C09F7" w:rsidP="000C09F7">
      <w:pPr>
        <w:pStyle w:val="ListParagraph"/>
        <w:numPr>
          <w:ilvl w:val="3"/>
          <w:numId w:val="7"/>
        </w:numPr>
        <w:rPr>
          <w:b/>
        </w:rPr>
      </w:pPr>
      <w:r>
        <w:t>Educate drivers regarding any driving time that would be lost for testing and treatment.</w:t>
      </w:r>
    </w:p>
    <w:p w:rsidR="000B38DB" w:rsidRPr="004053F6" w:rsidRDefault="000C09F7" w:rsidP="000C09F7">
      <w:pPr>
        <w:pStyle w:val="ListParagraph"/>
        <w:numPr>
          <w:ilvl w:val="2"/>
          <w:numId w:val="7"/>
        </w:numPr>
        <w:rPr>
          <w:b/>
        </w:rPr>
      </w:pPr>
      <w:r>
        <w:t>Drivers should be educated regarding the positive</w:t>
      </w:r>
      <w:r w:rsidR="000B38DB">
        <w:t xml:space="preserve"> experiences</w:t>
      </w:r>
      <w:r>
        <w:t xml:space="preserve"> and benefits </w:t>
      </w:r>
      <w:r w:rsidR="000B38DB">
        <w:t>of other drivers who have been treated for OSA.</w:t>
      </w:r>
    </w:p>
    <w:p w:rsidR="004053F6" w:rsidRPr="00667369" w:rsidRDefault="004053F6" w:rsidP="000C09F7">
      <w:pPr>
        <w:pStyle w:val="ListParagraph"/>
        <w:numPr>
          <w:ilvl w:val="2"/>
          <w:numId w:val="7"/>
        </w:numPr>
        <w:rPr>
          <w:b/>
        </w:rPr>
      </w:pPr>
      <w:r>
        <w:t>Educate drivers regarding cost of testing and treatment.</w:t>
      </w:r>
    </w:p>
    <w:p w:rsidR="00667369" w:rsidRPr="00930982" w:rsidRDefault="000C09F7" w:rsidP="000C09F7">
      <w:pPr>
        <w:pStyle w:val="ListParagraph"/>
        <w:numPr>
          <w:ilvl w:val="3"/>
          <w:numId w:val="7"/>
        </w:numPr>
        <w:rPr>
          <w:b/>
        </w:rPr>
      </w:pPr>
      <w:r>
        <w:t xml:space="preserve">FMCSA should </w:t>
      </w:r>
      <w:r w:rsidR="00E968A5">
        <w:t>find out from the</w:t>
      </w:r>
      <w:r w:rsidR="00667369">
        <w:t xml:space="preserve"> </w:t>
      </w:r>
      <w:r>
        <w:t>Centers for Medicare &amp; Medicaid Services (</w:t>
      </w:r>
      <w:r w:rsidR="00667369">
        <w:t>CMS</w:t>
      </w:r>
      <w:r>
        <w:t>)</w:t>
      </w:r>
      <w:r w:rsidR="00667369">
        <w:t xml:space="preserve"> what </w:t>
      </w:r>
      <w:r w:rsidR="00E968A5">
        <w:t xml:space="preserve">are likely to be </w:t>
      </w:r>
      <w:r w:rsidR="00667369">
        <w:t xml:space="preserve">the proposed </w:t>
      </w:r>
      <w:r w:rsidR="002B7F99">
        <w:t xml:space="preserve">sleep disorder </w:t>
      </w:r>
      <w:r w:rsidR="00667369">
        <w:t>benefit requirements for insurance companies offering plans to state health insurance clearinghouses</w:t>
      </w:r>
      <w:r w:rsidR="002B7F99">
        <w:t>, if any.</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#4: Are there screening/diagnostic tests available that will enable examiners to identify those individuals with OSA who are at an increased risk for a motor vehicle crash?</w:t>
      </w:r>
    </w:p>
    <w:p w:rsidR="00C03208" w:rsidRPr="00C03208" w:rsidRDefault="003C6160" w:rsidP="00C03208">
      <w:pPr>
        <w:pStyle w:val="ListParagraph"/>
        <w:numPr>
          <w:ilvl w:val="1"/>
          <w:numId w:val="7"/>
        </w:numPr>
        <w:rPr>
          <w:b/>
        </w:rPr>
      </w:pPr>
      <w:r>
        <w:t xml:space="preserve">Unattended home </w:t>
      </w:r>
      <w:r w:rsidR="00C03208">
        <w:t xml:space="preserve">sleep study </w:t>
      </w:r>
      <w:r>
        <w:t>tests</w:t>
      </w:r>
      <w:r w:rsidR="00C03208">
        <w:t xml:space="preserve"> vs. Overnight laboratory sleep study tests.</w:t>
      </w:r>
    </w:p>
    <w:p w:rsidR="003C6160" w:rsidRPr="00C03208" w:rsidRDefault="00C03208" w:rsidP="00C03208">
      <w:pPr>
        <w:pStyle w:val="ListParagraph"/>
        <w:numPr>
          <w:ilvl w:val="2"/>
          <w:numId w:val="7"/>
        </w:numPr>
        <w:rPr>
          <w:b/>
        </w:rPr>
      </w:pPr>
      <w:r>
        <w:t>Unattended home sleep tests</w:t>
      </w:r>
      <w:r w:rsidR="003C6160">
        <w:t xml:space="preserve"> are significantly chea</w:t>
      </w:r>
      <w:r>
        <w:t>per than in-house laboratory sleep study</w:t>
      </w:r>
      <w:r w:rsidR="003C6160">
        <w:t xml:space="preserve"> test</w:t>
      </w:r>
      <w:r>
        <w:t>s</w:t>
      </w:r>
      <w:r w:rsidR="003C6160">
        <w:t>.</w:t>
      </w:r>
    </w:p>
    <w:p w:rsidR="00C03208" w:rsidRPr="00C03208" w:rsidRDefault="00C03208" w:rsidP="00C03208">
      <w:pPr>
        <w:pStyle w:val="ListParagraph"/>
        <w:numPr>
          <w:ilvl w:val="2"/>
          <w:numId w:val="7"/>
        </w:numPr>
        <w:rPr>
          <w:b/>
        </w:rPr>
      </w:pPr>
      <w:r>
        <w:t>However, u</w:t>
      </w:r>
      <w:r w:rsidR="003C6160">
        <w:t xml:space="preserve">nattended home tests might miss a </w:t>
      </w:r>
      <w:r>
        <w:t xml:space="preserve">moderate-to-severe OSA </w:t>
      </w:r>
      <w:r w:rsidR="003C6160">
        <w:t>diagnosis more often than in-house laborat</w:t>
      </w:r>
      <w:r>
        <w:t>ory testing (false negatives).</w:t>
      </w:r>
    </w:p>
    <w:p w:rsidR="003C6160" w:rsidRPr="00C03208" w:rsidRDefault="003C6160" w:rsidP="00C03208">
      <w:pPr>
        <w:pStyle w:val="ListParagraph"/>
        <w:numPr>
          <w:ilvl w:val="2"/>
          <w:numId w:val="7"/>
        </w:numPr>
        <w:rPr>
          <w:b/>
        </w:rPr>
      </w:pPr>
      <w:r>
        <w:t>False negatives are inherent in home-testing; the cost savings likely make up for the chance of false negatives.</w:t>
      </w:r>
    </w:p>
    <w:p w:rsidR="00C03208" w:rsidRPr="00C03208" w:rsidRDefault="00C03208" w:rsidP="00C03208">
      <w:pPr>
        <w:pStyle w:val="ListParagraph"/>
        <w:numPr>
          <w:ilvl w:val="2"/>
          <w:numId w:val="7"/>
        </w:numPr>
        <w:rPr>
          <w:b/>
        </w:rPr>
      </w:pPr>
      <w:r>
        <w:t xml:space="preserve">Therefore, FMCSA should permit unattended home sleep studies for purposes of OSA diagnosis.  </w:t>
      </w:r>
    </w:p>
    <w:p w:rsidR="00C03208" w:rsidRPr="003C6160" w:rsidRDefault="00C03208" w:rsidP="00C03208">
      <w:pPr>
        <w:pStyle w:val="ListParagraph"/>
        <w:numPr>
          <w:ilvl w:val="2"/>
          <w:numId w:val="7"/>
        </w:numPr>
        <w:rPr>
          <w:b/>
        </w:rPr>
      </w:pPr>
      <w:r>
        <w:t>See Recommendation 7.</w:t>
      </w:r>
    </w:p>
    <w:p w:rsidR="003C6160" w:rsidRPr="003C6160" w:rsidRDefault="003C6160" w:rsidP="00C03208">
      <w:pPr>
        <w:pStyle w:val="ListParagraph"/>
        <w:numPr>
          <w:ilvl w:val="1"/>
          <w:numId w:val="7"/>
        </w:numPr>
        <w:rPr>
          <w:b/>
        </w:rPr>
      </w:pPr>
      <w:r>
        <w:t>Potential chain of custody issues with home testing.</w:t>
      </w:r>
    </w:p>
    <w:p w:rsidR="003C6160" w:rsidRPr="003C6160" w:rsidRDefault="00122319" w:rsidP="00C03208">
      <w:pPr>
        <w:pStyle w:val="ListParagraph"/>
        <w:numPr>
          <w:ilvl w:val="2"/>
          <w:numId w:val="7"/>
        </w:numPr>
        <w:rPr>
          <w:b/>
        </w:rPr>
      </w:pPr>
      <w:r>
        <w:t>Assuring</w:t>
      </w:r>
      <w:r w:rsidR="00C03208">
        <w:t xml:space="preserve"> chain of custody involves m</w:t>
      </w:r>
      <w:r w:rsidR="003C6160">
        <w:t>aking sure that the person providing</w:t>
      </w:r>
      <w:r w:rsidR="00C03208">
        <w:t xml:space="preserve"> test</w:t>
      </w:r>
      <w:r w:rsidR="003C6160">
        <w:t xml:space="preserve"> data is the person intended to be tested.</w:t>
      </w:r>
    </w:p>
    <w:p w:rsidR="00C03208" w:rsidRPr="00C03208" w:rsidRDefault="003C6160" w:rsidP="00C03208">
      <w:pPr>
        <w:pStyle w:val="ListParagraph"/>
        <w:numPr>
          <w:ilvl w:val="2"/>
          <w:numId w:val="7"/>
        </w:numPr>
        <w:rPr>
          <w:b/>
        </w:rPr>
      </w:pPr>
      <w:r>
        <w:t>Home sleep test units use a wristband that you cannot take off after it is installed in a clinic, which is then conn</w:t>
      </w:r>
      <w:r w:rsidR="00C03208">
        <w:t>ected to wires to the machine.</w:t>
      </w:r>
    </w:p>
    <w:p w:rsidR="003C6160" w:rsidRPr="003C6160" w:rsidRDefault="003C6160" w:rsidP="00C03208">
      <w:pPr>
        <w:pStyle w:val="ListParagraph"/>
        <w:numPr>
          <w:ilvl w:val="3"/>
          <w:numId w:val="7"/>
        </w:numPr>
        <w:rPr>
          <w:b/>
        </w:rPr>
      </w:pPr>
      <w:r>
        <w:t>If it’s broken for any reason, the circuit would be broken and d</w:t>
      </w:r>
      <w:r w:rsidR="00C03208">
        <w:t>ata would not be collected.</w:t>
      </w:r>
    </w:p>
    <w:p w:rsidR="003C6160" w:rsidRPr="00C03208" w:rsidRDefault="00C03208" w:rsidP="00C03208">
      <w:pPr>
        <w:pStyle w:val="ListParagraph"/>
        <w:numPr>
          <w:ilvl w:val="2"/>
          <w:numId w:val="7"/>
        </w:numPr>
        <w:rPr>
          <w:b/>
        </w:rPr>
      </w:pPr>
      <w:r>
        <w:t>Home s</w:t>
      </w:r>
      <w:r w:rsidR="003C6160">
        <w:t>leep test kits that are mailed to a driver’s home could contain a bracelet that must be installed by a pharmacy or other qualified clinician on a patient who provides identification to corroborate the chain of custody.</w:t>
      </w:r>
    </w:p>
    <w:p w:rsidR="00C03208" w:rsidRPr="00C03208" w:rsidRDefault="00C03208" w:rsidP="00C03208">
      <w:pPr>
        <w:pStyle w:val="ListParagraph"/>
        <w:numPr>
          <w:ilvl w:val="2"/>
          <w:numId w:val="7"/>
        </w:numPr>
        <w:rPr>
          <w:b/>
        </w:rPr>
      </w:pPr>
      <w:r>
        <w:t>See Recommendation 7.</w:t>
      </w:r>
    </w:p>
    <w:p w:rsidR="00AC75AE" w:rsidRPr="00AC75AE" w:rsidRDefault="000006B2" w:rsidP="00C03208">
      <w:pPr>
        <w:pStyle w:val="ListParagraph"/>
        <w:numPr>
          <w:ilvl w:val="1"/>
          <w:numId w:val="7"/>
        </w:numPr>
        <w:rPr>
          <w:b/>
        </w:rPr>
      </w:pPr>
      <w:r>
        <w:t xml:space="preserve">Split night studies should be allowed.  </w:t>
      </w:r>
    </w:p>
    <w:p w:rsidR="000006B2" w:rsidRPr="000006B2" w:rsidRDefault="000006B2" w:rsidP="00AC75AE">
      <w:pPr>
        <w:pStyle w:val="ListParagraph"/>
        <w:numPr>
          <w:ilvl w:val="2"/>
          <w:numId w:val="7"/>
        </w:numPr>
        <w:rPr>
          <w:b/>
        </w:rPr>
      </w:pPr>
      <w:r>
        <w:lastRenderedPageBreak/>
        <w:t xml:space="preserve">Split night studies are those in which diagnosis and CPAP titration are performed on the same night </w:t>
      </w:r>
      <w:r w:rsidRPr="00AC75AE">
        <w:t xml:space="preserve">with in-lab </w:t>
      </w:r>
      <w:proofErr w:type="spellStart"/>
      <w:r w:rsidR="00B4050E" w:rsidRPr="00AC75AE">
        <w:t>polysomnography</w:t>
      </w:r>
      <w:proofErr w:type="spellEnd"/>
      <w:r w:rsidRPr="00AC75AE">
        <w:t>.</w:t>
      </w:r>
    </w:p>
    <w:p w:rsidR="003C6160" w:rsidRPr="003C6160" w:rsidRDefault="008E56F6" w:rsidP="00C03208">
      <w:pPr>
        <w:pStyle w:val="ListParagraph"/>
        <w:numPr>
          <w:ilvl w:val="1"/>
          <w:numId w:val="7"/>
        </w:numPr>
        <w:rPr>
          <w:b/>
        </w:rPr>
      </w:pPr>
      <w:r>
        <w:t>What i</w:t>
      </w:r>
      <w:r w:rsidR="003C6160">
        <w:t xml:space="preserve">f a </w:t>
      </w:r>
      <w:r>
        <w:t>driver</w:t>
      </w:r>
      <w:r w:rsidR="003C6160">
        <w:t xml:space="preserve"> with a BMI above the threshold (e.g., 35) returns a</w:t>
      </w:r>
      <w:r w:rsidR="00122319">
        <w:t>n unattended home test that returns negative (apnea-hypopnea index [AHI] ≥ 20) for moderate-to-severe OSA</w:t>
      </w:r>
      <w:r w:rsidR="003C6160">
        <w:t>?</w:t>
      </w:r>
    </w:p>
    <w:p w:rsidR="00122319" w:rsidRPr="00122319" w:rsidRDefault="00122319" w:rsidP="00C03208">
      <w:pPr>
        <w:pStyle w:val="ListParagraph"/>
        <w:numPr>
          <w:ilvl w:val="2"/>
          <w:numId w:val="7"/>
        </w:numPr>
        <w:rPr>
          <w:b/>
        </w:rPr>
      </w:pPr>
      <w:r>
        <w:t>The likelihood of OSA in patients with BMIs greater than or equal to 35 is close to 80 percent.</w:t>
      </w:r>
    </w:p>
    <w:p w:rsidR="003C6160" w:rsidRPr="001230FB" w:rsidRDefault="00122319" w:rsidP="00C03208">
      <w:pPr>
        <w:pStyle w:val="ListParagraph"/>
        <w:numPr>
          <w:ilvl w:val="2"/>
          <w:numId w:val="7"/>
        </w:numPr>
        <w:rPr>
          <w:b/>
        </w:rPr>
      </w:pPr>
      <w:r>
        <w:t>Therefore, i</w:t>
      </w:r>
      <w:r w:rsidR="001230FB">
        <w:t xml:space="preserve">f FMCSA </w:t>
      </w:r>
      <w:r>
        <w:t>requirements</w:t>
      </w:r>
      <w:r w:rsidR="001230FB">
        <w:t xml:space="preserve"> </w:t>
      </w:r>
      <w:r>
        <w:t>do not assure chain of custody</w:t>
      </w:r>
      <w:r w:rsidR="001230FB">
        <w:t>, and the home sleep study returns negative</w:t>
      </w:r>
      <w:r>
        <w:t xml:space="preserve"> (AHI ≥ 20)</w:t>
      </w:r>
      <w:r w:rsidR="001230FB">
        <w:t xml:space="preserve">, </w:t>
      </w:r>
      <w:r>
        <w:t xml:space="preserve">this circumstance </w:t>
      </w:r>
      <w:r w:rsidR="001230FB">
        <w:t xml:space="preserve">should probably require </w:t>
      </w:r>
      <w:r>
        <w:t xml:space="preserve">an in-lab sleep study, </w:t>
      </w:r>
      <w:r w:rsidR="001230FB">
        <w:t xml:space="preserve">if </w:t>
      </w:r>
      <w:r>
        <w:t>the driver</w:t>
      </w:r>
      <w:r w:rsidR="001230FB">
        <w:t xml:space="preserve"> has </w:t>
      </w:r>
      <w:r>
        <w:t>a BMI equal to or above 35</w:t>
      </w:r>
      <w:r w:rsidR="001230FB">
        <w:t>.</w:t>
      </w:r>
    </w:p>
    <w:p w:rsidR="001230FB" w:rsidRPr="001230FB" w:rsidRDefault="001230FB" w:rsidP="00C03208">
      <w:pPr>
        <w:pStyle w:val="ListParagraph"/>
        <w:numPr>
          <w:ilvl w:val="2"/>
          <w:numId w:val="7"/>
        </w:numPr>
        <w:rPr>
          <w:b/>
        </w:rPr>
      </w:pPr>
      <w:r>
        <w:t xml:space="preserve">Alternatively, </w:t>
      </w:r>
      <w:r w:rsidR="00122319">
        <w:t xml:space="preserve">FMCSA </w:t>
      </w:r>
      <w:r>
        <w:t>could require repeat home testing with oral instruction assistance (for face mask fitting issues and otherwise appropriately use the machine).</w:t>
      </w:r>
    </w:p>
    <w:p w:rsidR="001230FB" w:rsidRPr="001230FB" w:rsidRDefault="001230FB" w:rsidP="00C03208">
      <w:pPr>
        <w:pStyle w:val="ListParagraph"/>
        <w:numPr>
          <w:ilvl w:val="3"/>
          <w:numId w:val="7"/>
        </w:numPr>
        <w:rPr>
          <w:b/>
        </w:rPr>
      </w:pPr>
      <w:r>
        <w:t xml:space="preserve">Large home </w:t>
      </w:r>
      <w:proofErr w:type="gramStart"/>
      <w:r>
        <w:t>health care</w:t>
      </w:r>
      <w:proofErr w:type="gramEnd"/>
      <w:r>
        <w:t xml:space="preserve"> organizations could likely step up to provide proper instruction on use of home sleep testing.</w:t>
      </w:r>
    </w:p>
    <w:p w:rsidR="00BF53BD" w:rsidRPr="00BF53BD" w:rsidRDefault="00122319" w:rsidP="00C03208">
      <w:pPr>
        <w:pStyle w:val="ListParagraph"/>
        <w:numPr>
          <w:ilvl w:val="1"/>
          <w:numId w:val="7"/>
        </w:numPr>
        <w:rPr>
          <w:b/>
        </w:rPr>
      </w:pPr>
      <w:r w:rsidRPr="00BF53BD">
        <w:t>How should a medical examiner proceed i</w:t>
      </w:r>
      <w:r w:rsidR="00BF53BD" w:rsidRPr="00BF53BD">
        <w:t>f a driver has previously taken a</w:t>
      </w:r>
      <w:r w:rsidR="001230FB" w:rsidRPr="00BF53BD">
        <w:t xml:space="preserve"> sleep test </w:t>
      </w:r>
      <w:r w:rsidR="00BF53BD" w:rsidRPr="00BF53BD">
        <w:t xml:space="preserve">that returned negative </w:t>
      </w:r>
      <w:r w:rsidRPr="00BF53BD">
        <w:t xml:space="preserve">(AHI ≥ 20) </w:t>
      </w:r>
      <w:r w:rsidR="001230FB" w:rsidRPr="00BF53BD">
        <w:t xml:space="preserve">and returns to a medical examiner </w:t>
      </w:r>
      <w:r w:rsidR="007A1DA1" w:rsidRPr="00BF53BD">
        <w:t>for recertification</w:t>
      </w:r>
      <w:r w:rsidR="00BF53BD" w:rsidRPr="00BF53BD">
        <w:t>?</w:t>
      </w:r>
    </w:p>
    <w:p w:rsidR="007A1DA1" w:rsidRPr="00BF53BD" w:rsidRDefault="00BF53BD" w:rsidP="00BF53BD">
      <w:pPr>
        <w:pStyle w:val="ListParagraph"/>
        <w:numPr>
          <w:ilvl w:val="2"/>
          <w:numId w:val="7"/>
        </w:numPr>
        <w:rPr>
          <w:b/>
        </w:rPr>
      </w:pPr>
      <w:r w:rsidRPr="00BF53BD">
        <w:t>T</w:t>
      </w:r>
      <w:r w:rsidR="007A1DA1" w:rsidRPr="00BF53BD">
        <w:t xml:space="preserve">he examiner should </w:t>
      </w:r>
      <w:r w:rsidRPr="00BF53BD">
        <w:t xml:space="preserve">screen </w:t>
      </w:r>
      <w:r w:rsidR="007A1DA1" w:rsidRPr="00BF53BD">
        <w:t>the driver for OSA</w:t>
      </w:r>
      <w:r w:rsidRPr="00BF53BD">
        <w:t xml:space="preserve"> again (reevaluate)</w:t>
      </w:r>
      <w:r w:rsidR="007A1DA1" w:rsidRPr="00BF53BD">
        <w:t xml:space="preserve"> and perform testing up to and including another sleep study.</w:t>
      </w:r>
    </w:p>
    <w:p w:rsidR="007A1DA1" w:rsidRPr="00BF53BD" w:rsidRDefault="00BF53BD" w:rsidP="00C03208">
      <w:pPr>
        <w:pStyle w:val="ListParagraph"/>
        <w:numPr>
          <w:ilvl w:val="2"/>
          <w:numId w:val="7"/>
        </w:numPr>
        <w:rPr>
          <w:b/>
        </w:rPr>
      </w:pPr>
      <w:r w:rsidRPr="00BF53BD">
        <w:t>A medical examiner</w:t>
      </w:r>
      <w:r w:rsidR="007A1DA1" w:rsidRPr="00BF53BD">
        <w:t xml:space="preserve"> should not eliminate the possibility that a driver may have OSA because up to two years previously the individual tested negative for OSA in a sleep study.</w:t>
      </w:r>
    </w:p>
    <w:p w:rsidR="0046149D" w:rsidRPr="0046149D" w:rsidRDefault="0046149D" w:rsidP="00C03208">
      <w:pPr>
        <w:pStyle w:val="ListParagraph"/>
        <w:numPr>
          <w:ilvl w:val="1"/>
          <w:numId w:val="7"/>
        </w:numPr>
        <w:rPr>
          <w:b/>
        </w:rPr>
      </w:pPr>
      <w:r>
        <w:t>Could a non-</w:t>
      </w:r>
      <w:r w:rsidR="00BF53BD">
        <w:t>medical doctor (</w:t>
      </w:r>
      <w:r>
        <w:t>M.D.</w:t>
      </w:r>
      <w:r w:rsidR="00BF53BD">
        <w:t>)</w:t>
      </w:r>
      <w:r>
        <w:t xml:space="preserve"> medical examiner recommend a sleep study (e.g., for a driver with a BMI of 35) that a health insurance company would pay for?</w:t>
      </w:r>
    </w:p>
    <w:p w:rsidR="0046149D" w:rsidRPr="0046149D" w:rsidRDefault="0046149D" w:rsidP="00C03208">
      <w:pPr>
        <w:pStyle w:val="ListParagraph"/>
        <w:numPr>
          <w:ilvl w:val="2"/>
          <w:numId w:val="7"/>
        </w:numPr>
        <w:rPr>
          <w:b/>
        </w:rPr>
      </w:pPr>
      <w:r>
        <w:t>Any clinician familiar with OSA should be able to recommend a sleep study.</w:t>
      </w:r>
    </w:p>
    <w:p w:rsidR="0046149D" w:rsidRPr="0046149D" w:rsidRDefault="0046149D" w:rsidP="00C03208">
      <w:pPr>
        <w:pStyle w:val="ListParagraph"/>
        <w:numPr>
          <w:ilvl w:val="2"/>
          <w:numId w:val="7"/>
        </w:numPr>
        <w:rPr>
          <w:b/>
        </w:rPr>
      </w:pPr>
      <w:r>
        <w:t xml:space="preserve">Issue of whether or not the study would be reimbursable is a different issue.  </w:t>
      </w:r>
    </w:p>
    <w:p w:rsidR="0046149D" w:rsidRPr="0046149D" w:rsidRDefault="0046149D" w:rsidP="00C03208">
      <w:pPr>
        <w:pStyle w:val="ListParagraph"/>
        <w:numPr>
          <w:ilvl w:val="3"/>
          <w:numId w:val="7"/>
        </w:numPr>
        <w:rPr>
          <w:b/>
        </w:rPr>
      </w:pPr>
      <w:r>
        <w:t>Perha</w:t>
      </w:r>
      <w:r w:rsidR="00BF53BD">
        <w:t xml:space="preserve">ps FMCSA guidance would require </w:t>
      </w:r>
      <w:r>
        <w:t>non-M.D. medical examiner</w:t>
      </w:r>
      <w:r w:rsidR="00BF53BD">
        <w:t xml:space="preserve">s to screen drivers (see Recommendations 5 and 6), and refer drivers who trigger the screening criteria to a M.D. </w:t>
      </w:r>
      <w:r>
        <w:t>for follow-up before the medical examiner would issue the certification.</w:t>
      </w:r>
    </w:p>
    <w:p w:rsidR="0046149D" w:rsidRPr="0046149D" w:rsidRDefault="0046149D" w:rsidP="00C03208">
      <w:pPr>
        <w:pStyle w:val="ListParagraph"/>
        <w:numPr>
          <w:ilvl w:val="2"/>
          <w:numId w:val="7"/>
        </w:numPr>
        <w:rPr>
          <w:b/>
        </w:rPr>
      </w:pPr>
      <w:r>
        <w:t>The value of codifying follow-up requirements is that it forces non-sleep specialist medical examiners to become educated.</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#5: Which treatments have been shown to effectively reduce crash risk among individuals with OSA?</w:t>
      </w:r>
    </w:p>
    <w:p w:rsidR="001B196A" w:rsidRPr="001B196A" w:rsidRDefault="001B196A" w:rsidP="009B6B30">
      <w:pPr>
        <w:pStyle w:val="ListParagraph"/>
        <w:numPr>
          <w:ilvl w:val="1"/>
          <w:numId w:val="7"/>
        </w:numPr>
        <w:rPr>
          <w:b/>
        </w:rPr>
      </w:pPr>
      <w:r>
        <w:t>See Recommendations 8-12.</w:t>
      </w:r>
    </w:p>
    <w:p w:rsidR="005E1350" w:rsidRPr="001B196A" w:rsidRDefault="00F12358" w:rsidP="001B196A">
      <w:pPr>
        <w:pStyle w:val="ListParagraph"/>
        <w:numPr>
          <w:ilvl w:val="1"/>
          <w:numId w:val="7"/>
        </w:numPr>
        <w:rPr>
          <w:b/>
        </w:rPr>
      </w:pPr>
      <w:r>
        <w:t>The p</w:t>
      </w:r>
      <w:r w:rsidR="005E1350">
        <w:t xml:space="preserve">referred </w:t>
      </w:r>
      <w:r>
        <w:t xml:space="preserve">OSA </w:t>
      </w:r>
      <w:r w:rsidR="005E1350">
        <w:t xml:space="preserve">treatment is </w:t>
      </w:r>
      <w:r w:rsidR="001B196A">
        <w:t xml:space="preserve">Positive Airway Pressure (PAP) </w:t>
      </w:r>
      <w:r w:rsidR="003E6BD2">
        <w:t>(as recommended in 2007 by joint medical task force)</w:t>
      </w:r>
      <w:r w:rsidR="005E1350">
        <w:t>.</w:t>
      </w:r>
    </w:p>
    <w:p w:rsidR="001B196A" w:rsidRPr="001B196A" w:rsidRDefault="00F12358" w:rsidP="001B196A">
      <w:pPr>
        <w:pStyle w:val="ListParagraph"/>
        <w:numPr>
          <w:ilvl w:val="2"/>
          <w:numId w:val="7"/>
        </w:numPr>
        <w:rPr>
          <w:b/>
        </w:rPr>
      </w:pPr>
      <w:r>
        <w:t>PAP includes Continuous Positive Airway Pressure (CPAP) and Auto-titration CPAP (APAP).</w:t>
      </w:r>
    </w:p>
    <w:p w:rsidR="005E1350" w:rsidRPr="005E1350" w:rsidRDefault="00F12358" w:rsidP="001B196A">
      <w:pPr>
        <w:pStyle w:val="ListParagraph"/>
        <w:numPr>
          <w:ilvl w:val="2"/>
          <w:numId w:val="7"/>
        </w:numPr>
        <w:rPr>
          <w:b/>
        </w:rPr>
      </w:pPr>
      <w:r>
        <w:t xml:space="preserve">Studies have shown that </w:t>
      </w:r>
      <w:r w:rsidR="005E1350">
        <w:t xml:space="preserve">PAP reduces crash risk among drivers with moderate to severe OSA.  Strength of evidence is </w:t>
      </w:r>
      <w:r w:rsidR="005E1350" w:rsidRPr="005E1350">
        <w:rPr>
          <w:i/>
        </w:rPr>
        <w:t>strong</w:t>
      </w:r>
      <w:r w:rsidR="005E1350">
        <w:t>.</w:t>
      </w:r>
    </w:p>
    <w:p w:rsidR="005E1350" w:rsidRPr="005E1350" w:rsidRDefault="005E1350" w:rsidP="001B196A">
      <w:pPr>
        <w:pStyle w:val="ListParagraph"/>
        <w:numPr>
          <w:ilvl w:val="1"/>
          <w:numId w:val="7"/>
        </w:numPr>
        <w:rPr>
          <w:b/>
        </w:rPr>
      </w:pPr>
      <w:r>
        <w:t xml:space="preserve">Other </w:t>
      </w:r>
      <w:r w:rsidR="00F12358">
        <w:t xml:space="preserve">OSA </w:t>
      </w:r>
      <w:r>
        <w:t>treatments include medications, weight loss, surgery, dental implants (oral appliances).</w:t>
      </w:r>
    </w:p>
    <w:p w:rsidR="005E1350" w:rsidRPr="005E1350" w:rsidRDefault="005E1350" w:rsidP="001B196A">
      <w:pPr>
        <w:pStyle w:val="ListParagraph"/>
        <w:numPr>
          <w:ilvl w:val="2"/>
          <w:numId w:val="7"/>
        </w:numPr>
        <w:rPr>
          <w:b/>
        </w:rPr>
      </w:pPr>
      <w:r>
        <w:lastRenderedPageBreak/>
        <w:t>While these treatments may reduce crash risk among drivers with moderate to severe OSA, the available evidence is not as</w:t>
      </w:r>
      <w:r w:rsidR="00F12358">
        <w:t xml:space="preserve"> strong as for the benefits of </w:t>
      </w:r>
      <w:r>
        <w:t>PAP.</w:t>
      </w:r>
    </w:p>
    <w:p w:rsidR="009B6B30" w:rsidRPr="00FC1421" w:rsidRDefault="00FC1421" w:rsidP="001B196A">
      <w:pPr>
        <w:pStyle w:val="ListParagraph"/>
        <w:numPr>
          <w:ilvl w:val="1"/>
          <w:numId w:val="7"/>
        </w:numPr>
        <w:rPr>
          <w:b/>
        </w:rPr>
      </w:pPr>
      <w:r>
        <w:t>An effective treatment is one which</w:t>
      </w:r>
      <w:r w:rsidR="005E1350">
        <w:t xml:space="preserve"> will </w:t>
      </w:r>
      <w:r>
        <w:t xml:space="preserve">predictably </w:t>
      </w:r>
      <w:r w:rsidR="005E1350">
        <w:t>reduce some measurable criteria associated with OSA.</w:t>
      </w:r>
    </w:p>
    <w:p w:rsidR="00FC1421" w:rsidRPr="001B196A" w:rsidRDefault="00FC1421" w:rsidP="001B196A">
      <w:pPr>
        <w:pStyle w:val="ListParagraph"/>
        <w:numPr>
          <w:ilvl w:val="1"/>
          <w:numId w:val="7"/>
        </w:numPr>
        <w:rPr>
          <w:b/>
        </w:rPr>
      </w:pPr>
      <w:r>
        <w:t>FMCSA should conduct a meta-analysis on multiple studies that have been conducted relating to cost effectiveness of PAP and other OSA treatments.</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#6: What is the length of time required following initiation of an effective treatment for individuals with OSA to reach a degree of improvement that would permit safe driving?</w:t>
      </w:r>
    </w:p>
    <w:p w:rsidR="009B6B30" w:rsidRPr="009B6B30" w:rsidRDefault="003D0328" w:rsidP="009B6B30">
      <w:pPr>
        <w:pStyle w:val="ListParagraph"/>
        <w:numPr>
          <w:ilvl w:val="1"/>
          <w:numId w:val="7"/>
        </w:numPr>
        <w:rPr>
          <w:b/>
        </w:rPr>
      </w:pPr>
      <w:r>
        <w:t>See Recommendations 8, 10, 11, and 12 in table below.</w:t>
      </w:r>
    </w:p>
    <w:p w:rsidR="009B6B30" w:rsidRDefault="009B6B30" w:rsidP="009B6B30">
      <w:pPr>
        <w:pStyle w:val="ListParagraph"/>
        <w:ind w:left="1080"/>
      </w:pPr>
    </w:p>
    <w:p w:rsidR="009B6B30" w:rsidRPr="009B6B30" w:rsidRDefault="009B6B30" w:rsidP="009B6B30">
      <w:pPr>
        <w:pStyle w:val="ListParagraph"/>
        <w:numPr>
          <w:ilvl w:val="0"/>
          <w:numId w:val="7"/>
        </w:numPr>
        <w:rPr>
          <w:b/>
        </w:rPr>
      </w:pPr>
      <w:r w:rsidRPr="009B6B30">
        <w:rPr>
          <w:b/>
        </w:rPr>
        <w:t>Key Question #7: How soon, following cessation of treatment (i.e., as a consequence of non-compliance), will individuals with OSA demonstrate reduced driver safety?</w:t>
      </w:r>
    </w:p>
    <w:p w:rsidR="00C95163" w:rsidRPr="00FC1421" w:rsidRDefault="00FC1421" w:rsidP="00FC1421">
      <w:pPr>
        <w:pStyle w:val="ListParagraph"/>
        <w:numPr>
          <w:ilvl w:val="1"/>
          <w:numId w:val="7"/>
        </w:numPr>
        <w:rPr>
          <w:b/>
        </w:rPr>
      </w:pPr>
      <w:r>
        <w:t xml:space="preserve">One night without </w:t>
      </w:r>
      <w:r w:rsidR="005B4708">
        <w:t xml:space="preserve">PAP therapy has been shown to reduce driver performance.  Randomized trial </w:t>
      </w:r>
      <w:r>
        <w:t xml:space="preserve">data has shown that non-use of </w:t>
      </w:r>
      <w:r w:rsidR="005B4708">
        <w:t>PAP can decrease driving performance.</w:t>
      </w:r>
    </w:p>
    <w:p w:rsidR="0032735E" w:rsidRPr="0032735E" w:rsidRDefault="0032735E" w:rsidP="00FC1421">
      <w:pPr>
        <w:pStyle w:val="ListParagraph"/>
        <w:numPr>
          <w:ilvl w:val="1"/>
          <w:numId w:val="7"/>
        </w:numPr>
        <w:rPr>
          <w:b/>
        </w:rPr>
      </w:pPr>
      <w:r>
        <w:t xml:space="preserve">Drivers with OSA should be educated that </w:t>
      </w:r>
      <w:r w:rsidR="00FC1421">
        <w:t xml:space="preserve">they can experience </w:t>
      </w:r>
      <w:r>
        <w:t>reduced driving performanc</w:t>
      </w:r>
      <w:r w:rsidR="00FC1421">
        <w:t xml:space="preserve">e after just one night without </w:t>
      </w:r>
      <w:r>
        <w:t>PAP therapy.</w:t>
      </w:r>
    </w:p>
    <w:p w:rsidR="0032735E" w:rsidRPr="0032735E" w:rsidRDefault="0032735E" w:rsidP="00FC1421">
      <w:pPr>
        <w:pStyle w:val="ListParagraph"/>
        <w:numPr>
          <w:ilvl w:val="2"/>
          <w:numId w:val="7"/>
        </w:numPr>
        <w:rPr>
          <w:b/>
        </w:rPr>
      </w:pPr>
      <w:r>
        <w:t>Drivers should be encouraged to immediately seek assistance from treating clinician if their</w:t>
      </w:r>
      <w:r w:rsidR="00FC1421">
        <w:t xml:space="preserve"> PAP device malfunctions in any way.</w:t>
      </w:r>
    </w:p>
    <w:p w:rsidR="00A869D2" w:rsidRPr="00A869D2" w:rsidRDefault="00A869D2" w:rsidP="00A869D2">
      <w:pPr>
        <w:pStyle w:val="ListParagraph"/>
        <w:ind w:left="1080"/>
        <w:rPr>
          <w:b/>
        </w:rPr>
      </w:pPr>
    </w:p>
    <w:p w:rsidR="009B6B30" w:rsidRDefault="009B6B30" w:rsidP="005B2ACF"/>
    <w:p w:rsidR="005B2ACF" w:rsidRDefault="005B2ACF" w:rsidP="005B2ACF"/>
    <w:p w:rsidR="005B2ACF" w:rsidRPr="00ED1A66" w:rsidRDefault="005B2ACF" w:rsidP="005B2ACF">
      <w:pPr>
        <w:rPr>
          <w:b/>
        </w:rPr>
      </w:pPr>
      <w:r w:rsidRPr="00ED1A66">
        <w:rPr>
          <w:b/>
          <w:u w:val="single"/>
        </w:rPr>
        <w:t>Recommendations for FMCSA</w:t>
      </w:r>
      <w:r w:rsidR="00E70CD2">
        <w:rPr>
          <w:b/>
          <w:u w:val="single"/>
        </w:rPr>
        <w:t xml:space="preserve"> OSA Requirements</w:t>
      </w:r>
      <w:r w:rsidRPr="00ED1A66">
        <w:rPr>
          <w:b/>
        </w:rPr>
        <w:t>:</w:t>
      </w:r>
    </w:p>
    <w:p w:rsidR="005B2ACF" w:rsidRDefault="005B2ACF" w:rsidP="005B2ACF"/>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7920"/>
      </w:tblGrid>
      <w:tr w:rsidR="005B2ACF" w:rsidTr="00FC1421">
        <w:tc>
          <w:tcPr>
            <w:tcW w:w="1818" w:type="dxa"/>
          </w:tcPr>
          <w:p w:rsidR="005B2ACF" w:rsidRPr="00D46DAF" w:rsidRDefault="005B2ACF" w:rsidP="000C09F7">
            <w:pPr>
              <w:rPr>
                <w:rFonts w:ascii="Arial Narrow" w:hAnsi="Arial Narrow" w:cs="Arial"/>
                <w:sz w:val="20"/>
                <w:szCs w:val="20"/>
              </w:rPr>
            </w:pPr>
            <w:r>
              <w:rPr>
                <w:rFonts w:ascii="Arial Narrow" w:hAnsi="Arial Narrow" w:cs="Arial"/>
                <w:sz w:val="20"/>
                <w:szCs w:val="20"/>
              </w:rPr>
              <w:t>Recommendation</w:t>
            </w:r>
            <w:r w:rsidRPr="00D46DAF">
              <w:rPr>
                <w:rFonts w:ascii="Arial Narrow" w:hAnsi="Arial Narrow" w:cs="Arial"/>
                <w:sz w:val="20"/>
                <w:szCs w:val="20"/>
              </w:rPr>
              <w:t xml:space="preserve"> 1 - General</w:t>
            </w:r>
          </w:p>
        </w:tc>
        <w:tc>
          <w:tcPr>
            <w:tcW w:w="7920" w:type="dxa"/>
          </w:tcPr>
          <w:p w:rsidR="00E70CD2" w:rsidRDefault="005B2ACF" w:rsidP="000C09F7">
            <w:pPr>
              <w:pStyle w:val="ListParagraph"/>
              <w:numPr>
                <w:ilvl w:val="0"/>
                <w:numId w:val="19"/>
              </w:numPr>
              <w:rPr>
                <w:rFonts w:ascii="Arial Narrow" w:hAnsi="Arial Narrow" w:cs="Arial"/>
                <w:sz w:val="20"/>
                <w:szCs w:val="20"/>
              </w:rPr>
            </w:pPr>
            <w:r w:rsidRPr="00E70CD2">
              <w:rPr>
                <w:rFonts w:ascii="Arial Narrow" w:hAnsi="Arial Narrow" w:cs="Arial"/>
                <w:sz w:val="20"/>
                <w:szCs w:val="20"/>
              </w:rPr>
              <w:t>OSA diagnosis precludes unconditional certification.</w:t>
            </w:r>
          </w:p>
          <w:p w:rsidR="005B2ACF" w:rsidRPr="00E70CD2" w:rsidRDefault="00E70CD2" w:rsidP="000C09F7">
            <w:pPr>
              <w:pStyle w:val="ListParagraph"/>
              <w:numPr>
                <w:ilvl w:val="0"/>
                <w:numId w:val="19"/>
              </w:numPr>
              <w:rPr>
                <w:rFonts w:ascii="Arial Narrow" w:hAnsi="Arial Narrow" w:cs="Arial"/>
                <w:sz w:val="20"/>
                <w:szCs w:val="20"/>
              </w:rPr>
            </w:pPr>
            <w:r>
              <w:rPr>
                <w:rFonts w:ascii="Arial Narrow" w:hAnsi="Arial Narrow" w:cs="Arial"/>
                <w:sz w:val="20"/>
                <w:szCs w:val="20"/>
              </w:rPr>
              <w:t>A d</w:t>
            </w:r>
            <w:r w:rsidR="005B2ACF" w:rsidRPr="00E70CD2">
              <w:rPr>
                <w:rFonts w:ascii="Arial Narrow" w:hAnsi="Arial Narrow" w:cs="Arial"/>
                <w:sz w:val="20"/>
                <w:szCs w:val="20"/>
              </w:rPr>
              <w:t>river with OSA diagnosis can be certified if:</w:t>
            </w:r>
          </w:p>
          <w:p w:rsidR="005B2ACF" w:rsidRPr="00D46DAF" w:rsidRDefault="00E70CD2"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h</w:t>
            </w:r>
            <w:r w:rsidR="005B2ACF" w:rsidRPr="00D46DAF">
              <w:rPr>
                <w:rFonts w:ascii="Arial Narrow" w:hAnsi="Arial Narrow" w:cs="Arial"/>
                <w:sz w:val="20"/>
                <w:szCs w:val="20"/>
              </w:rPr>
              <w:t xml:space="preserve">as untreated OSA with AHI </w:t>
            </w:r>
            <w:r w:rsidR="005B2ACF" w:rsidRPr="00D46DAF">
              <w:rPr>
                <w:rFonts w:ascii="Arial Narrow" w:hAnsi="Arial Narrow" w:cs="Arial"/>
                <w:sz w:val="20"/>
                <w:szCs w:val="20"/>
                <w:u w:val="single"/>
              </w:rPr>
              <w:t>&lt;</w:t>
            </w:r>
            <w:r w:rsidR="005B2ACF" w:rsidRPr="00D46DAF">
              <w:rPr>
                <w:rFonts w:ascii="Arial Narrow" w:hAnsi="Arial Narrow" w:cs="Arial"/>
                <w:sz w:val="20"/>
                <w:szCs w:val="20"/>
              </w:rPr>
              <w:t xml:space="preserve"> 20 </w:t>
            </w:r>
            <w:r>
              <w:rPr>
                <w:rFonts w:ascii="Arial Narrow" w:hAnsi="Arial Narrow" w:cs="Arial"/>
                <w:sz w:val="20"/>
                <w:szCs w:val="20"/>
              </w:rPr>
              <w:t xml:space="preserve">(i.e., mild-to-moderate OSA) </w:t>
            </w:r>
            <w:r w:rsidR="005B2ACF" w:rsidRPr="00D46DAF">
              <w:rPr>
                <w:rFonts w:ascii="Arial Narrow" w:hAnsi="Arial Narrow" w:cs="Arial"/>
                <w:sz w:val="20"/>
                <w:szCs w:val="20"/>
              </w:rPr>
              <w:t>AND</w:t>
            </w:r>
          </w:p>
          <w:p w:rsidR="005B2ACF" w:rsidRPr="00D46DAF" w:rsidRDefault="00E70CD2"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does not admit to experiencing</w:t>
            </w:r>
            <w:r w:rsidR="005B2ACF" w:rsidRPr="00D46DAF">
              <w:rPr>
                <w:rFonts w:ascii="Arial Narrow" w:hAnsi="Arial Narrow" w:cs="Arial"/>
                <w:sz w:val="20"/>
                <w:szCs w:val="20"/>
              </w:rPr>
              <w:t xml:space="preserve"> sleepiness</w:t>
            </w:r>
            <w:r w:rsidR="00916B30">
              <w:rPr>
                <w:rFonts w:ascii="Arial Narrow" w:hAnsi="Arial Narrow" w:cs="Arial"/>
                <w:sz w:val="20"/>
                <w:szCs w:val="20"/>
              </w:rPr>
              <w:t xml:space="preserve"> during the major wake period</w:t>
            </w:r>
            <w:r w:rsidR="005B2ACF" w:rsidRPr="00D46DAF">
              <w:rPr>
                <w:rFonts w:ascii="Arial Narrow" w:hAnsi="Arial Narrow" w:cs="Arial"/>
                <w:sz w:val="20"/>
                <w:szCs w:val="20"/>
              </w:rPr>
              <w:t xml:space="preserve"> OR</w:t>
            </w:r>
          </w:p>
          <w:p w:rsidR="00E70CD2" w:rsidRDefault="005B2ACF" w:rsidP="00E70CD2">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OSA is being effectively treated.</w:t>
            </w:r>
          </w:p>
          <w:p w:rsidR="00E70CD2" w:rsidRDefault="00E70CD2" w:rsidP="00E70CD2">
            <w:pPr>
              <w:pStyle w:val="Bullet1"/>
              <w:numPr>
                <w:ilvl w:val="0"/>
                <w:numId w:val="0"/>
              </w:numPr>
              <w:spacing w:before="0" w:line="240" w:lineRule="auto"/>
              <w:ind w:left="720"/>
              <w:rPr>
                <w:rFonts w:ascii="Arial Narrow" w:hAnsi="Arial Narrow" w:cs="Arial"/>
                <w:sz w:val="20"/>
                <w:szCs w:val="20"/>
              </w:rPr>
            </w:pPr>
          </w:p>
          <w:p w:rsidR="005B2ACF" w:rsidRDefault="00E70CD2" w:rsidP="00E70CD2">
            <w:pPr>
              <w:pStyle w:val="Bullet1"/>
              <w:numPr>
                <w:ilvl w:val="0"/>
                <w:numId w:val="0"/>
              </w:numPr>
              <w:spacing w:before="0" w:line="240" w:lineRule="auto"/>
              <w:rPr>
                <w:rFonts w:ascii="Arial Narrow" w:hAnsi="Arial Narrow" w:cs="Arial"/>
                <w:sz w:val="20"/>
                <w:szCs w:val="20"/>
              </w:rPr>
            </w:pPr>
            <w:r>
              <w:rPr>
                <w:rFonts w:ascii="Arial Narrow" w:hAnsi="Arial Narrow" w:cs="Arial"/>
                <w:sz w:val="20"/>
                <w:szCs w:val="20"/>
              </w:rPr>
              <w:t>A driver with an OSA diagnosis may</w:t>
            </w:r>
            <w:r w:rsidR="005B2ACF" w:rsidRPr="00E70CD2">
              <w:rPr>
                <w:rFonts w:ascii="Arial Narrow" w:hAnsi="Arial Narrow" w:cs="Arial"/>
                <w:sz w:val="20"/>
                <w:szCs w:val="20"/>
              </w:rPr>
              <w:t xml:space="preserve"> be recertified annually, based on demonstrating compliance with therapy.</w:t>
            </w:r>
          </w:p>
          <w:p w:rsidR="00566DAD" w:rsidRPr="00E70CD2" w:rsidRDefault="00566DAD" w:rsidP="00E70CD2">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E70CD2">
              <w:rPr>
                <w:rFonts w:ascii="Arial Narrow" w:hAnsi="Arial Narrow" w:cs="Arial"/>
                <w:sz w:val="20"/>
                <w:szCs w:val="20"/>
              </w:rPr>
              <w:t xml:space="preserve">Minimally acceptable compliance </w:t>
            </w:r>
            <w:r w:rsidR="00E70CD2" w:rsidRPr="00E70CD2">
              <w:rPr>
                <w:rFonts w:ascii="Arial Narrow" w:hAnsi="Arial Narrow" w:cs="Arial"/>
                <w:sz w:val="20"/>
                <w:szCs w:val="20"/>
              </w:rPr>
              <w:t xml:space="preserve">with PAP </w:t>
            </w:r>
            <w:r w:rsidRPr="00E70CD2">
              <w:rPr>
                <w:rFonts w:ascii="Arial Narrow" w:hAnsi="Arial Narrow" w:cs="Arial"/>
                <w:sz w:val="20"/>
                <w:szCs w:val="20"/>
              </w:rPr>
              <w:t>means at least 4 hours/day of use 70 percent of days.</w:t>
            </w:r>
          </w:p>
          <w:p w:rsidR="00566DAD" w:rsidRPr="00E70CD2" w:rsidRDefault="00566DAD" w:rsidP="00566DAD">
            <w:pPr>
              <w:pStyle w:val="Bullet1"/>
              <w:tabs>
                <w:tab w:val="num" w:pos="702"/>
              </w:tabs>
              <w:spacing w:before="0"/>
              <w:ind w:left="702" w:hanging="180"/>
              <w:rPr>
                <w:rFonts w:ascii="Arial Narrow" w:hAnsi="Arial Narrow"/>
                <w:sz w:val="20"/>
                <w:szCs w:val="20"/>
              </w:rPr>
            </w:pPr>
            <w:r w:rsidRPr="00E70CD2">
              <w:rPr>
                <w:rFonts w:ascii="Arial Narrow" w:hAnsi="Arial Narrow"/>
                <w:sz w:val="20"/>
                <w:szCs w:val="20"/>
              </w:rPr>
              <w:t>Drivers should be</w:t>
            </w:r>
            <w:r w:rsidR="00E70CD2" w:rsidRPr="00E70CD2">
              <w:rPr>
                <w:rFonts w:ascii="Arial Narrow" w:hAnsi="Arial Narrow"/>
                <w:sz w:val="20"/>
                <w:szCs w:val="20"/>
              </w:rPr>
              <w:t xml:space="preserve"> encouraged that more hours of </w:t>
            </w:r>
            <w:r w:rsidRPr="00E70CD2">
              <w:rPr>
                <w:rFonts w:ascii="Arial Narrow" w:hAnsi="Arial Narrow"/>
                <w:sz w:val="20"/>
                <w:szCs w:val="20"/>
              </w:rPr>
              <w:t>PAP use is preferable.</w:t>
            </w:r>
          </w:p>
          <w:p w:rsidR="00566DAD" w:rsidRPr="00E70CD2" w:rsidRDefault="00566DAD" w:rsidP="00566DAD">
            <w:pPr>
              <w:pStyle w:val="Bullet1"/>
              <w:tabs>
                <w:tab w:val="num" w:pos="702"/>
              </w:tabs>
              <w:spacing w:before="0"/>
              <w:ind w:left="702" w:hanging="180"/>
              <w:rPr>
                <w:rFonts w:ascii="Arial Narrow" w:hAnsi="Arial Narrow"/>
                <w:sz w:val="20"/>
                <w:szCs w:val="20"/>
              </w:rPr>
            </w:pPr>
            <w:r w:rsidRPr="00E70CD2">
              <w:rPr>
                <w:rFonts w:ascii="Arial Narrow" w:hAnsi="Arial Narrow"/>
                <w:sz w:val="20"/>
                <w:szCs w:val="20"/>
              </w:rPr>
              <w:t>Optimal treatment efficacy occurs with 7 hours or more of daily use during sleep.</w:t>
            </w:r>
          </w:p>
          <w:p w:rsidR="00E70CD2" w:rsidRPr="0032735E" w:rsidRDefault="00E70CD2" w:rsidP="00E70CD2">
            <w:pPr>
              <w:pStyle w:val="Bullet1"/>
              <w:numPr>
                <w:ilvl w:val="0"/>
                <w:numId w:val="0"/>
              </w:numPr>
              <w:tabs>
                <w:tab w:val="num" w:pos="1800"/>
              </w:tabs>
              <w:spacing w:before="0"/>
              <w:ind w:left="702"/>
              <w:rPr>
                <w:rFonts w:ascii="Arial Narrow" w:hAnsi="Arial Narrow"/>
                <w:i/>
                <w:sz w:val="20"/>
                <w:szCs w:val="20"/>
              </w:rPr>
            </w:pPr>
          </w:p>
          <w:p w:rsidR="00E70CD2" w:rsidRDefault="00E70CD2" w:rsidP="000C09F7">
            <w:pPr>
              <w:pStyle w:val="ListParagraph"/>
              <w:numPr>
                <w:ilvl w:val="0"/>
                <w:numId w:val="16"/>
              </w:numPr>
              <w:rPr>
                <w:rFonts w:ascii="Arial Narrow" w:hAnsi="Arial Narrow" w:cs="Arial"/>
                <w:i/>
                <w:sz w:val="20"/>
                <w:szCs w:val="20"/>
              </w:rPr>
            </w:pPr>
            <w:r>
              <w:rPr>
                <w:rFonts w:ascii="Arial Narrow" w:hAnsi="Arial Narrow" w:cs="Arial"/>
                <w:i/>
                <w:sz w:val="20"/>
                <w:szCs w:val="20"/>
              </w:rPr>
              <w:t>The i</w:t>
            </w:r>
            <w:r w:rsidR="005B2ACF" w:rsidRPr="00CD2D4B">
              <w:rPr>
                <w:rFonts w:ascii="Arial Narrow" w:hAnsi="Arial Narrow" w:cs="Arial"/>
                <w:i/>
                <w:sz w:val="20"/>
                <w:szCs w:val="20"/>
              </w:rPr>
              <w:t xml:space="preserve">ntent behind </w:t>
            </w:r>
            <w:r>
              <w:rPr>
                <w:rFonts w:ascii="Arial Narrow" w:hAnsi="Arial Narrow" w:cs="Arial"/>
                <w:i/>
                <w:sz w:val="20"/>
                <w:szCs w:val="20"/>
              </w:rPr>
              <w:t xml:space="preserve">the </w:t>
            </w:r>
            <w:r w:rsidR="005B2ACF" w:rsidRPr="00CD2D4B">
              <w:rPr>
                <w:rFonts w:ascii="Arial Narrow" w:hAnsi="Arial Narrow" w:cs="Arial"/>
                <w:i/>
                <w:sz w:val="20"/>
                <w:szCs w:val="20"/>
              </w:rPr>
              <w:t xml:space="preserve">AHI </w:t>
            </w:r>
            <w:r>
              <w:rPr>
                <w:rFonts w:ascii="Arial Narrow" w:hAnsi="Arial Narrow" w:cs="Arial"/>
                <w:i/>
                <w:sz w:val="20"/>
                <w:szCs w:val="20"/>
              </w:rPr>
              <w:t xml:space="preserve">threshold </w:t>
            </w:r>
            <w:r w:rsidR="005B2ACF" w:rsidRPr="00CD2D4B">
              <w:rPr>
                <w:rFonts w:ascii="Arial Narrow" w:hAnsi="Arial Narrow" w:cs="Arial"/>
                <w:i/>
                <w:sz w:val="20"/>
                <w:szCs w:val="20"/>
              </w:rPr>
              <w:t xml:space="preserve">is to </w:t>
            </w:r>
            <w:r w:rsidR="00546F1C">
              <w:rPr>
                <w:rFonts w:ascii="Arial Narrow" w:hAnsi="Arial Narrow" w:cs="Arial"/>
                <w:i/>
                <w:sz w:val="20"/>
                <w:szCs w:val="20"/>
              </w:rPr>
              <w:t>prioritize those drivers with OSA that need immediate treatment</w:t>
            </w:r>
            <w:r w:rsidR="005B2ACF" w:rsidRPr="00CD2D4B">
              <w:rPr>
                <w:rFonts w:ascii="Arial Narrow" w:hAnsi="Arial Narrow" w:cs="Arial"/>
                <w:i/>
                <w:sz w:val="20"/>
                <w:szCs w:val="20"/>
              </w:rPr>
              <w:t>.</w:t>
            </w:r>
            <w:r w:rsidR="00546F1C">
              <w:rPr>
                <w:rFonts w:ascii="Arial Narrow" w:hAnsi="Arial Narrow" w:cs="Arial"/>
                <w:i/>
                <w:sz w:val="20"/>
                <w:szCs w:val="20"/>
              </w:rPr>
              <w:t xml:space="preserve">  </w:t>
            </w:r>
          </w:p>
          <w:p w:rsidR="00E70CD2" w:rsidRDefault="00546F1C"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Drivers with mild OSA (AHI levels as low as 5) may benefit from OSA treatment, and should be encouraged to </w:t>
            </w:r>
            <w:r w:rsidR="00612395">
              <w:rPr>
                <w:rFonts w:ascii="Arial Narrow" w:hAnsi="Arial Narrow" w:cs="Arial"/>
                <w:i/>
                <w:sz w:val="20"/>
                <w:szCs w:val="20"/>
              </w:rPr>
              <w:t>explore</w:t>
            </w:r>
            <w:r>
              <w:rPr>
                <w:rFonts w:ascii="Arial Narrow" w:hAnsi="Arial Narrow" w:cs="Arial"/>
                <w:i/>
                <w:sz w:val="20"/>
                <w:szCs w:val="20"/>
              </w:rPr>
              <w:t xml:space="preserve"> treatment optio</w:t>
            </w:r>
            <w:r w:rsidR="00612395">
              <w:rPr>
                <w:rFonts w:ascii="Arial Narrow" w:hAnsi="Arial Narrow" w:cs="Arial"/>
                <w:i/>
                <w:sz w:val="20"/>
                <w:szCs w:val="20"/>
              </w:rPr>
              <w:t xml:space="preserve">ns.  </w:t>
            </w:r>
          </w:p>
          <w:p w:rsidR="00612395" w:rsidRDefault="00612395"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Drivers with an AHI between 5 and 20</w:t>
            </w:r>
            <w:r w:rsidR="001C5F9B">
              <w:rPr>
                <w:rFonts w:ascii="Arial Narrow" w:hAnsi="Arial Narrow" w:cs="Arial"/>
                <w:i/>
                <w:sz w:val="20"/>
                <w:szCs w:val="20"/>
              </w:rPr>
              <w:t xml:space="preserve"> should be encouraged to seek treatment</w:t>
            </w:r>
            <w:r>
              <w:rPr>
                <w:rFonts w:ascii="Arial Narrow" w:hAnsi="Arial Narrow" w:cs="Arial"/>
                <w:i/>
                <w:sz w:val="20"/>
                <w:szCs w:val="20"/>
              </w:rPr>
              <w:t xml:space="preserve">, </w:t>
            </w:r>
            <w:r w:rsidR="001C5F9B">
              <w:rPr>
                <w:rFonts w:ascii="Arial Narrow" w:hAnsi="Arial Narrow" w:cs="Arial"/>
                <w:i/>
                <w:sz w:val="20"/>
                <w:szCs w:val="20"/>
              </w:rPr>
              <w:t>if they</w:t>
            </w:r>
            <w:r>
              <w:rPr>
                <w:rFonts w:ascii="Arial Narrow" w:hAnsi="Arial Narrow" w:cs="Arial"/>
                <w:i/>
                <w:sz w:val="20"/>
                <w:szCs w:val="20"/>
              </w:rPr>
              <w:t xml:space="preserve"> have </w:t>
            </w:r>
            <w:r w:rsidR="001C5F9B">
              <w:rPr>
                <w:rFonts w:ascii="Arial Narrow" w:hAnsi="Arial Narrow" w:cs="Arial"/>
                <w:i/>
                <w:sz w:val="20"/>
                <w:szCs w:val="20"/>
              </w:rPr>
              <w:t>a history involving a fatigue-related crash or a single vehicle crash, or if they report sleepiness while operating a motor vehicle</w:t>
            </w:r>
            <w:r>
              <w:rPr>
                <w:rFonts w:ascii="Arial Narrow" w:hAnsi="Arial Narrow" w:cs="Arial"/>
                <w:i/>
                <w:sz w:val="20"/>
                <w:szCs w:val="20"/>
              </w:rPr>
              <w:t>.</w:t>
            </w:r>
          </w:p>
          <w:p w:rsidR="00E70CD2" w:rsidRDefault="00E70CD2" w:rsidP="00E70CD2">
            <w:pPr>
              <w:pStyle w:val="ListParagraph"/>
              <w:numPr>
                <w:ilvl w:val="0"/>
                <w:numId w:val="16"/>
              </w:numPr>
              <w:rPr>
                <w:rFonts w:ascii="Arial Narrow" w:hAnsi="Arial Narrow" w:cs="Arial"/>
                <w:i/>
                <w:sz w:val="20"/>
                <w:szCs w:val="20"/>
              </w:rPr>
            </w:pPr>
            <w:r>
              <w:rPr>
                <w:rFonts w:ascii="Arial Narrow" w:hAnsi="Arial Narrow" w:cs="Arial"/>
                <w:i/>
                <w:sz w:val="20"/>
                <w:szCs w:val="20"/>
              </w:rPr>
              <w:t>Why set the AHI threshold at 20?</w:t>
            </w:r>
          </w:p>
          <w:p w:rsidR="00E70CD2" w:rsidRDefault="00E70CD2" w:rsidP="00E70CD2">
            <w:pPr>
              <w:pStyle w:val="ListParagraph"/>
              <w:numPr>
                <w:ilvl w:val="1"/>
                <w:numId w:val="16"/>
              </w:numPr>
              <w:rPr>
                <w:rFonts w:ascii="Arial Narrow" w:hAnsi="Arial Narrow" w:cs="Arial"/>
                <w:i/>
                <w:sz w:val="20"/>
                <w:szCs w:val="20"/>
              </w:rPr>
            </w:pPr>
            <w:r>
              <w:rPr>
                <w:rFonts w:ascii="Arial Narrow" w:hAnsi="Arial Narrow" w:cs="Arial"/>
                <w:i/>
                <w:sz w:val="20"/>
                <w:szCs w:val="20"/>
              </w:rPr>
              <w:t>C</w:t>
            </w:r>
            <w:r w:rsidRPr="00CD2D4B">
              <w:rPr>
                <w:rFonts w:ascii="Arial Narrow" w:hAnsi="Arial Narrow" w:cs="Arial"/>
                <w:i/>
                <w:sz w:val="20"/>
                <w:szCs w:val="20"/>
              </w:rPr>
              <w:t xml:space="preserve">rash </w:t>
            </w:r>
            <w:r>
              <w:rPr>
                <w:rFonts w:ascii="Arial Narrow" w:hAnsi="Arial Narrow" w:cs="Arial"/>
                <w:i/>
                <w:sz w:val="20"/>
                <w:szCs w:val="20"/>
              </w:rPr>
              <w:t xml:space="preserve">risk </w:t>
            </w:r>
            <w:r w:rsidRPr="00CD2D4B">
              <w:rPr>
                <w:rFonts w:ascii="Arial Narrow" w:hAnsi="Arial Narrow" w:cs="Arial"/>
                <w:i/>
                <w:sz w:val="20"/>
                <w:szCs w:val="20"/>
              </w:rPr>
              <w:t>in the moderate-to-severe OSA range is statistically higher than for drivers with mild OSA.</w:t>
            </w:r>
          </w:p>
          <w:p w:rsidR="00CD2D4B" w:rsidRDefault="00E70CD2"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From a practical perspective, setting the AHI limit at 15 or </w:t>
            </w:r>
            <w:proofErr w:type="gramStart"/>
            <w:r>
              <w:rPr>
                <w:rFonts w:ascii="Arial Narrow" w:hAnsi="Arial Narrow" w:cs="Arial"/>
                <w:i/>
                <w:sz w:val="20"/>
                <w:szCs w:val="20"/>
              </w:rPr>
              <w:t>above,</w:t>
            </w:r>
            <w:proofErr w:type="gramEnd"/>
            <w:r>
              <w:rPr>
                <w:rFonts w:ascii="Arial Narrow" w:hAnsi="Arial Narrow" w:cs="Arial"/>
                <w:i/>
                <w:sz w:val="20"/>
                <w:szCs w:val="20"/>
              </w:rPr>
              <w:t xml:space="preserve"> makes it more difficult to </w:t>
            </w:r>
            <w:r>
              <w:rPr>
                <w:rFonts w:ascii="Arial Narrow" w:hAnsi="Arial Narrow" w:cs="Arial"/>
                <w:i/>
                <w:sz w:val="20"/>
                <w:szCs w:val="20"/>
              </w:rPr>
              <w:lastRenderedPageBreak/>
              <w:t>get a patient under treatment to that AHI level.  Although AHI of 15 is likely a safer threshold, there is not data to show this.</w:t>
            </w:r>
          </w:p>
          <w:p w:rsidR="00F97F11" w:rsidRPr="00A16D87" w:rsidRDefault="00F97F11" w:rsidP="00F97F11">
            <w:pPr>
              <w:pStyle w:val="ListParagraph"/>
              <w:ind w:left="1080"/>
              <w:rPr>
                <w:rFonts w:ascii="Arial Narrow" w:hAnsi="Arial Narrow" w:cs="Arial"/>
                <w:i/>
                <w:sz w:val="20"/>
                <w:szCs w:val="20"/>
              </w:rPr>
            </w:pPr>
          </w:p>
        </w:tc>
      </w:tr>
      <w:tr w:rsidR="00BA0422" w:rsidTr="00FC1421">
        <w:tc>
          <w:tcPr>
            <w:tcW w:w="1818" w:type="dxa"/>
          </w:tcPr>
          <w:p w:rsidR="00BA0422" w:rsidRDefault="00BA66AC" w:rsidP="000C09F7">
            <w:pPr>
              <w:rPr>
                <w:rFonts w:ascii="Arial Narrow" w:hAnsi="Arial Narrow" w:cs="Arial"/>
                <w:sz w:val="20"/>
                <w:szCs w:val="20"/>
              </w:rPr>
            </w:pPr>
            <w:r>
              <w:rPr>
                <w:rFonts w:ascii="Arial Narrow" w:hAnsi="Arial Narrow" w:cs="Arial"/>
                <w:sz w:val="20"/>
                <w:szCs w:val="20"/>
              </w:rPr>
              <w:lastRenderedPageBreak/>
              <w:t>Recommendation 2 – Drivers with any of the following should be disqualified immediately or denied certifi</w:t>
            </w:r>
            <w:r w:rsidR="00F97F11">
              <w:rPr>
                <w:rFonts w:ascii="Arial Narrow" w:hAnsi="Arial Narrow" w:cs="Arial"/>
                <w:sz w:val="20"/>
                <w:szCs w:val="20"/>
              </w:rPr>
              <w:t>cation</w:t>
            </w:r>
            <w:r>
              <w:rPr>
                <w:rFonts w:ascii="Arial Narrow" w:hAnsi="Arial Narrow" w:cs="Arial"/>
                <w:sz w:val="20"/>
                <w:szCs w:val="20"/>
              </w:rPr>
              <w:t>:</w:t>
            </w:r>
          </w:p>
        </w:tc>
        <w:tc>
          <w:tcPr>
            <w:tcW w:w="7920" w:type="dxa"/>
          </w:tcPr>
          <w:p w:rsidR="00BA66AC" w:rsidRPr="00D46DAF" w:rsidRDefault="00BA66AC" w:rsidP="00BA66AC">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Report </w:t>
            </w:r>
            <w:r>
              <w:rPr>
                <w:rFonts w:ascii="Arial Narrow" w:hAnsi="Arial Narrow" w:cs="Arial"/>
                <w:sz w:val="20"/>
                <w:szCs w:val="20"/>
              </w:rPr>
              <w:t>excessive sleepiness during the major wake period</w:t>
            </w:r>
            <w:r w:rsidRPr="00D46DAF">
              <w:rPr>
                <w:rFonts w:ascii="Arial Narrow" w:hAnsi="Arial Narrow" w:cs="Arial"/>
                <w:sz w:val="20"/>
                <w:szCs w:val="20"/>
              </w:rPr>
              <w:t xml:space="preserve"> while driving, OR</w:t>
            </w:r>
          </w:p>
          <w:p w:rsidR="00BA0422" w:rsidRDefault="00BA66AC"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Experienced a crash associated with falling asleep</w:t>
            </w:r>
            <w:r>
              <w:rPr>
                <w:rFonts w:ascii="Arial Narrow" w:hAnsi="Arial Narrow" w:cs="Arial"/>
                <w:sz w:val="20"/>
                <w:szCs w:val="20"/>
              </w:rPr>
              <w:t>, OR</w:t>
            </w:r>
          </w:p>
          <w:p w:rsidR="00BA66AC" w:rsidRDefault="00BA66AC"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Experienced a single-vehicle crash, OR</w:t>
            </w:r>
          </w:p>
          <w:p w:rsidR="001847A8" w:rsidRDefault="00BA66AC" w:rsidP="001847A8">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Have been found non-com</w:t>
            </w:r>
            <w:r>
              <w:rPr>
                <w:rFonts w:ascii="Arial Narrow" w:hAnsi="Arial Narrow" w:cs="Arial"/>
                <w:sz w:val="20"/>
                <w:szCs w:val="20"/>
              </w:rPr>
              <w:t>pliant i</w:t>
            </w:r>
            <w:r w:rsidR="00F97F11">
              <w:rPr>
                <w:rFonts w:ascii="Arial Narrow" w:hAnsi="Arial Narrow" w:cs="Arial"/>
                <w:sz w:val="20"/>
                <w:szCs w:val="20"/>
              </w:rPr>
              <w:t>n treatment per Recommendation 1</w:t>
            </w:r>
            <w:r>
              <w:rPr>
                <w:rFonts w:ascii="Arial Narrow" w:hAnsi="Arial Narrow" w:cs="Arial"/>
                <w:sz w:val="20"/>
                <w:szCs w:val="20"/>
              </w:rPr>
              <w:t>.</w:t>
            </w:r>
          </w:p>
          <w:p w:rsidR="00F97F11" w:rsidRDefault="00F97F11" w:rsidP="00F97F11">
            <w:pPr>
              <w:pStyle w:val="Bullet1"/>
              <w:numPr>
                <w:ilvl w:val="0"/>
                <w:numId w:val="0"/>
              </w:numPr>
              <w:spacing w:before="0" w:line="240" w:lineRule="auto"/>
              <w:rPr>
                <w:rFonts w:ascii="Arial Narrow" w:hAnsi="Arial Narrow" w:cs="Arial"/>
                <w:sz w:val="20"/>
                <w:szCs w:val="20"/>
              </w:rPr>
            </w:pPr>
          </w:p>
          <w:p w:rsidR="00F97F11" w:rsidRDefault="00F97F11" w:rsidP="00F97F11">
            <w:pPr>
              <w:pStyle w:val="Bullet1"/>
              <w:numPr>
                <w:ilvl w:val="0"/>
                <w:numId w:val="0"/>
              </w:numPr>
              <w:spacing w:before="0" w:line="240" w:lineRule="auto"/>
              <w:rPr>
                <w:rFonts w:ascii="Arial Narrow" w:hAnsi="Arial Narrow" w:cs="Arial"/>
                <w:i/>
                <w:sz w:val="20"/>
                <w:szCs w:val="20"/>
              </w:rPr>
            </w:pPr>
            <w:r>
              <w:rPr>
                <w:rFonts w:ascii="Arial Narrow" w:hAnsi="Arial Narrow" w:cs="Arial"/>
                <w:i/>
                <w:sz w:val="20"/>
                <w:szCs w:val="20"/>
              </w:rPr>
              <w:t>Notes:</w:t>
            </w:r>
          </w:p>
          <w:p w:rsidR="00F97F11" w:rsidRPr="00F97F11" w:rsidRDefault="00F97F11" w:rsidP="00F97F11">
            <w:pPr>
              <w:pStyle w:val="Bullet1"/>
              <w:numPr>
                <w:ilvl w:val="0"/>
                <w:numId w:val="20"/>
              </w:numPr>
              <w:spacing w:before="0" w:line="240" w:lineRule="auto"/>
              <w:ind w:left="252" w:hanging="252"/>
              <w:rPr>
                <w:rFonts w:ascii="Arial Narrow" w:hAnsi="Arial Narrow" w:cs="Arial"/>
                <w:i/>
                <w:sz w:val="20"/>
                <w:szCs w:val="20"/>
              </w:rPr>
            </w:pPr>
            <w:r>
              <w:rPr>
                <w:rFonts w:ascii="Arial Narrow" w:hAnsi="Arial Narrow" w:cs="Arial"/>
                <w:i/>
                <w:sz w:val="20"/>
                <w:szCs w:val="20"/>
              </w:rPr>
              <w:t>With a single vehicle crash, there should be a presumption the driver experienced fatigue at the wheel.</w:t>
            </w:r>
          </w:p>
        </w:tc>
      </w:tr>
      <w:tr w:rsidR="005B2ACF" w:rsidTr="00FC1421">
        <w:tc>
          <w:tcPr>
            <w:tcW w:w="1818" w:type="dxa"/>
          </w:tcPr>
          <w:p w:rsidR="005B2ACF" w:rsidRPr="00D46DAF" w:rsidRDefault="005B2ACF" w:rsidP="00BA66AC">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3</w:t>
            </w:r>
            <w:r w:rsidRPr="00D46DAF">
              <w:rPr>
                <w:rFonts w:ascii="Arial Narrow" w:hAnsi="Arial Narrow" w:cs="Arial"/>
                <w:sz w:val="20"/>
                <w:szCs w:val="20"/>
              </w:rPr>
              <w:t xml:space="preserve"> – Drivers with any of the following</w:t>
            </w:r>
            <w:r w:rsidR="00BA66AC">
              <w:rPr>
                <w:rFonts w:ascii="Arial Narrow" w:hAnsi="Arial Narrow" w:cs="Arial"/>
                <w:sz w:val="20"/>
                <w:szCs w:val="20"/>
              </w:rPr>
              <w:t xml:space="preserve"> may be granted conditional certification per Recommendation 4</w:t>
            </w:r>
            <w:r w:rsidRPr="00D46DAF">
              <w:rPr>
                <w:rFonts w:ascii="Arial Narrow" w:hAnsi="Arial Narrow" w:cs="Arial"/>
                <w:sz w:val="20"/>
                <w:szCs w:val="20"/>
              </w:rPr>
              <w:t>:</w:t>
            </w:r>
          </w:p>
        </w:tc>
        <w:tc>
          <w:tcPr>
            <w:tcW w:w="7920" w:type="dxa"/>
          </w:tcPr>
          <w:p w:rsidR="005B2ACF" w:rsidRPr="00D46DAF" w:rsidRDefault="00916B30"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 xml:space="preserve">Have AHI &gt; </w:t>
            </w:r>
            <w:r w:rsidR="005B2ACF" w:rsidRPr="00D46DAF">
              <w:rPr>
                <w:rFonts w:ascii="Arial Narrow" w:hAnsi="Arial Narrow" w:cs="Arial"/>
                <w:sz w:val="20"/>
                <w:szCs w:val="20"/>
              </w:rPr>
              <w:t>20 until compliant with PAP, OR</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Have undergone </w:t>
            </w:r>
            <w:r w:rsidR="00916B30">
              <w:rPr>
                <w:rFonts w:ascii="Arial Narrow" w:hAnsi="Arial Narrow" w:cs="Arial"/>
                <w:sz w:val="20"/>
                <w:szCs w:val="20"/>
              </w:rPr>
              <w:t xml:space="preserve">surgery and are pending </w:t>
            </w:r>
            <w:r w:rsidRPr="00D46DAF">
              <w:rPr>
                <w:rFonts w:ascii="Arial Narrow" w:hAnsi="Arial Narrow" w:cs="Arial"/>
                <w:sz w:val="20"/>
                <w:szCs w:val="20"/>
              </w:rPr>
              <w:t>post-op findings</w:t>
            </w:r>
            <w:r w:rsidR="00F97F11">
              <w:rPr>
                <w:rFonts w:ascii="Arial Narrow" w:hAnsi="Arial Narrow" w:cs="Arial"/>
                <w:sz w:val="20"/>
                <w:szCs w:val="20"/>
              </w:rPr>
              <w:t xml:space="preserve"> per Recommendations 10</w:t>
            </w:r>
            <w:r w:rsidR="00916B30">
              <w:rPr>
                <w:rFonts w:ascii="Arial Narrow" w:hAnsi="Arial Narrow" w:cs="Arial"/>
                <w:sz w:val="20"/>
                <w:szCs w:val="20"/>
              </w:rPr>
              <w:t>-12</w:t>
            </w:r>
            <w:r w:rsidRPr="00D46DAF">
              <w:rPr>
                <w:rFonts w:ascii="Arial Narrow" w:hAnsi="Arial Narrow" w:cs="Arial"/>
                <w:sz w:val="20"/>
                <w:szCs w:val="20"/>
              </w:rPr>
              <w:t xml:space="preserve">, </w:t>
            </w:r>
            <w:r w:rsidR="00BA66AC">
              <w:rPr>
                <w:rFonts w:ascii="Arial Narrow" w:hAnsi="Arial Narrow" w:cs="Arial"/>
                <w:sz w:val="20"/>
                <w:szCs w:val="20"/>
              </w:rPr>
              <w:t>OR</w:t>
            </w:r>
          </w:p>
          <w:p w:rsidR="00916B30" w:rsidRDefault="00916B30" w:rsidP="00F97F11">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Have a BMI &gt; 3</w:t>
            </w:r>
            <w:r w:rsidR="007662DE">
              <w:rPr>
                <w:rFonts w:ascii="Arial Narrow" w:hAnsi="Arial Narrow" w:cs="Arial"/>
                <w:sz w:val="20"/>
                <w:szCs w:val="20"/>
              </w:rPr>
              <w:t>5</w:t>
            </w:r>
            <w:r w:rsidR="005B2ACF" w:rsidRPr="00D46DAF">
              <w:rPr>
                <w:rFonts w:ascii="Arial Narrow" w:hAnsi="Arial Narrow" w:cs="Arial"/>
                <w:sz w:val="20"/>
                <w:szCs w:val="20"/>
              </w:rPr>
              <w:t xml:space="preserve"> kg/m</w:t>
            </w:r>
            <w:r w:rsidR="005B2ACF" w:rsidRPr="00D46DAF">
              <w:rPr>
                <w:rFonts w:ascii="Arial Narrow" w:hAnsi="Arial Narrow" w:cs="Arial"/>
                <w:sz w:val="20"/>
                <w:szCs w:val="20"/>
                <w:vertAlign w:val="superscript"/>
              </w:rPr>
              <w:t>2</w:t>
            </w:r>
            <w:r w:rsidR="005B2ACF" w:rsidRPr="00D46DAF">
              <w:rPr>
                <w:rFonts w:ascii="Arial Narrow" w:hAnsi="Arial Narrow" w:cs="Arial"/>
                <w:sz w:val="20"/>
                <w:szCs w:val="20"/>
              </w:rPr>
              <w:t xml:space="preserve"> (pending sleep study).</w:t>
            </w:r>
          </w:p>
          <w:p w:rsidR="00F97F11" w:rsidRDefault="00F97F11" w:rsidP="00F97F11">
            <w:pPr>
              <w:pStyle w:val="Bullet1"/>
              <w:numPr>
                <w:ilvl w:val="0"/>
                <w:numId w:val="0"/>
              </w:numPr>
              <w:spacing w:before="0" w:line="240" w:lineRule="auto"/>
              <w:rPr>
                <w:rFonts w:ascii="Arial Narrow" w:hAnsi="Arial Narrow" w:cs="Arial"/>
                <w:sz w:val="20"/>
                <w:szCs w:val="20"/>
              </w:rPr>
            </w:pPr>
          </w:p>
          <w:p w:rsidR="00F97F11" w:rsidRPr="00F97F11" w:rsidRDefault="00F97F11" w:rsidP="00F97F11">
            <w:pPr>
              <w:pStyle w:val="Bullet1"/>
              <w:numPr>
                <w:ilvl w:val="0"/>
                <w:numId w:val="0"/>
              </w:numPr>
              <w:spacing w:before="0" w:line="240" w:lineRule="auto"/>
              <w:rPr>
                <w:rFonts w:ascii="Arial Narrow" w:hAnsi="Arial Narrow" w:cs="Arial"/>
                <w:i/>
                <w:sz w:val="20"/>
                <w:szCs w:val="20"/>
              </w:rPr>
            </w:pPr>
            <w:r w:rsidRPr="00F97F11">
              <w:rPr>
                <w:rFonts w:ascii="Arial Narrow" w:hAnsi="Arial Narrow" w:cs="Arial"/>
                <w:i/>
                <w:sz w:val="20"/>
                <w:szCs w:val="20"/>
              </w:rPr>
              <w:t>Notes:</w:t>
            </w:r>
          </w:p>
          <w:p w:rsidR="00BA0422" w:rsidRPr="00BA0422" w:rsidRDefault="00BA0422" w:rsidP="00F97F11">
            <w:pPr>
              <w:pStyle w:val="Bullet1"/>
              <w:numPr>
                <w:ilvl w:val="0"/>
                <w:numId w:val="14"/>
              </w:numPr>
              <w:tabs>
                <w:tab w:val="clear" w:pos="720"/>
                <w:tab w:val="num" w:pos="252"/>
              </w:tabs>
              <w:spacing w:before="0" w:line="240" w:lineRule="auto"/>
              <w:ind w:hanging="720"/>
              <w:rPr>
                <w:rFonts w:ascii="Arial Narrow" w:hAnsi="Arial Narrow" w:cs="Arial"/>
                <w:sz w:val="20"/>
                <w:szCs w:val="20"/>
              </w:rPr>
            </w:pPr>
            <w:r>
              <w:rPr>
                <w:rFonts w:ascii="Arial Narrow" w:hAnsi="Arial Narrow" w:cs="Arial"/>
                <w:i/>
                <w:sz w:val="20"/>
                <w:szCs w:val="20"/>
              </w:rPr>
              <w:t>BMI cutoff of 33 is supported by studies (MRB).</w:t>
            </w:r>
          </w:p>
          <w:p w:rsidR="00BA0422" w:rsidRPr="00D46DAF" w:rsidRDefault="00BA0422" w:rsidP="00F97F11">
            <w:pPr>
              <w:pStyle w:val="Bullet1"/>
              <w:numPr>
                <w:ilvl w:val="0"/>
                <w:numId w:val="14"/>
              </w:numPr>
              <w:tabs>
                <w:tab w:val="clear" w:pos="720"/>
                <w:tab w:val="num" w:pos="252"/>
              </w:tabs>
              <w:spacing w:before="0" w:line="240" w:lineRule="auto"/>
              <w:ind w:hanging="720"/>
              <w:rPr>
                <w:rFonts w:ascii="Arial Narrow" w:hAnsi="Arial Narrow" w:cs="Arial"/>
                <w:sz w:val="20"/>
                <w:szCs w:val="20"/>
              </w:rPr>
            </w:pPr>
            <w:r>
              <w:rPr>
                <w:rFonts w:ascii="Arial Narrow" w:hAnsi="Arial Narrow" w:cs="Arial"/>
                <w:i/>
                <w:sz w:val="20"/>
                <w:szCs w:val="20"/>
              </w:rPr>
              <w:t>BMI cutoff should be objectively related to crash risk (Conway).</w:t>
            </w:r>
          </w:p>
        </w:tc>
      </w:tr>
      <w:tr w:rsidR="005B2ACF" w:rsidTr="00FC1421">
        <w:tc>
          <w:tcPr>
            <w:tcW w:w="1818" w:type="dxa"/>
          </w:tcPr>
          <w:p w:rsidR="005B2ACF" w:rsidRPr="00D46DAF" w:rsidRDefault="005B2ACF"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4</w:t>
            </w:r>
            <w:r w:rsidRPr="00D46DAF">
              <w:rPr>
                <w:rFonts w:ascii="Arial Narrow" w:hAnsi="Arial Narrow" w:cs="Arial"/>
                <w:sz w:val="20"/>
                <w:szCs w:val="20"/>
              </w:rPr>
              <w:t xml:space="preserve"> – Conditional certification</w:t>
            </w:r>
          </w:p>
        </w:tc>
        <w:tc>
          <w:tcPr>
            <w:tcW w:w="7920" w:type="dxa"/>
          </w:tcPr>
          <w:p w:rsidR="005263B8" w:rsidRDefault="003F3BB5" w:rsidP="000C09F7">
            <w:pPr>
              <w:pStyle w:val="ListParagraph"/>
              <w:numPr>
                <w:ilvl w:val="0"/>
                <w:numId w:val="17"/>
              </w:numPr>
              <w:rPr>
                <w:rFonts w:ascii="Arial Narrow" w:hAnsi="Arial Narrow" w:cs="Arial"/>
                <w:sz w:val="20"/>
                <w:szCs w:val="20"/>
              </w:rPr>
            </w:pPr>
            <w:bookmarkStart w:id="1" w:name="OLE_LINK2"/>
            <w:bookmarkStart w:id="2" w:name="OLE_LINK3"/>
            <w:r>
              <w:rPr>
                <w:rFonts w:ascii="Arial Narrow" w:hAnsi="Arial Narrow" w:cs="Arial"/>
                <w:sz w:val="20"/>
                <w:szCs w:val="20"/>
              </w:rPr>
              <w:t>Driver with BMI &gt; 35</w:t>
            </w:r>
            <w:r w:rsidR="005B2ACF" w:rsidRPr="005263B8">
              <w:rPr>
                <w:rFonts w:ascii="Arial Narrow" w:hAnsi="Arial Narrow" w:cs="Arial"/>
                <w:sz w:val="20"/>
                <w:szCs w:val="20"/>
              </w:rPr>
              <w:t xml:space="preserve"> kg/m</w:t>
            </w:r>
            <w:r w:rsidR="005B2ACF" w:rsidRPr="005263B8">
              <w:rPr>
                <w:rFonts w:ascii="Arial Narrow" w:hAnsi="Arial Narrow" w:cs="Arial"/>
                <w:sz w:val="20"/>
                <w:szCs w:val="20"/>
                <w:vertAlign w:val="superscript"/>
              </w:rPr>
              <w:t>2</w:t>
            </w:r>
            <w:r w:rsidR="005B2ACF" w:rsidRPr="005263B8">
              <w:rPr>
                <w:rFonts w:ascii="Arial Narrow" w:hAnsi="Arial Narrow" w:cs="Arial"/>
                <w:sz w:val="20"/>
                <w:szCs w:val="20"/>
              </w:rPr>
              <w:t xml:space="preserve"> may be certified for </w:t>
            </w:r>
            <w:r w:rsidR="005263B8" w:rsidRPr="005263B8">
              <w:rPr>
                <w:rFonts w:ascii="Arial Narrow" w:hAnsi="Arial Narrow" w:cs="Arial"/>
                <w:sz w:val="20"/>
                <w:szCs w:val="20"/>
              </w:rPr>
              <w:t>6</w:t>
            </w:r>
            <w:r w:rsidR="002B0A35" w:rsidRPr="005263B8">
              <w:rPr>
                <w:rFonts w:ascii="Arial Narrow" w:hAnsi="Arial Narrow" w:cs="Arial"/>
                <w:sz w:val="20"/>
                <w:szCs w:val="20"/>
              </w:rPr>
              <w:t>0 days</w:t>
            </w:r>
            <w:r w:rsidR="005B2ACF" w:rsidRPr="005263B8">
              <w:rPr>
                <w:rFonts w:ascii="Arial Narrow" w:hAnsi="Arial Narrow" w:cs="Arial"/>
                <w:sz w:val="20"/>
                <w:szCs w:val="20"/>
              </w:rPr>
              <w:t xml:space="preserve"> pending sleep study</w:t>
            </w:r>
            <w:r w:rsidR="002B0A35" w:rsidRPr="005263B8">
              <w:rPr>
                <w:rFonts w:ascii="Arial Narrow" w:hAnsi="Arial Narrow" w:cs="Arial"/>
                <w:sz w:val="20"/>
                <w:szCs w:val="20"/>
              </w:rPr>
              <w:t xml:space="preserve"> and</w:t>
            </w:r>
            <w:r w:rsidR="005263B8" w:rsidRPr="005263B8">
              <w:rPr>
                <w:rFonts w:ascii="Arial Narrow" w:hAnsi="Arial Narrow" w:cs="Arial"/>
                <w:sz w:val="20"/>
                <w:szCs w:val="20"/>
              </w:rPr>
              <w:t xml:space="preserve"> treatment (if diagnosed with OSA)</w:t>
            </w:r>
            <w:bookmarkEnd w:id="1"/>
            <w:bookmarkEnd w:id="2"/>
            <w:r w:rsidR="005B2ACF" w:rsidRPr="005263B8">
              <w:rPr>
                <w:rFonts w:ascii="Arial Narrow" w:hAnsi="Arial Narrow" w:cs="Arial"/>
                <w:sz w:val="20"/>
                <w:szCs w:val="20"/>
              </w:rPr>
              <w:t>.</w:t>
            </w:r>
          </w:p>
          <w:p w:rsidR="005263B8" w:rsidRDefault="005263B8" w:rsidP="000C09F7">
            <w:pPr>
              <w:pStyle w:val="ListParagraph"/>
              <w:numPr>
                <w:ilvl w:val="0"/>
                <w:numId w:val="17"/>
              </w:numPr>
              <w:rPr>
                <w:rFonts w:ascii="Arial Narrow" w:hAnsi="Arial Narrow" w:cs="Arial"/>
                <w:sz w:val="20"/>
                <w:szCs w:val="20"/>
              </w:rPr>
            </w:pPr>
            <w:r>
              <w:rPr>
                <w:rFonts w:ascii="Arial Narrow" w:hAnsi="Arial Narrow" w:cs="Arial"/>
                <w:sz w:val="20"/>
                <w:szCs w:val="20"/>
              </w:rPr>
              <w:t>Within 60 days, i</w:t>
            </w:r>
            <w:r w:rsidR="002B0A35" w:rsidRPr="005263B8">
              <w:rPr>
                <w:rFonts w:ascii="Arial Narrow" w:hAnsi="Arial Narrow" w:cs="Arial"/>
                <w:sz w:val="20"/>
                <w:szCs w:val="20"/>
              </w:rPr>
              <w:t xml:space="preserve">f </w:t>
            </w:r>
            <w:r>
              <w:rPr>
                <w:rFonts w:ascii="Arial Narrow" w:hAnsi="Arial Narrow" w:cs="Arial"/>
                <w:sz w:val="20"/>
                <w:szCs w:val="20"/>
              </w:rPr>
              <w:t xml:space="preserve">a </w:t>
            </w:r>
            <w:r w:rsidR="002B0A35" w:rsidRPr="005263B8">
              <w:rPr>
                <w:rFonts w:ascii="Arial Narrow" w:hAnsi="Arial Narrow" w:cs="Arial"/>
                <w:sz w:val="20"/>
                <w:szCs w:val="20"/>
              </w:rPr>
              <w:t>driver being treated with OSA is compliant with treatment</w:t>
            </w:r>
            <w:r w:rsidR="00F97F11">
              <w:rPr>
                <w:rFonts w:ascii="Arial Narrow" w:hAnsi="Arial Narrow" w:cs="Arial"/>
                <w:sz w:val="20"/>
                <w:szCs w:val="20"/>
              </w:rPr>
              <w:t xml:space="preserve"> (per Recommendations 8-12</w:t>
            </w:r>
            <w:r w:rsidR="00D31CCA">
              <w:rPr>
                <w:rFonts w:ascii="Arial Narrow" w:hAnsi="Arial Narrow" w:cs="Arial"/>
                <w:sz w:val="20"/>
                <w:szCs w:val="20"/>
              </w:rPr>
              <w:t>)</w:t>
            </w:r>
            <w:proofErr w:type="gramStart"/>
            <w:r w:rsidR="002B0A35" w:rsidRPr="005263B8">
              <w:rPr>
                <w:rFonts w:ascii="Arial Narrow" w:hAnsi="Arial Narrow" w:cs="Arial"/>
                <w:sz w:val="20"/>
                <w:szCs w:val="20"/>
              </w:rPr>
              <w:t>,</w:t>
            </w:r>
            <w:proofErr w:type="gramEnd"/>
            <w:r w:rsidR="002B0A35" w:rsidRPr="005263B8">
              <w:rPr>
                <w:rFonts w:ascii="Arial Narrow" w:hAnsi="Arial Narrow" w:cs="Arial"/>
                <w:sz w:val="20"/>
                <w:szCs w:val="20"/>
              </w:rPr>
              <w:t xml:space="preserve"> </w:t>
            </w:r>
            <w:r>
              <w:rPr>
                <w:rFonts w:ascii="Arial Narrow" w:hAnsi="Arial Narrow" w:cs="Arial"/>
                <w:sz w:val="20"/>
                <w:szCs w:val="20"/>
              </w:rPr>
              <w:t xml:space="preserve">the </w:t>
            </w:r>
            <w:r w:rsidR="002B0A35" w:rsidRPr="005263B8">
              <w:rPr>
                <w:rFonts w:ascii="Arial Narrow" w:hAnsi="Arial Narrow" w:cs="Arial"/>
                <w:sz w:val="20"/>
                <w:szCs w:val="20"/>
              </w:rPr>
              <w:t xml:space="preserve">driver may receive </w:t>
            </w:r>
            <w:r>
              <w:rPr>
                <w:rFonts w:ascii="Arial Narrow" w:hAnsi="Arial Narrow" w:cs="Arial"/>
                <w:sz w:val="20"/>
                <w:szCs w:val="20"/>
              </w:rPr>
              <w:t xml:space="preserve">additional 90 day conditional </w:t>
            </w:r>
            <w:r w:rsidR="002B0A35" w:rsidRPr="005263B8">
              <w:rPr>
                <w:rFonts w:ascii="Arial Narrow" w:hAnsi="Arial Narrow" w:cs="Arial"/>
                <w:sz w:val="20"/>
                <w:szCs w:val="20"/>
              </w:rPr>
              <w:t>certification.</w:t>
            </w:r>
          </w:p>
          <w:p w:rsidR="005263B8" w:rsidRDefault="005263B8" w:rsidP="005263B8">
            <w:pPr>
              <w:pStyle w:val="ListParagraph"/>
              <w:numPr>
                <w:ilvl w:val="0"/>
                <w:numId w:val="17"/>
              </w:numPr>
              <w:rPr>
                <w:rFonts w:ascii="Arial Narrow" w:hAnsi="Arial Narrow" w:cs="Arial"/>
                <w:sz w:val="20"/>
                <w:szCs w:val="20"/>
              </w:rPr>
            </w:pPr>
            <w:r>
              <w:rPr>
                <w:rFonts w:ascii="Arial Narrow" w:hAnsi="Arial Narrow" w:cs="Arial"/>
                <w:sz w:val="20"/>
                <w:szCs w:val="20"/>
              </w:rPr>
              <w:t>After 90 days, i</w:t>
            </w:r>
            <w:r w:rsidR="005B2ACF" w:rsidRPr="005263B8">
              <w:rPr>
                <w:rFonts w:ascii="Arial Narrow" w:hAnsi="Arial Narrow" w:cs="Arial"/>
                <w:sz w:val="20"/>
                <w:szCs w:val="20"/>
              </w:rPr>
              <w:t xml:space="preserve">f </w:t>
            </w:r>
            <w:r>
              <w:rPr>
                <w:rFonts w:ascii="Arial Narrow" w:hAnsi="Arial Narrow" w:cs="Arial"/>
                <w:sz w:val="20"/>
                <w:szCs w:val="20"/>
              </w:rPr>
              <w:t xml:space="preserve">the driver is </w:t>
            </w:r>
            <w:r w:rsidR="005B2ACF" w:rsidRPr="005263B8">
              <w:rPr>
                <w:rFonts w:ascii="Arial Narrow" w:hAnsi="Arial Narrow" w:cs="Arial"/>
                <w:sz w:val="20"/>
                <w:szCs w:val="20"/>
              </w:rPr>
              <w:t>still compliant</w:t>
            </w:r>
            <w:r>
              <w:rPr>
                <w:rFonts w:ascii="Arial Narrow" w:hAnsi="Arial Narrow" w:cs="Arial"/>
                <w:sz w:val="20"/>
                <w:szCs w:val="20"/>
              </w:rPr>
              <w:t xml:space="preserve"> with treatment</w:t>
            </w:r>
            <w:r w:rsidR="005B2ACF" w:rsidRPr="005263B8">
              <w:rPr>
                <w:rFonts w:ascii="Arial Narrow" w:hAnsi="Arial Narrow" w:cs="Arial"/>
                <w:sz w:val="20"/>
                <w:szCs w:val="20"/>
              </w:rPr>
              <w:t xml:space="preserve">, </w:t>
            </w:r>
            <w:r>
              <w:rPr>
                <w:rFonts w:ascii="Arial Narrow" w:hAnsi="Arial Narrow" w:cs="Arial"/>
                <w:sz w:val="20"/>
                <w:szCs w:val="20"/>
              </w:rPr>
              <w:t>the driver may</w:t>
            </w:r>
            <w:r w:rsidRPr="005263B8">
              <w:rPr>
                <w:rFonts w:ascii="Arial Narrow" w:hAnsi="Arial Narrow" w:cs="Arial"/>
                <w:sz w:val="20"/>
                <w:szCs w:val="20"/>
              </w:rPr>
              <w:t xml:space="preserve"> be </w:t>
            </w:r>
            <w:r w:rsidR="005B2ACF" w:rsidRPr="005263B8">
              <w:rPr>
                <w:rFonts w:ascii="Arial Narrow" w:hAnsi="Arial Narrow" w:cs="Arial"/>
                <w:sz w:val="20"/>
                <w:szCs w:val="20"/>
              </w:rPr>
              <w:t xml:space="preserve">certified for </w:t>
            </w:r>
            <w:r w:rsidRPr="005263B8">
              <w:rPr>
                <w:rFonts w:ascii="Arial Narrow" w:hAnsi="Arial Narrow" w:cs="Arial"/>
                <w:sz w:val="20"/>
                <w:szCs w:val="20"/>
              </w:rPr>
              <w:t xml:space="preserve">no more than </w:t>
            </w:r>
            <w:r w:rsidR="005B2ACF" w:rsidRPr="005263B8">
              <w:rPr>
                <w:rFonts w:ascii="Arial Narrow" w:hAnsi="Arial Narrow" w:cs="Arial"/>
                <w:sz w:val="20"/>
                <w:szCs w:val="20"/>
              </w:rPr>
              <w:t>1 year.  Future certification dependent on continued compliance.</w:t>
            </w:r>
          </w:p>
          <w:p w:rsidR="005B2ACF" w:rsidRPr="00D46DAF" w:rsidRDefault="00F97F11" w:rsidP="005263B8">
            <w:pPr>
              <w:pStyle w:val="ListParagraph"/>
              <w:numPr>
                <w:ilvl w:val="0"/>
                <w:numId w:val="17"/>
              </w:numPr>
              <w:rPr>
                <w:rFonts w:ascii="Arial Narrow" w:hAnsi="Arial Narrow" w:cs="Arial"/>
                <w:sz w:val="20"/>
                <w:szCs w:val="20"/>
              </w:rPr>
            </w:pPr>
            <w:r>
              <w:rPr>
                <w:rFonts w:ascii="Arial Narrow" w:hAnsi="Arial Narrow" w:cs="Arial"/>
                <w:sz w:val="20"/>
                <w:szCs w:val="20"/>
              </w:rPr>
              <w:t>Refer to Recommendation 1 for definition of m</w:t>
            </w:r>
            <w:r w:rsidR="005B2ACF" w:rsidRPr="00D46DAF">
              <w:rPr>
                <w:rFonts w:ascii="Arial Narrow" w:hAnsi="Arial Narrow" w:cs="Arial"/>
                <w:sz w:val="20"/>
                <w:szCs w:val="20"/>
              </w:rPr>
              <w:t>inima</w:t>
            </w:r>
            <w:r>
              <w:rPr>
                <w:rFonts w:ascii="Arial Narrow" w:hAnsi="Arial Narrow" w:cs="Arial"/>
                <w:sz w:val="20"/>
                <w:szCs w:val="20"/>
              </w:rPr>
              <w:t>l compliance</w:t>
            </w:r>
            <w:r w:rsidR="002B0A35">
              <w:rPr>
                <w:rFonts w:ascii="Arial Narrow" w:hAnsi="Arial Narrow" w:cs="Arial"/>
                <w:sz w:val="20"/>
                <w:szCs w:val="20"/>
              </w:rPr>
              <w:t>.</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5</w:t>
            </w:r>
            <w:r w:rsidR="005B2ACF" w:rsidRPr="00D46DAF">
              <w:rPr>
                <w:rFonts w:ascii="Arial Narrow" w:hAnsi="Arial Narrow" w:cs="Arial"/>
                <w:sz w:val="20"/>
                <w:szCs w:val="20"/>
              </w:rPr>
              <w:t>- Referral for diagnosis and stratification of severity</w:t>
            </w:r>
          </w:p>
        </w:tc>
        <w:tc>
          <w:tcPr>
            <w:tcW w:w="7920" w:type="dxa"/>
          </w:tcPr>
          <w:p w:rsidR="005B2ACF" w:rsidRPr="00D46DAF" w:rsidRDefault="00F97F11" w:rsidP="000C09F7">
            <w:pPr>
              <w:rPr>
                <w:rFonts w:ascii="Arial Narrow" w:hAnsi="Arial Narrow" w:cs="Arial"/>
                <w:sz w:val="20"/>
                <w:szCs w:val="20"/>
              </w:rPr>
            </w:pPr>
            <w:r>
              <w:rPr>
                <w:rFonts w:ascii="Arial Narrow" w:hAnsi="Arial Narrow" w:cs="Arial"/>
                <w:sz w:val="20"/>
                <w:szCs w:val="20"/>
              </w:rPr>
              <w:t>A driver must be r</w:t>
            </w:r>
            <w:r w:rsidR="005B2ACF" w:rsidRPr="00D46DAF">
              <w:rPr>
                <w:rFonts w:ascii="Arial Narrow" w:hAnsi="Arial Narrow" w:cs="Arial"/>
                <w:sz w:val="20"/>
                <w:szCs w:val="20"/>
              </w:rPr>
              <w:t xml:space="preserve">eferred for </w:t>
            </w:r>
            <w:r>
              <w:rPr>
                <w:rFonts w:ascii="Arial Narrow" w:hAnsi="Arial Narrow" w:cs="Arial"/>
                <w:sz w:val="20"/>
                <w:szCs w:val="20"/>
              </w:rPr>
              <w:t xml:space="preserve">a </w:t>
            </w:r>
            <w:r w:rsidR="00390E9E">
              <w:rPr>
                <w:rFonts w:ascii="Arial Narrow" w:hAnsi="Arial Narrow" w:cs="Arial"/>
                <w:sz w:val="20"/>
                <w:szCs w:val="20"/>
              </w:rPr>
              <w:t>sleep study</w:t>
            </w:r>
            <w:r w:rsidR="005B2ACF" w:rsidRPr="00D46DAF">
              <w:rPr>
                <w:rFonts w:ascii="Arial Narrow" w:hAnsi="Arial Narrow" w:cs="Arial"/>
                <w:sz w:val="20"/>
                <w:szCs w:val="20"/>
              </w:rPr>
              <w:t xml:space="preserve"> if:</w:t>
            </w:r>
          </w:p>
          <w:p w:rsidR="005B2ACF" w:rsidRDefault="00390E9E"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BMI &gt; 35</w:t>
            </w:r>
            <w:r w:rsidR="005B2ACF" w:rsidRPr="00D46DAF">
              <w:rPr>
                <w:rFonts w:ascii="Arial Narrow" w:hAnsi="Arial Narrow" w:cs="Arial"/>
                <w:sz w:val="20"/>
                <w:szCs w:val="20"/>
              </w:rPr>
              <w:t xml:space="preserve"> kg/m</w:t>
            </w:r>
            <w:r w:rsidR="005B2ACF" w:rsidRPr="00D46DAF">
              <w:rPr>
                <w:rFonts w:ascii="Arial Narrow" w:hAnsi="Arial Narrow" w:cs="Arial"/>
                <w:sz w:val="20"/>
                <w:szCs w:val="20"/>
                <w:vertAlign w:val="superscript"/>
              </w:rPr>
              <w:t>2</w:t>
            </w:r>
            <w:r w:rsidR="005B2ACF" w:rsidRPr="00D46DAF">
              <w:rPr>
                <w:rFonts w:ascii="Arial Narrow" w:hAnsi="Arial Narrow" w:cs="Arial"/>
                <w:sz w:val="20"/>
                <w:szCs w:val="20"/>
              </w:rPr>
              <w:t>,</w:t>
            </w:r>
            <w:r w:rsidR="005B2ACF" w:rsidRPr="00D46DAF">
              <w:rPr>
                <w:rFonts w:ascii="Arial Narrow" w:hAnsi="Arial Narrow" w:cs="Arial"/>
                <w:sz w:val="20"/>
                <w:szCs w:val="20"/>
                <w:vertAlign w:val="superscript"/>
              </w:rPr>
              <w:t xml:space="preserve"> </w:t>
            </w:r>
            <w:r w:rsidR="005B2ACF" w:rsidRPr="00D46DAF">
              <w:rPr>
                <w:rFonts w:ascii="Arial Narrow" w:hAnsi="Arial Narrow" w:cs="Arial"/>
                <w:sz w:val="20"/>
                <w:szCs w:val="20"/>
              </w:rPr>
              <w:t>OR</w:t>
            </w:r>
          </w:p>
          <w:p w:rsidR="00F97F11" w:rsidRDefault="00F97F11"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is j</w:t>
            </w:r>
            <w:r w:rsidR="005B2ACF" w:rsidRPr="00D46DAF">
              <w:rPr>
                <w:rFonts w:ascii="Arial Narrow" w:hAnsi="Arial Narrow" w:cs="Arial"/>
                <w:sz w:val="20"/>
                <w:szCs w:val="20"/>
              </w:rPr>
              <w:t xml:space="preserve">udged at risk </w:t>
            </w:r>
            <w:r>
              <w:rPr>
                <w:rFonts w:ascii="Arial Narrow" w:hAnsi="Arial Narrow" w:cs="Arial"/>
                <w:sz w:val="20"/>
                <w:szCs w:val="20"/>
              </w:rPr>
              <w:t xml:space="preserve">for OSA </w:t>
            </w:r>
            <w:r w:rsidR="005B2ACF" w:rsidRPr="00D46DAF">
              <w:rPr>
                <w:rFonts w:ascii="Arial Narrow" w:hAnsi="Arial Narrow" w:cs="Arial"/>
                <w:sz w:val="20"/>
                <w:szCs w:val="20"/>
              </w:rPr>
              <w:t>based on</w:t>
            </w:r>
            <w:r>
              <w:rPr>
                <w:rFonts w:ascii="Arial Narrow" w:hAnsi="Arial Narrow" w:cs="Arial"/>
                <w:sz w:val="20"/>
                <w:szCs w:val="20"/>
              </w:rPr>
              <w:t>:</w:t>
            </w:r>
          </w:p>
          <w:p w:rsidR="00F97F11" w:rsidRDefault="00F97F11" w:rsidP="00F97F11">
            <w:pPr>
              <w:pStyle w:val="Bullet1"/>
              <w:tabs>
                <w:tab w:val="clear" w:pos="1800"/>
                <w:tab w:val="num" w:pos="1062"/>
              </w:tabs>
              <w:spacing w:before="0"/>
              <w:ind w:left="1066" w:hanging="274"/>
              <w:rPr>
                <w:rFonts w:ascii="Arial Narrow" w:hAnsi="Arial Narrow"/>
                <w:sz w:val="20"/>
                <w:szCs w:val="20"/>
              </w:rPr>
            </w:pPr>
            <w:r w:rsidRPr="00F97F11">
              <w:rPr>
                <w:rFonts w:ascii="Arial Narrow" w:hAnsi="Arial Narrow"/>
                <w:sz w:val="20"/>
                <w:szCs w:val="20"/>
              </w:rPr>
              <w:t xml:space="preserve">The driver’s answers to a </w:t>
            </w:r>
            <w:r w:rsidR="00830142" w:rsidRPr="00F97F11">
              <w:rPr>
                <w:rFonts w:ascii="Arial Narrow" w:hAnsi="Arial Narrow"/>
                <w:sz w:val="20"/>
                <w:szCs w:val="20"/>
              </w:rPr>
              <w:t xml:space="preserve">validated </w:t>
            </w:r>
            <w:r>
              <w:rPr>
                <w:rFonts w:ascii="Arial Narrow" w:hAnsi="Arial Narrow"/>
                <w:sz w:val="20"/>
                <w:szCs w:val="20"/>
              </w:rPr>
              <w:t>questionnaire (e.g., Berlin), OR</w:t>
            </w:r>
          </w:p>
          <w:p w:rsidR="00F97F11" w:rsidRDefault="00F97F11" w:rsidP="00F97F11">
            <w:pPr>
              <w:pStyle w:val="Bullet1"/>
              <w:tabs>
                <w:tab w:val="clear" w:pos="1800"/>
                <w:tab w:val="num" w:pos="1062"/>
              </w:tabs>
              <w:spacing w:before="0"/>
              <w:ind w:left="1066" w:hanging="274"/>
              <w:rPr>
                <w:rFonts w:ascii="Arial Narrow" w:hAnsi="Arial Narrow"/>
                <w:sz w:val="20"/>
                <w:szCs w:val="20"/>
              </w:rPr>
            </w:pPr>
            <w:r>
              <w:rPr>
                <w:rFonts w:ascii="Arial Narrow" w:hAnsi="Arial Narrow"/>
                <w:sz w:val="20"/>
                <w:szCs w:val="20"/>
              </w:rPr>
              <w:t xml:space="preserve">A </w:t>
            </w:r>
            <w:r w:rsidR="005B2ACF" w:rsidRPr="00F97F11">
              <w:rPr>
                <w:rFonts w:ascii="Arial Narrow" w:hAnsi="Arial Narrow"/>
                <w:sz w:val="20"/>
                <w:szCs w:val="20"/>
              </w:rPr>
              <w:t>clinical evaluation</w:t>
            </w:r>
            <w:r w:rsidR="00390E9E" w:rsidRPr="00F97F11">
              <w:rPr>
                <w:rFonts w:ascii="Arial Narrow" w:hAnsi="Arial Narrow"/>
                <w:sz w:val="20"/>
                <w:szCs w:val="20"/>
              </w:rPr>
              <w:t xml:space="preserve"> (considering risk factors and symptoms in Recommendation 6)</w:t>
            </w:r>
            <w:r>
              <w:rPr>
                <w:rFonts w:ascii="Arial Narrow" w:hAnsi="Arial Narrow"/>
                <w:sz w:val="20"/>
                <w:szCs w:val="20"/>
              </w:rPr>
              <w:t>, OR</w:t>
            </w:r>
          </w:p>
          <w:p w:rsidR="005B2ACF" w:rsidRPr="00F97F11" w:rsidRDefault="00F97F11" w:rsidP="00F97F11">
            <w:pPr>
              <w:pStyle w:val="Bullet1"/>
              <w:tabs>
                <w:tab w:val="clear" w:pos="1800"/>
                <w:tab w:val="num" w:pos="1062"/>
              </w:tabs>
              <w:spacing w:before="0"/>
              <w:ind w:left="1066" w:hanging="274"/>
              <w:rPr>
                <w:rFonts w:ascii="Arial Narrow" w:hAnsi="Arial Narrow"/>
                <w:sz w:val="20"/>
                <w:szCs w:val="20"/>
              </w:rPr>
            </w:pPr>
            <w:r>
              <w:rPr>
                <w:rFonts w:ascii="Arial Narrow" w:hAnsi="Arial Narrow"/>
                <w:sz w:val="20"/>
                <w:szCs w:val="20"/>
              </w:rPr>
              <w:t>S</w:t>
            </w:r>
            <w:r w:rsidR="00830142" w:rsidRPr="00F97F11">
              <w:rPr>
                <w:rFonts w:ascii="Arial Narrow" w:hAnsi="Arial Narrow"/>
                <w:sz w:val="20"/>
                <w:szCs w:val="20"/>
              </w:rPr>
              <w:t>ome other validated screening tool</w:t>
            </w:r>
            <w:r w:rsidR="005B2ACF" w:rsidRPr="00F97F11">
              <w:rPr>
                <w:rFonts w:ascii="Arial Narrow" w:hAnsi="Arial Narrow"/>
                <w:sz w:val="20"/>
                <w:szCs w:val="20"/>
              </w:rPr>
              <w:t>.</w:t>
            </w:r>
          </w:p>
          <w:p w:rsidR="00830142" w:rsidRPr="00D46DAF" w:rsidRDefault="00390E9E" w:rsidP="00390E9E">
            <w:pPr>
              <w:pStyle w:val="Bullet1"/>
              <w:numPr>
                <w:ilvl w:val="0"/>
                <w:numId w:val="14"/>
              </w:numPr>
              <w:spacing w:before="0" w:line="240" w:lineRule="auto"/>
              <w:rPr>
                <w:rFonts w:ascii="Arial Narrow" w:hAnsi="Arial Narrow" w:cs="Arial"/>
                <w:sz w:val="20"/>
                <w:szCs w:val="20"/>
              </w:rPr>
            </w:pPr>
            <w:r w:rsidRPr="00F97F11">
              <w:rPr>
                <w:rFonts w:ascii="Arial Narrow" w:hAnsi="Arial Narrow" w:cs="Arial"/>
                <w:sz w:val="20"/>
                <w:szCs w:val="20"/>
              </w:rPr>
              <w:t>Validated screening tool must be certified as meeting certain criteria established by FMCSA.</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Recommendation</w:t>
            </w:r>
            <w:r w:rsidR="00BA66AC">
              <w:rPr>
                <w:rFonts w:ascii="Arial Narrow" w:hAnsi="Arial Narrow" w:cs="Arial"/>
                <w:sz w:val="20"/>
                <w:szCs w:val="20"/>
              </w:rPr>
              <w:t xml:space="preserve"> 6</w:t>
            </w:r>
            <w:r w:rsidR="005B2ACF" w:rsidRPr="00D46DAF">
              <w:rPr>
                <w:rFonts w:ascii="Arial Narrow" w:hAnsi="Arial Narrow" w:cs="Arial"/>
                <w:sz w:val="20"/>
                <w:szCs w:val="20"/>
              </w:rPr>
              <w:t xml:space="preserve"> – Identification of individuals with undiagnosed OSA</w:t>
            </w:r>
          </w:p>
        </w:tc>
        <w:tc>
          <w:tcPr>
            <w:tcW w:w="7920" w:type="dxa"/>
          </w:tcPr>
          <w:p w:rsidR="002A551C" w:rsidRDefault="00390E9E"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Pr>
                <w:rFonts w:ascii="Arial Narrow" w:hAnsi="Arial Narrow" w:cs="Arial"/>
                <w:sz w:val="20"/>
                <w:szCs w:val="20"/>
              </w:rPr>
              <w:t>Medical examiners should screen all drivers for OSA</w:t>
            </w:r>
            <w:r w:rsidR="005B2ACF" w:rsidRPr="00D46DAF">
              <w:rPr>
                <w:rFonts w:ascii="Arial Narrow" w:hAnsi="Arial Narrow" w:cs="Arial"/>
                <w:sz w:val="20"/>
                <w:szCs w:val="20"/>
              </w:rPr>
              <w:t>.</w:t>
            </w:r>
          </w:p>
          <w:p w:rsidR="002A551C" w:rsidRDefault="00390E9E"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2A551C">
              <w:rPr>
                <w:rFonts w:ascii="Arial Narrow" w:hAnsi="Arial Narrow" w:cs="Arial"/>
                <w:sz w:val="20"/>
                <w:szCs w:val="20"/>
              </w:rPr>
              <w:t xml:space="preserve">Symptoms:  </w:t>
            </w:r>
            <w:r w:rsidR="005B2ACF" w:rsidRPr="002A551C">
              <w:rPr>
                <w:rFonts w:ascii="Arial Narrow" w:hAnsi="Arial Narrow" w:cs="Arial"/>
                <w:sz w:val="20"/>
                <w:szCs w:val="20"/>
              </w:rPr>
              <w:t>loud snoring, witnessed apneas, daytime sleepiness</w:t>
            </w:r>
            <w:r w:rsidRPr="002A551C">
              <w:rPr>
                <w:rFonts w:ascii="Arial Narrow" w:hAnsi="Arial Narrow" w:cs="Arial"/>
                <w:sz w:val="20"/>
                <w:szCs w:val="20"/>
              </w:rPr>
              <w:t>.</w:t>
            </w:r>
          </w:p>
          <w:p w:rsidR="005B2ACF" w:rsidRPr="002A551C" w:rsidRDefault="005B2ACF" w:rsidP="002A551C">
            <w:pPr>
              <w:pStyle w:val="Bullet1"/>
              <w:numPr>
                <w:ilvl w:val="0"/>
                <w:numId w:val="14"/>
              </w:numPr>
              <w:tabs>
                <w:tab w:val="clear" w:pos="720"/>
                <w:tab w:val="num" w:pos="342"/>
              </w:tabs>
              <w:spacing w:before="0" w:line="240" w:lineRule="auto"/>
              <w:ind w:hanging="738"/>
              <w:rPr>
                <w:rFonts w:ascii="Arial Narrow" w:hAnsi="Arial Narrow" w:cs="Arial"/>
                <w:sz w:val="20"/>
                <w:szCs w:val="20"/>
              </w:rPr>
            </w:pPr>
            <w:r w:rsidRPr="002A551C">
              <w:rPr>
                <w:rFonts w:ascii="Arial Narrow" w:hAnsi="Arial Narrow" w:cs="Arial"/>
                <w:sz w:val="20"/>
                <w:szCs w:val="20"/>
              </w:rPr>
              <w:t>Risk factors</w:t>
            </w:r>
            <w:r w:rsidR="00390E9E" w:rsidRPr="002A551C">
              <w:rPr>
                <w:rFonts w:ascii="Arial Narrow" w:hAnsi="Arial Narrow" w:cs="Arial"/>
                <w:sz w:val="20"/>
                <w:szCs w:val="20"/>
              </w:rPr>
              <w:t>:</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Advancing age</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BMI </w:t>
            </w:r>
            <w:r w:rsidRPr="00D46DAF">
              <w:rPr>
                <w:rFonts w:ascii="Arial Narrow" w:hAnsi="Arial Narrow" w:cs="Arial"/>
                <w:sz w:val="20"/>
                <w:szCs w:val="20"/>
                <w:u w:val="single"/>
              </w:rPr>
              <w:t xml:space="preserve">&gt; </w:t>
            </w:r>
            <w:r w:rsidRPr="00D46DAF">
              <w:rPr>
                <w:rFonts w:ascii="Arial Narrow" w:hAnsi="Arial Narrow" w:cs="Arial"/>
                <w:sz w:val="20"/>
                <w:szCs w:val="20"/>
              </w:rPr>
              <w:t>28 kg/m</w:t>
            </w:r>
            <w:r w:rsidRPr="00D46DAF">
              <w:rPr>
                <w:rFonts w:ascii="Arial Narrow" w:hAnsi="Arial Narrow" w:cs="Arial"/>
                <w:sz w:val="20"/>
                <w:szCs w:val="20"/>
                <w:vertAlign w:val="superscript"/>
              </w:rPr>
              <w:t xml:space="preserve">2 </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Small </w:t>
            </w:r>
            <w:r w:rsidR="00797C15">
              <w:rPr>
                <w:rFonts w:ascii="Arial Narrow" w:hAnsi="Arial Narrow" w:cs="Arial"/>
                <w:sz w:val="20"/>
                <w:szCs w:val="20"/>
              </w:rPr>
              <w:t xml:space="preserve">or recessed </w:t>
            </w:r>
            <w:r w:rsidRPr="00D46DAF">
              <w:rPr>
                <w:rFonts w:ascii="Arial Narrow" w:hAnsi="Arial Narrow" w:cs="Arial"/>
                <w:sz w:val="20"/>
                <w:szCs w:val="20"/>
              </w:rPr>
              <w:t>jaw</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Neck size </w:t>
            </w:r>
            <w:r w:rsidRPr="00D46DAF">
              <w:rPr>
                <w:rFonts w:ascii="Arial Narrow" w:hAnsi="Arial Narrow" w:cs="Arial"/>
                <w:sz w:val="20"/>
                <w:szCs w:val="20"/>
                <w:u w:val="single"/>
              </w:rPr>
              <w:t>&gt;</w:t>
            </w:r>
            <w:r w:rsidRPr="00D46DAF">
              <w:rPr>
                <w:rFonts w:ascii="Arial Narrow" w:hAnsi="Arial Narrow" w:cs="Arial"/>
                <w:sz w:val="20"/>
                <w:szCs w:val="20"/>
              </w:rPr>
              <w:t xml:space="preserve"> 17” male, 15.5” female</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Small airway</w:t>
            </w:r>
            <w:r w:rsidR="00390E9E">
              <w:rPr>
                <w:rFonts w:ascii="Arial Narrow" w:hAnsi="Arial Narrow" w:cs="Arial"/>
                <w:sz w:val="20"/>
                <w:szCs w:val="20"/>
              </w:rPr>
              <w:t xml:space="preserve"> (</w:t>
            </w:r>
            <w:proofErr w:type="spellStart"/>
            <w:r w:rsidR="00390E9E">
              <w:rPr>
                <w:rFonts w:ascii="Arial Narrow" w:hAnsi="Arial Narrow" w:cs="Arial"/>
                <w:sz w:val="20"/>
                <w:szCs w:val="20"/>
              </w:rPr>
              <w:t>Mallampati</w:t>
            </w:r>
            <w:proofErr w:type="spellEnd"/>
            <w:r w:rsidR="00390E9E">
              <w:rPr>
                <w:rFonts w:ascii="Arial Narrow" w:hAnsi="Arial Narrow" w:cs="Arial"/>
                <w:sz w:val="20"/>
                <w:szCs w:val="20"/>
              </w:rPr>
              <w:t xml:space="preserve"> Scale score of Class 3 or 4)</w:t>
            </w:r>
          </w:p>
          <w:p w:rsidR="005B2ACF" w:rsidRPr="00D46DAF" w:rsidRDefault="005B2ACF" w:rsidP="005B2ACF">
            <w:pPr>
              <w:pStyle w:val="Bullet1"/>
              <w:numPr>
                <w:ilvl w:val="1"/>
                <w:numId w:val="13"/>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Family history</w:t>
            </w:r>
          </w:p>
          <w:p w:rsidR="005B2ACF" w:rsidRPr="00D46DAF" w:rsidRDefault="005B2ACF" w:rsidP="002A551C">
            <w:pPr>
              <w:pStyle w:val="Bullet1"/>
              <w:numPr>
                <w:ilvl w:val="0"/>
                <w:numId w:val="14"/>
              </w:numPr>
              <w:tabs>
                <w:tab w:val="clear" w:pos="720"/>
                <w:tab w:val="num" w:pos="252"/>
              </w:tabs>
              <w:spacing w:before="0" w:line="240" w:lineRule="auto"/>
              <w:ind w:hanging="738"/>
              <w:rPr>
                <w:rFonts w:ascii="Arial Narrow" w:hAnsi="Arial Narrow" w:cs="Arial"/>
                <w:sz w:val="20"/>
                <w:szCs w:val="20"/>
              </w:rPr>
            </w:pPr>
            <w:r w:rsidRPr="00D46DAF">
              <w:rPr>
                <w:rFonts w:ascii="Arial Narrow" w:hAnsi="Arial Narrow" w:cs="Arial"/>
                <w:sz w:val="20"/>
                <w:szCs w:val="20"/>
              </w:rPr>
              <w:t>Conditions associated with high risk</w:t>
            </w:r>
            <w:r w:rsidR="00390E9E">
              <w:rPr>
                <w:rFonts w:ascii="Arial Narrow" w:hAnsi="Arial Narrow" w:cs="Arial"/>
                <w:sz w:val="20"/>
                <w:szCs w:val="20"/>
              </w:rPr>
              <w:t>:</w:t>
            </w:r>
          </w:p>
          <w:p w:rsid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D46DAF">
              <w:rPr>
                <w:rFonts w:ascii="Arial Narrow" w:hAnsi="Arial Narrow" w:cs="Arial"/>
                <w:sz w:val="20"/>
                <w:szCs w:val="20"/>
              </w:rPr>
              <w:t>Hypertension (treated or untreated)</w:t>
            </w:r>
          </w:p>
          <w:p w:rsid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2A551C">
              <w:rPr>
                <w:rFonts w:ascii="Arial Narrow" w:hAnsi="Arial Narrow" w:cs="Arial"/>
                <w:sz w:val="20"/>
                <w:szCs w:val="20"/>
              </w:rPr>
              <w:t>Type 2 diabetes (treated or untreated)</w:t>
            </w:r>
          </w:p>
          <w:p w:rsidR="005B2ACF" w:rsidRPr="002A551C" w:rsidRDefault="005B2ACF" w:rsidP="002A551C">
            <w:pPr>
              <w:pStyle w:val="Bullet1"/>
              <w:numPr>
                <w:ilvl w:val="0"/>
                <w:numId w:val="21"/>
              </w:numPr>
              <w:tabs>
                <w:tab w:val="clear" w:pos="1440"/>
                <w:tab w:val="num" w:pos="702"/>
              </w:tabs>
              <w:spacing w:before="0" w:line="240" w:lineRule="auto"/>
              <w:ind w:hanging="1098"/>
              <w:rPr>
                <w:rFonts w:ascii="Arial Narrow" w:hAnsi="Arial Narrow" w:cs="Arial"/>
                <w:sz w:val="20"/>
                <w:szCs w:val="20"/>
              </w:rPr>
            </w:pPr>
            <w:r w:rsidRPr="002A551C">
              <w:rPr>
                <w:rFonts w:ascii="Arial Narrow" w:hAnsi="Arial Narrow" w:cs="Arial"/>
                <w:sz w:val="20"/>
                <w:szCs w:val="20"/>
              </w:rPr>
              <w:t>Hypothyroidism (untreated)</w:t>
            </w:r>
          </w:p>
        </w:tc>
      </w:tr>
      <w:tr w:rsidR="005B2ACF" w:rsidTr="00FC1421">
        <w:tc>
          <w:tcPr>
            <w:tcW w:w="1818" w:type="dxa"/>
          </w:tcPr>
          <w:p w:rsidR="005B2ACF" w:rsidRPr="00D46DAF" w:rsidRDefault="006B3ECA" w:rsidP="000C09F7">
            <w:pPr>
              <w:rPr>
                <w:rFonts w:ascii="Arial Narrow" w:hAnsi="Arial Narrow" w:cs="Arial"/>
                <w:sz w:val="20"/>
                <w:szCs w:val="20"/>
              </w:rPr>
            </w:pPr>
            <w:r>
              <w:rPr>
                <w:rFonts w:ascii="Arial Narrow" w:hAnsi="Arial Narrow" w:cs="Arial"/>
                <w:sz w:val="20"/>
                <w:szCs w:val="20"/>
              </w:rPr>
              <w:t>R</w:t>
            </w:r>
            <w:r w:rsidR="00D62093">
              <w:rPr>
                <w:rFonts w:ascii="Arial Narrow" w:hAnsi="Arial Narrow" w:cs="Arial"/>
                <w:sz w:val="20"/>
                <w:szCs w:val="20"/>
              </w:rPr>
              <w:t>ecommendation</w:t>
            </w:r>
            <w:r w:rsidR="00390E9E">
              <w:rPr>
                <w:rFonts w:ascii="Arial Narrow" w:hAnsi="Arial Narrow" w:cs="Arial"/>
                <w:sz w:val="20"/>
                <w:szCs w:val="20"/>
              </w:rPr>
              <w:t xml:space="preserve"> 7</w:t>
            </w:r>
            <w:r w:rsidR="005B2ACF" w:rsidRPr="00D46DAF">
              <w:rPr>
                <w:rFonts w:ascii="Arial Narrow" w:hAnsi="Arial Narrow" w:cs="Arial"/>
                <w:sz w:val="20"/>
                <w:szCs w:val="20"/>
              </w:rPr>
              <w:t xml:space="preserve"> – Method of diagnosis and severity</w:t>
            </w:r>
          </w:p>
        </w:tc>
        <w:tc>
          <w:tcPr>
            <w:tcW w:w="7920" w:type="dxa"/>
          </w:tcPr>
          <w:p w:rsidR="002A551C" w:rsidRDefault="00BB7C92" w:rsidP="002A551C">
            <w:pPr>
              <w:pStyle w:val="ListParagraph"/>
              <w:numPr>
                <w:ilvl w:val="0"/>
                <w:numId w:val="14"/>
              </w:numPr>
              <w:tabs>
                <w:tab w:val="clear" w:pos="720"/>
                <w:tab w:val="num" w:pos="252"/>
              </w:tabs>
              <w:ind w:left="252" w:hanging="252"/>
              <w:rPr>
                <w:rFonts w:ascii="Arial Narrow" w:hAnsi="Arial Narrow" w:cs="Arial"/>
                <w:sz w:val="20"/>
                <w:szCs w:val="20"/>
              </w:rPr>
            </w:pPr>
            <w:r w:rsidRPr="002A551C">
              <w:rPr>
                <w:rFonts w:ascii="Arial Narrow" w:hAnsi="Arial Narrow" w:cs="Arial"/>
                <w:sz w:val="20"/>
                <w:szCs w:val="20"/>
              </w:rPr>
              <w:t>Preferred methods of diagnosis are either in-laboratory o</w:t>
            </w:r>
            <w:r w:rsidR="002A551C" w:rsidRPr="002A551C">
              <w:rPr>
                <w:rFonts w:ascii="Arial Narrow" w:hAnsi="Arial Narrow" w:cs="Arial"/>
                <w:sz w:val="20"/>
                <w:szCs w:val="20"/>
              </w:rPr>
              <w:t xml:space="preserve">r at-home </w:t>
            </w:r>
            <w:proofErr w:type="spellStart"/>
            <w:r w:rsidR="002A551C" w:rsidRPr="002A551C">
              <w:rPr>
                <w:rFonts w:ascii="Arial Narrow" w:hAnsi="Arial Narrow" w:cs="Arial"/>
                <w:sz w:val="20"/>
                <w:szCs w:val="20"/>
              </w:rPr>
              <w:t>polysomnography</w:t>
            </w:r>
            <w:proofErr w:type="spellEnd"/>
            <w:r w:rsidR="002A551C" w:rsidRPr="002A551C">
              <w:rPr>
                <w:rFonts w:ascii="Arial Narrow" w:hAnsi="Arial Narrow" w:cs="Arial"/>
                <w:sz w:val="20"/>
                <w:szCs w:val="20"/>
              </w:rPr>
              <w:t>, OR a</w:t>
            </w:r>
            <w:r w:rsidRPr="002A551C">
              <w:rPr>
                <w:rFonts w:ascii="Arial Narrow" w:hAnsi="Arial Narrow" w:cs="Arial"/>
                <w:sz w:val="20"/>
                <w:szCs w:val="20"/>
              </w:rPr>
              <w:t xml:space="preserve"> FDA-approved limited channel ambulatory testing device which ensure</w:t>
            </w:r>
            <w:r w:rsidR="002A551C" w:rsidRPr="002A551C">
              <w:rPr>
                <w:rFonts w:ascii="Arial Narrow" w:hAnsi="Arial Narrow" w:cs="Arial"/>
                <w:sz w:val="20"/>
                <w:szCs w:val="20"/>
              </w:rPr>
              <w:t>s</w:t>
            </w:r>
            <w:r w:rsidRPr="002A551C">
              <w:rPr>
                <w:rFonts w:ascii="Arial Narrow" w:hAnsi="Arial Narrow" w:cs="Arial"/>
                <w:sz w:val="20"/>
                <w:szCs w:val="20"/>
              </w:rPr>
              <w:t xml:space="preserve"> chain of custody.</w:t>
            </w:r>
          </w:p>
          <w:p w:rsidR="002A551C" w:rsidRPr="002A551C" w:rsidRDefault="00BB7C92" w:rsidP="002A551C">
            <w:pPr>
              <w:pStyle w:val="Bullet1"/>
              <w:tabs>
                <w:tab w:val="clear" w:pos="1800"/>
                <w:tab w:val="num" w:pos="972"/>
              </w:tabs>
              <w:spacing w:before="0"/>
              <w:ind w:hanging="1098"/>
              <w:rPr>
                <w:rFonts w:ascii="Arial Narrow" w:hAnsi="Arial Narrow"/>
                <w:sz w:val="20"/>
                <w:szCs w:val="20"/>
              </w:rPr>
            </w:pPr>
            <w:r w:rsidRPr="002A551C">
              <w:rPr>
                <w:rFonts w:ascii="Arial Narrow" w:hAnsi="Arial Narrow"/>
                <w:sz w:val="20"/>
                <w:szCs w:val="20"/>
              </w:rPr>
              <w:t>Note that new technologies will likely emerge that</w:t>
            </w:r>
            <w:r w:rsidR="002A551C" w:rsidRPr="002A551C">
              <w:rPr>
                <w:rFonts w:ascii="Arial Narrow" w:hAnsi="Arial Narrow"/>
                <w:sz w:val="20"/>
                <w:szCs w:val="20"/>
              </w:rPr>
              <w:t xml:space="preserve"> will be able to screen for OSA.</w:t>
            </w:r>
          </w:p>
          <w:p w:rsidR="00A16D87" w:rsidRPr="002A551C" w:rsidRDefault="002A551C" w:rsidP="002A551C">
            <w:pPr>
              <w:pStyle w:val="ListParagraph"/>
              <w:numPr>
                <w:ilvl w:val="0"/>
                <w:numId w:val="14"/>
              </w:numPr>
              <w:tabs>
                <w:tab w:val="clear" w:pos="720"/>
                <w:tab w:val="num" w:pos="252"/>
              </w:tabs>
              <w:ind w:left="252" w:hanging="252"/>
              <w:rPr>
                <w:rFonts w:ascii="Arial Narrow" w:hAnsi="Arial Narrow" w:cs="Arial"/>
                <w:sz w:val="20"/>
                <w:szCs w:val="20"/>
              </w:rPr>
            </w:pPr>
            <w:r>
              <w:rPr>
                <w:rFonts w:ascii="Arial Narrow" w:hAnsi="Arial Narrow" w:cs="Arial"/>
                <w:sz w:val="20"/>
                <w:szCs w:val="20"/>
              </w:rPr>
              <w:t>Driver should be t</w:t>
            </w:r>
            <w:r w:rsidR="005B2ACF" w:rsidRPr="002A551C">
              <w:rPr>
                <w:rFonts w:ascii="Arial Narrow" w:hAnsi="Arial Narrow" w:cs="Arial"/>
                <w:sz w:val="20"/>
                <w:szCs w:val="20"/>
              </w:rPr>
              <w:t>ested while on usual chronic medications</w:t>
            </w:r>
            <w:r>
              <w:rPr>
                <w:rFonts w:ascii="Arial Narrow" w:hAnsi="Arial Narrow" w:cs="Arial"/>
                <w:sz w:val="20"/>
                <w:szCs w:val="20"/>
              </w:rPr>
              <w:t>.</w:t>
            </w:r>
          </w:p>
          <w:p w:rsidR="00A16D87" w:rsidRDefault="00A16D87" w:rsidP="00A16D87">
            <w:pPr>
              <w:pStyle w:val="Bullet1"/>
              <w:numPr>
                <w:ilvl w:val="0"/>
                <w:numId w:val="0"/>
              </w:numPr>
              <w:spacing w:before="0" w:line="240" w:lineRule="auto"/>
              <w:rPr>
                <w:rFonts w:ascii="Arial Narrow" w:hAnsi="Arial Narrow" w:cs="Arial"/>
                <w:sz w:val="20"/>
                <w:szCs w:val="20"/>
              </w:rPr>
            </w:pPr>
          </w:p>
          <w:p w:rsidR="00A16D87" w:rsidRDefault="00A16D87" w:rsidP="00A16D87">
            <w:pPr>
              <w:pStyle w:val="ListParagraph"/>
              <w:numPr>
                <w:ilvl w:val="0"/>
                <w:numId w:val="16"/>
              </w:numPr>
              <w:rPr>
                <w:rFonts w:ascii="Arial Narrow" w:hAnsi="Arial Narrow" w:cs="Arial"/>
                <w:i/>
                <w:sz w:val="20"/>
                <w:szCs w:val="20"/>
              </w:rPr>
            </w:pPr>
            <w:r>
              <w:rPr>
                <w:rFonts w:ascii="Arial Narrow" w:hAnsi="Arial Narrow" w:cs="Arial"/>
                <w:i/>
                <w:sz w:val="20"/>
                <w:szCs w:val="20"/>
              </w:rPr>
              <w:t xml:space="preserve">Note that the joint medical committee did not consider AHI levels from unattended studies, but only in-lab sleep studies, which detect the arousal component of hypopneas (not just saturation).  </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An in-home sleep study will underestimate AHI when compared to an in-lab sleep study.  </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An AHI detected on an in-home sleep study will be less than an in-lab study because the </w:t>
            </w:r>
            <w:r>
              <w:rPr>
                <w:rFonts w:ascii="Arial Narrow" w:hAnsi="Arial Narrow" w:cs="Arial"/>
                <w:i/>
                <w:sz w:val="20"/>
                <w:szCs w:val="20"/>
              </w:rPr>
              <w:lastRenderedPageBreak/>
              <w:t>in-home study likely does not consider total sleep time (e.g., if the patient remains awake because of arousal, no saturation data would be collected).</w:t>
            </w:r>
          </w:p>
          <w:p w:rsid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The degree of underestimation was higher for mild. You are more likely to mischaracterize a diagnosis for lower severity levels.</w:t>
            </w:r>
          </w:p>
          <w:p w:rsidR="00A16D87" w:rsidRDefault="00A16D87" w:rsidP="00A16D87">
            <w:pPr>
              <w:pStyle w:val="ListParagraph"/>
              <w:numPr>
                <w:ilvl w:val="1"/>
                <w:numId w:val="16"/>
              </w:numPr>
              <w:rPr>
                <w:rFonts w:ascii="Arial Narrow" w:hAnsi="Arial Narrow" w:cs="Arial"/>
                <w:i/>
                <w:sz w:val="20"/>
                <w:szCs w:val="20"/>
              </w:rPr>
            </w:pPr>
            <w:r w:rsidRPr="00A16D87">
              <w:rPr>
                <w:rFonts w:ascii="Arial Narrow" w:hAnsi="Arial Narrow" w:cs="Arial"/>
                <w:i/>
                <w:sz w:val="20"/>
                <w:szCs w:val="20"/>
              </w:rPr>
              <w:t xml:space="preserve">FMCSA OSA requirements should contain a note that an unattended sleep study may underestimate the severity of OSA. Therefore, the </w:t>
            </w:r>
            <w:r>
              <w:rPr>
                <w:rFonts w:ascii="Arial Narrow" w:hAnsi="Arial Narrow" w:cs="Arial"/>
                <w:i/>
                <w:sz w:val="20"/>
                <w:szCs w:val="20"/>
              </w:rPr>
              <w:t xml:space="preserve">medical </w:t>
            </w:r>
            <w:r w:rsidRPr="00A16D87">
              <w:rPr>
                <w:rFonts w:ascii="Arial Narrow" w:hAnsi="Arial Narrow" w:cs="Arial"/>
                <w:i/>
                <w:sz w:val="20"/>
                <w:szCs w:val="20"/>
              </w:rPr>
              <w:t xml:space="preserve">examiner should use clinical judgment when interpreting results of an unattended sleep study. </w:t>
            </w:r>
          </w:p>
          <w:p w:rsidR="00A16D87" w:rsidRDefault="00A16D87" w:rsidP="00A16D87">
            <w:pPr>
              <w:pStyle w:val="ListParagraph"/>
              <w:numPr>
                <w:ilvl w:val="2"/>
                <w:numId w:val="16"/>
              </w:numPr>
              <w:rPr>
                <w:rFonts w:ascii="Arial Narrow" w:hAnsi="Arial Narrow" w:cs="Arial"/>
                <w:i/>
                <w:sz w:val="20"/>
                <w:szCs w:val="20"/>
              </w:rPr>
            </w:pPr>
            <w:r w:rsidRPr="00A16D87">
              <w:rPr>
                <w:rFonts w:ascii="Arial Narrow" w:hAnsi="Arial Narrow" w:cs="Arial"/>
                <w:i/>
                <w:sz w:val="20"/>
                <w:szCs w:val="20"/>
              </w:rPr>
              <w:t xml:space="preserve">If the clinician believes the level of apnea is greater than the level reported by the in-home study, the clinician should consider recommending an in-laboratory sleep </w:t>
            </w:r>
            <w:r>
              <w:rPr>
                <w:rFonts w:ascii="Arial Narrow" w:hAnsi="Arial Narrow" w:cs="Arial"/>
                <w:i/>
                <w:sz w:val="20"/>
                <w:szCs w:val="20"/>
              </w:rPr>
              <w:t>study.</w:t>
            </w:r>
          </w:p>
          <w:p w:rsidR="00A16D87" w:rsidRPr="00A16D87" w:rsidRDefault="00A16D87" w:rsidP="00A16D87">
            <w:pPr>
              <w:pStyle w:val="ListParagraph"/>
              <w:numPr>
                <w:ilvl w:val="1"/>
                <w:numId w:val="16"/>
              </w:numPr>
              <w:rPr>
                <w:rFonts w:ascii="Arial Narrow" w:hAnsi="Arial Narrow" w:cs="Arial"/>
                <w:i/>
                <w:sz w:val="20"/>
                <w:szCs w:val="20"/>
              </w:rPr>
            </w:pPr>
            <w:r>
              <w:rPr>
                <w:rFonts w:ascii="Arial Narrow" w:hAnsi="Arial Narrow" w:cs="Arial"/>
                <w:i/>
                <w:sz w:val="20"/>
                <w:szCs w:val="20"/>
              </w:rPr>
              <w:t xml:space="preserve">Some members </w:t>
            </w:r>
            <w:r w:rsidR="00F97F11">
              <w:rPr>
                <w:rFonts w:ascii="Arial Narrow" w:hAnsi="Arial Narrow" w:cs="Arial"/>
                <w:i/>
                <w:sz w:val="20"/>
                <w:szCs w:val="20"/>
              </w:rPr>
              <w:t>note that medical e</w:t>
            </w:r>
            <w:r w:rsidRPr="00A16D87">
              <w:rPr>
                <w:rFonts w:ascii="Arial Narrow" w:hAnsi="Arial Narrow" w:cs="Arial"/>
                <w:i/>
                <w:sz w:val="20"/>
                <w:szCs w:val="20"/>
              </w:rPr>
              <w:t>xaminers may have concerns with non-quantitative requirements.</w:t>
            </w:r>
          </w:p>
          <w:p w:rsidR="007A1DA1" w:rsidRPr="007A1DA1" w:rsidRDefault="007A1DA1" w:rsidP="00BB7C92">
            <w:pPr>
              <w:pStyle w:val="Bullet1"/>
              <w:numPr>
                <w:ilvl w:val="0"/>
                <w:numId w:val="0"/>
              </w:numPr>
              <w:spacing w:before="0" w:line="240" w:lineRule="auto"/>
              <w:ind w:left="360"/>
              <w:rPr>
                <w:rFonts w:ascii="Arial Narrow" w:hAnsi="Arial Narrow" w:cs="Arial"/>
                <w:sz w:val="20"/>
                <w:szCs w:val="20"/>
              </w:rPr>
            </w:pP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lastRenderedPageBreak/>
              <w:t>Recommendation</w:t>
            </w:r>
            <w:r w:rsidR="007A1DA1">
              <w:rPr>
                <w:rFonts w:ascii="Arial Narrow" w:hAnsi="Arial Narrow" w:cs="Arial"/>
                <w:sz w:val="20"/>
                <w:szCs w:val="20"/>
              </w:rPr>
              <w:t xml:space="preserve"> 8</w:t>
            </w:r>
            <w:r w:rsidR="005B2ACF" w:rsidRPr="00D46DAF">
              <w:rPr>
                <w:rFonts w:ascii="Arial Narrow" w:hAnsi="Arial Narrow" w:cs="Arial"/>
                <w:sz w:val="20"/>
                <w:szCs w:val="20"/>
              </w:rPr>
              <w:t xml:space="preserve"> – Treatment - PAP</w:t>
            </w:r>
          </w:p>
        </w:tc>
        <w:tc>
          <w:tcPr>
            <w:tcW w:w="7920" w:type="dxa"/>
          </w:tcPr>
          <w:p w:rsidR="002A551C" w:rsidRDefault="005B2ACF" w:rsidP="000C09F7">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All individuals with OSA </w:t>
            </w:r>
            <w:r w:rsidR="003D5EE4" w:rsidRPr="002A551C">
              <w:rPr>
                <w:rFonts w:ascii="Arial Narrow" w:hAnsi="Arial Narrow" w:cs="Arial"/>
                <w:sz w:val="20"/>
                <w:szCs w:val="20"/>
              </w:rPr>
              <w:t xml:space="preserve">should be </w:t>
            </w:r>
            <w:r w:rsidRPr="002A551C">
              <w:rPr>
                <w:rFonts w:ascii="Arial Narrow" w:hAnsi="Arial Narrow" w:cs="Arial"/>
                <w:sz w:val="20"/>
                <w:szCs w:val="20"/>
              </w:rPr>
              <w:t xml:space="preserve">referred to </w:t>
            </w:r>
            <w:r w:rsidR="003D5EE4" w:rsidRPr="002A551C">
              <w:rPr>
                <w:rFonts w:ascii="Arial Narrow" w:hAnsi="Arial Narrow" w:cs="Arial"/>
                <w:sz w:val="20"/>
                <w:szCs w:val="20"/>
              </w:rPr>
              <w:t xml:space="preserve">a </w:t>
            </w:r>
            <w:r w:rsidRPr="002A551C">
              <w:rPr>
                <w:rFonts w:ascii="Arial Narrow" w:hAnsi="Arial Narrow" w:cs="Arial"/>
                <w:sz w:val="20"/>
                <w:szCs w:val="20"/>
              </w:rPr>
              <w:t>clinician with relevant expertise.</w:t>
            </w:r>
          </w:p>
          <w:p w:rsidR="002A551C" w:rsidRDefault="005B2ACF" w:rsidP="000C09F7">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PAP </w:t>
            </w:r>
            <w:r w:rsidR="003D5EE4" w:rsidRPr="002A551C">
              <w:rPr>
                <w:rFonts w:ascii="Arial Narrow" w:hAnsi="Arial Narrow" w:cs="Arial"/>
                <w:sz w:val="20"/>
                <w:szCs w:val="20"/>
              </w:rPr>
              <w:t xml:space="preserve">is the </w:t>
            </w:r>
            <w:r w:rsidRPr="002A551C">
              <w:rPr>
                <w:rFonts w:ascii="Arial Narrow" w:hAnsi="Arial Narrow" w:cs="Arial"/>
                <w:sz w:val="20"/>
                <w:szCs w:val="20"/>
              </w:rPr>
              <w:t xml:space="preserve">preferred </w:t>
            </w:r>
            <w:r w:rsidR="003D5EE4" w:rsidRPr="002A551C">
              <w:rPr>
                <w:rFonts w:ascii="Arial Narrow" w:hAnsi="Arial Narrow" w:cs="Arial"/>
                <w:sz w:val="20"/>
                <w:szCs w:val="20"/>
              </w:rPr>
              <w:t xml:space="preserve">OSA </w:t>
            </w:r>
            <w:r w:rsidRPr="002A551C">
              <w:rPr>
                <w:rFonts w:ascii="Arial Narrow" w:hAnsi="Arial Narrow" w:cs="Arial"/>
                <w:sz w:val="20"/>
                <w:szCs w:val="20"/>
              </w:rPr>
              <w:t>therapy.</w:t>
            </w:r>
          </w:p>
          <w:p w:rsidR="002A551C" w:rsidRDefault="005B2ACF" w:rsidP="002A551C">
            <w:pPr>
              <w:pStyle w:val="ListParagraph"/>
              <w:numPr>
                <w:ilvl w:val="0"/>
                <w:numId w:val="16"/>
              </w:numPr>
              <w:rPr>
                <w:rFonts w:ascii="Arial Narrow" w:hAnsi="Arial Narrow" w:cs="Arial"/>
                <w:sz w:val="20"/>
                <w:szCs w:val="20"/>
              </w:rPr>
            </w:pPr>
            <w:r w:rsidRPr="002A551C">
              <w:rPr>
                <w:rFonts w:ascii="Arial Narrow" w:hAnsi="Arial Narrow" w:cs="Arial"/>
                <w:sz w:val="20"/>
                <w:szCs w:val="20"/>
              </w:rPr>
              <w:t xml:space="preserve">Adequate PAP pressure </w:t>
            </w:r>
            <w:r w:rsidR="00687E82" w:rsidRPr="002A551C">
              <w:rPr>
                <w:rFonts w:ascii="Arial Narrow" w:hAnsi="Arial Narrow" w:cs="Arial"/>
                <w:sz w:val="20"/>
                <w:szCs w:val="20"/>
              </w:rPr>
              <w:t xml:space="preserve">should be </w:t>
            </w:r>
            <w:r w:rsidRPr="002A551C">
              <w:rPr>
                <w:rFonts w:ascii="Arial Narrow" w:hAnsi="Arial Narrow" w:cs="Arial"/>
                <w:sz w:val="20"/>
                <w:szCs w:val="20"/>
              </w:rPr>
              <w:t>established through one of the following:</w:t>
            </w:r>
          </w:p>
          <w:p w:rsidR="002A551C" w:rsidRDefault="00687E82" w:rsidP="002A551C">
            <w:pPr>
              <w:pStyle w:val="ListParagraph"/>
              <w:numPr>
                <w:ilvl w:val="1"/>
                <w:numId w:val="16"/>
              </w:numPr>
              <w:rPr>
                <w:rFonts w:ascii="Arial Narrow" w:hAnsi="Arial Narrow" w:cs="Arial"/>
                <w:sz w:val="20"/>
                <w:szCs w:val="20"/>
              </w:rPr>
            </w:pPr>
            <w:r w:rsidRPr="002A551C">
              <w:rPr>
                <w:rFonts w:ascii="Arial Narrow" w:hAnsi="Arial Narrow" w:cs="Arial"/>
                <w:sz w:val="20"/>
                <w:szCs w:val="20"/>
              </w:rPr>
              <w:t>T</w:t>
            </w:r>
            <w:r w:rsidR="005B2ACF" w:rsidRPr="002A551C">
              <w:rPr>
                <w:rFonts w:ascii="Arial Narrow" w:hAnsi="Arial Narrow" w:cs="Arial"/>
                <w:sz w:val="20"/>
                <w:szCs w:val="20"/>
              </w:rPr>
              <w:t>itration study</w:t>
            </w:r>
            <w:r w:rsidRPr="002A551C">
              <w:rPr>
                <w:rFonts w:ascii="Arial Narrow" w:hAnsi="Arial Narrow" w:cs="Arial"/>
                <w:sz w:val="20"/>
                <w:szCs w:val="20"/>
              </w:rPr>
              <w:t xml:space="preserve"> with </w:t>
            </w:r>
            <w:proofErr w:type="spellStart"/>
            <w:r w:rsidRPr="002A551C">
              <w:rPr>
                <w:rFonts w:ascii="Arial Narrow" w:hAnsi="Arial Narrow" w:cs="Arial"/>
                <w:sz w:val="20"/>
                <w:szCs w:val="20"/>
              </w:rPr>
              <w:t>polysomnography</w:t>
            </w:r>
            <w:proofErr w:type="spellEnd"/>
          </w:p>
          <w:p w:rsidR="005B2ACF" w:rsidRPr="002A551C" w:rsidRDefault="005B2ACF" w:rsidP="002A551C">
            <w:pPr>
              <w:pStyle w:val="ListParagraph"/>
              <w:numPr>
                <w:ilvl w:val="1"/>
                <w:numId w:val="16"/>
              </w:numPr>
              <w:rPr>
                <w:rFonts w:ascii="Arial Narrow" w:hAnsi="Arial Narrow" w:cs="Arial"/>
                <w:sz w:val="20"/>
                <w:szCs w:val="20"/>
              </w:rPr>
            </w:pPr>
            <w:r w:rsidRPr="002A551C">
              <w:rPr>
                <w:rFonts w:ascii="Arial Narrow" w:hAnsi="Arial Narrow" w:cs="Arial"/>
                <w:sz w:val="20"/>
                <w:szCs w:val="20"/>
              </w:rPr>
              <w:t>Auto-titration system</w:t>
            </w:r>
          </w:p>
          <w:p w:rsidR="005B2ACF" w:rsidRPr="00D46DAF" w:rsidRDefault="00687E82" w:rsidP="000C09F7">
            <w:pPr>
              <w:pStyle w:val="Bullet1"/>
              <w:numPr>
                <w:ilvl w:val="0"/>
                <w:numId w:val="0"/>
              </w:numPr>
              <w:spacing w:line="240" w:lineRule="auto"/>
              <w:rPr>
                <w:rFonts w:ascii="Arial Narrow" w:hAnsi="Arial Narrow" w:cs="Arial"/>
                <w:sz w:val="20"/>
                <w:szCs w:val="20"/>
              </w:rPr>
            </w:pPr>
            <w:r>
              <w:rPr>
                <w:rFonts w:ascii="Arial Narrow" w:hAnsi="Arial Narrow" w:cs="Arial"/>
                <w:sz w:val="20"/>
                <w:szCs w:val="20"/>
              </w:rPr>
              <w:t>A driver m</w:t>
            </w:r>
            <w:r w:rsidR="005B2ACF" w:rsidRPr="00D46DAF">
              <w:rPr>
                <w:rFonts w:ascii="Arial Narrow" w:hAnsi="Arial Narrow" w:cs="Arial"/>
                <w:sz w:val="20"/>
                <w:szCs w:val="20"/>
              </w:rPr>
              <w:t xml:space="preserve">ay be </w:t>
            </w:r>
            <w:r w:rsidR="00D31CCA">
              <w:rPr>
                <w:rFonts w:ascii="Arial Narrow" w:hAnsi="Arial Narrow" w:cs="Arial"/>
                <w:sz w:val="20"/>
                <w:szCs w:val="20"/>
              </w:rPr>
              <w:t xml:space="preserve">conditionally </w:t>
            </w:r>
            <w:r w:rsidR="005B2ACF" w:rsidRPr="00D46DAF">
              <w:rPr>
                <w:rFonts w:ascii="Arial Narrow" w:hAnsi="Arial Narrow" w:cs="Arial"/>
                <w:sz w:val="20"/>
                <w:szCs w:val="20"/>
              </w:rPr>
              <w:t>certified</w:t>
            </w:r>
            <w:r w:rsidR="00D31CCA">
              <w:rPr>
                <w:rFonts w:ascii="Arial Narrow" w:hAnsi="Arial Narrow" w:cs="Arial"/>
                <w:sz w:val="20"/>
                <w:szCs w:val="20"/>
              </w:rPr>
              <w:t xml:space="preserve"> </w:t>
            </w:r>
            <w:r w:rsidR="00CD55B3">
              <w:rPr>
                <w:rFonts w:ascii="Arial Narrow" w:hAnsi="Arial Narrow" w:cs="Arial"/>
                <w:sz w:val="20"/>
                <w:szCs w:val="20"/>
              </w:rPr>
              <w:t xml:space="preserve">(per Recommendation 4) </w:t>
            </w:r>
            <w:r w:rsidR="005B2ACF" w:rsidRPr="00D46DAF">
              <w:rPr>
                <w:rFonts w:ascii="Arial Narrow" w:hAnsi="Arial Narrow" w:cs="Arial"/>
                <w:sz w:val="20"/>
                <w:szCs w:val="20"/>
              </w:rPr>
              <w:t>if successfully treated for 1 week AND</w:t>
            </w:r>
          </w:p>
          <w:p w:rsidR="005B2ACF" w:rsidRPr="00D46DAF" w:rsidRDefault="002A551C"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can d</w:t>
            </w:r>
            <w:r w:rsidR="005B2ACF" w:rsidRPr="00D46DAF">
              <w:rPr>
                <w:rFonts w:ascii="Arial Narrow" w:hAnsi="Arial Narrow" w:cs="Arial"/>
                <w:sz w:val="20"/>
                <w:szCs w:val="20"/>
              </w:rPr>
              <w:t xml:space="preserve">emonstrate </w:t>
            </w:r>
            <w:r w:rsidR="00687E82">
              <w:rPr>
                <w:rFonts w:ascii="Arial Narrow" w:hAnsi="Arial Narrow" w:cs="Arial"/>
                <w:sz w:val="20"/>
                <w:szCs w:val="20"/>
              </w:rPr>
              <w:t>at least minimal</w:t>
            </w:r>
            <w:r w:rsidR="005B2ACF" w:rsidRPr="00D46DAF">
              <w:rPr>
                <w:rFonts w:ascii="Arial Narrow" w:hAnsi="Arial Narrow" w:cs="Arial"/>
                <w:sz w:val="20"/>
                <w:szCs w:val="20"/>
              </w:rPr>
              <w:t xml:space="preserve"> compliance </w:t>
            </w:r>
            <w:r w:rsidR="00687E82">
              <w:rPr>
                <w:rFonts w:ascii="Arial Narrow" w:hAnsi="Arial Narrow" w:cs="Arial"/>
                <w:sz w:val="20"/>
                <w:szCs w:val="20"/>
              </w:rPr>
              <w:t>(</w:t>
            </w:r>
            <w:r w:rsidR="00687E82" w:rsidRPr="00D46DAF">
              <w:rPr>
                <w:rFonts w:ascii="Arial Narrow" w:hAnsi="Arial Narrow" w:cs="Arial"/>
                <w:sz w:val="20"/>
                <w:szCs w:val="20"/>
              </w:rPr>
              <w:t>4 hrs/use 70% of nights</w:t>
            </w:r>
            <w:r w:rsidR="00687E82">
              <w:rPr>
                <w:rFonts w:ascii="Arial Narrow" w:hAnsi="Arial Narrow" w:cs="Arial"/>
                <w:sz w:val="20"/>
                <w:szCs w:val="20"/>
              </w:rPr>
              <w:t xml:space="preserve">) </w:t>
            </w:r>
            <w:r w:rsidR="005B2ACF" w:rsidRPr="00D46DAF">
              <w:rPr>
                <w:rFonts w:ascii="Arial Narrow" w:hAnsi="Arial Narrow" w:cs="Arial"/>
                <w:sz w:val="20"/>
                <w:szCs w:val="20"/>
              </w:rPr>
              <w:t>AND</w:t>
            </w:r>
          </w:p>
          <w:p w:rsidR="005B2ACF" w:rsidRPr="00CD55B3" w:rsidRDefault="002A551C" w:rsidP="00CD55B3">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The driver does not report</w:t>
            </w:r>
            <w:r w:rsidR="00D31CCA">
              <w:rPr>
                <w:rFonts w:ascii="Arial Narrow" w:hAnsi="Arial Narrow" w:cs="Arial"/>
                <w:sz w:val="20"/>
                <w:szCs w:val="20"/>
              </w:rPr>
              <w:t xml:space="preserve"> ex</w:t>
            </w:r>
            <w:r w:rsidR="00CD55B3">
              <w:rPr>
                <w:rFonts w:ascii="Arial Narrow" w:hAnsi="Arial Narrow" w:cs="Arial"/>
                <w:sz w:val="20"/>
                <w:szCs w:val="20"/>
              </w:rPr>
              <w:t>cessive sleepiness during major wake period.</w:t>
            </w:r>
          </w:p>
          <w:p w:rsidR="005B2ACF" w:rsidRPr="00D46DAF" w:rsidRDefault="005B2ACF" w:rsidP="00687E82">
            <w:pPr>
              <w:pStyle w:val="Bullet1"/>
              <w:numPr>
                <w:ilvl w:val="0"/>
                <w:numId w:val="0"/>
              </w:numPr>
              <w:spacing w:before="0" w:line="240" w:lineRule="auto"/>
              <w:ind w:left="360"/>
              <w:rPr>
                <w:rFonts w:ascii="Arial Narrow" w:hAnsi="Arial Narrow" w:cs="Arial"/>
                <w:sz w:val="20"/>
                <w:szCs w:val="20"/>
              </w:rPr>
            </w:pP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8F5EF1">
              <w:rPr>
                <w:rFonts w:ascii="Arial Narrow" w:hAnsi="Arial Narrow" w:cs="Arial"/>
                <w:sz w:val="20"/>
                <w:szCs w:val="20"/>
              </w:rPr>
              <w:t xml:space="preserve"> 9</w:t>
            </w:r>
            <w:r w:rsidR="005B2ACF" w:rsidRPr="00D46DAF">
              <w:rPr>
                <w:rFonts w:ascii="Arial Narrow" w:hAnsi="Arial Narrow" w:cs="Arial"/>
                <w:sz w:val="20"/>
                <w:szCs w:val="20"/>
              </w:rPr>
              <w:t xml:space="preserve"> – Treatment alternatives</w:t>
            </w:r>
          </w:p>
        </w:tc>
        <w:tc>
          <w:tcPr>
            <w:tcW w:w="7920" w:type="dxa"/>
          </w:tcPr>
          <w:p w:rsidR="005B2ACF" w:rsidRPr="00D46DAF" w:rsidRDefault="005B2ACF" w:rsidP="000C09F7">
            <w:pPr>
              <w:rPr>
                <w:rFonts w:ascii="Arial Narrow" w:hAnsi="Arial Narrow" w:cs="Arial"/>
                <w:sz w:val="20"/>
                <w:szCs w:val="20"/>
              </w:rPr>
            </w:pPr>
            <w:r w:rsidRPr="00D46DAF">
              <w:rPr>
                <w:rFonts w:ascii="Arial Narrow" w:hAnsi="Arial Narrow" w:cs="Arial"/>
                <w:sz w:val="20"/>
                <w:szCs w:val="20"/>
              </w:rPr>
              <w:t>Complia</w:t>
            </w:r>
            <w:r w:rsidR="00CD55B3">
              <w:rPr>
                <w:rFonts w:ascii="Arial Narrow" w:hAnsi="Arial Narrow" w:cs="Arial"/>
                <w:sz w:val="20"/>
                <w:szCs w:val="20"/>
              </w:rPr>
              <w:t>nce with dental appliances cannot</w:t>
            </w:r>
            <w:r w:rsidRPr="00D46DAF">
              <w:rPr>
                <w:rFonts w:ascii="Arial Narrow" w:hAnsi="Arial Narrow" w:cs="Arial"/>
                <w:sz w:val="20"/>
                <w:szCs w:val="20"/>
              </w:rPr>
              <w:t xml:space="preserve"> be demonstrated so</w:t>
            </w:r>
            <w:r w:rsidR="00CD55B3">
              <w:rPr>
                <w:rFonts w:ascii="Arial Narrow" w:hAnsi="Arial Narrow" w:cs="Arial"/>
                <w:sz w:val="20"/>
                <w:szCs w:val="20"/>
              </w:rPr>
              <w:t xml:space="preserve"> these technologies are</w:t>
            </w:r>
            <w:r w:rsidRPr="00D46DAF">
              <w:rPr>
                <w:rFonts w:ascii="Arial Narrow" w:hAnsi="Arial Narrow" w:cs="Arial"/>
                <w:sz w:val="20"/>
                <w:szCs w:val="20"/>
              </w:rPr>
              <w:t xml:space="preserve"> not acceptable alternative</w:t>
            </w:r>
            <w:r w:rsidR="00CD55B3">
              <w:rPr>
                <w:rFonts w:ascii="Arial Narrow" w:hAnsi="Arial Narrow" w:cs="Arial"/>
                <w:sz w:val="20"/>
                <w:szCs w:val="20"/>
              </w:rPr>
              <w:t>s</w:t>
            </w:r>
            <w:r w:rsidRPr="00D46DAF">
              <w:rPr>
                <w:rFonts w:ascii="Arial Narrow" w:hAnsi="Arial Narrow" w:cs="Arial"/>
                <w:sz w:val="20"/>
                <w:szCs w:val="20"/>
              </w:rPr>
              <w:t>.</w:t>
            </w:r>
          </w:p>
          <w:p w:rsidR="005B2ACF" w:rsidRPr="00D46DAF" w:rsidRDefault="005B2ACF" w:rsidP="000C09F7">
            <w:pPr>
              <w:rPr>
                <w:rFonts w:ascii="Arial Narrow" w:hAnsi="Arial Narrow" w:cs="Arial"/>
                <w:sz w:val="20"/>
                <w:szCs w:val="20"/>
              </w:rPr>
            </w:pPr>
            <w:r w:rsidRPr="00D46DAF">
              <w:rPr>
                <w:rFonts w:ascii="Arial Narrow" w:hAnsi="Arial Narrow" w:cs="Arial"/>
                <w:sz w:val="20"/>
                <w:szCs w:val="20"/>
              </w:rPr>
              <w:t xml:space="preserve">Surgical treatment </w:t>
            </w:r>
            <w:r w:rsidR="002A551C">
              <w:rPr>
                <w:rFonts w:ascii="Arial Narrow" w:hAnsi="Arial Narrow" w:cs="Arial"/>
                <w:sz w:val="20"/>
                <w:szCs w:val="20"/>
              </w:rPr>
              <w:t xml:space="preserve">is </w:t>
            </w:r>
            <w:r w:rsidRPr="00D46DAF">
              <w:rPr>
                <w:rFonts w:ascii="Arial Narrow" w:hAnsi="Arial Narrow" w:cs="Arial"/>
                <w:sz w:val="20"/>
                <w:szCs w:val="20"/>
              </w:rPr>
              <w:t>acceptable</w:t>
            </w:r>
            <w:r w:rsidR="00D31CCA">
              <w:rPr>
                <w:rFonts w:ascii="Arial Narrow" w:hAnsi="Arial Narrow" w:cs="Arial"/>
                <w:sz w:val="20"/>
                <w:szCs w:val="20"/>
              </w:rPr>
              <w:t>.</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8F5EF1">
              <w:rPr>
                <w:rFonts w:ascii="Arial Narrow" w:hAnsi="Arial Narrow" w:cs="Arial"/>
                <w:sz w:val="20"/>
                <w:szCs w:val="20"/>
              </w:rPr>
              <w:t xml:space="preserve"> 10</w:t>
            </w:r>
            <w:r w:rsidR="005B2ACF" w:rsidRPr="00D46DAF">
              <w:rPr>
                <w:rFonts w:ascii="Arial Narrow" w:hAnsi="Arial Narrow" w:cs="Arial"/>
                <w:sz w:val="20"/>
                <w:szCs w:val="20"/>
              </w:rPr>
              <w:t xml:space="preserve"> – Bariatric surgery</w:t>
            </w:r>
          </w:p>
        </w:tc>
        <w:tc>
          <w:tcPr>
            <w:tcW w:w="7920" w:type="dxa"/>
          </w:tcPr>
          <w:p w:rsidR="005B2ACF" w:rsidRPr="00D46DAF" w:rsidRDefault="00CD55B3" w:rsidP="000C09F7">
            <w:pPr>
              <w:rPr>
                <w:rFonts w:ascii="Arial Narrow" w:hAnsi="Arial Narrow" w:cs="Arial"/>
                <w:sz w:val="20"/>
                <w:szCs w:val="20"/>
              </w:rPr>
            </w:pPr>
            <w:r>
              <w:rPr>
                <w:rFonts w:ascii="Arial Narrow" w:hAnsi="Arial Narrow" w:cs="Arial"/>
                <w:sz w:val="20"/>
                <w:szCs w:val="20"/>
              </w:rPr>
              <w:t>After</w:t>
            </w:r>
            <w:r w:rsidR="005B2ACF" w:rsidRPr="00D46DAF">
              <w:rPr>
                <w:rFonts w:ascii="Arial Narrow" w:hAnsi="Arial Narrow" w:cs="Arial"/>
                <w:sz w:val="20"/>
                <w:szCs w:val="20"/>
              </w:rPr>
              <w:t xml:space="preserve"> bariatric surgery, </w:t>
            </w:r>
            <w:r>
              <w:rPr>
                <w:rFonts w:ascii="Arial Narrow" w:hAnsi="Arial Narrow" w:cs="Arial"/>
                <w:sz w:val="20"/>
                <w:szCs w:val="20"/>
              </w:rPr>
              <w:t xml:space="preserve">a driver </w:t>
            </w:r>
            <w:r w:rsidR="005B2ACF" w:rsidRPr="00D46DAF">
              <w:rPr>
                <w:rFonts w:ascii="Arial Narrow" w:hAnsi="Arial Narrow" w:cs="Arial"/>
                <w:sz w:val="20"/>
                <w:szCs w:val="20"/>
              </w:rPr>
              <w:t>may be certified if:</w:t>
            </w:r>
          </w:p>
          <w:p w:rsidR="005B2ACF" w:rsidRPr="00CD55B3" w:rsidRDefault="005B2ACF" w:rsidP="00CD55B3">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Compliant with PAP, OR</w:t>
            </w:r>
            <w:r w:rsidR="00CD55B3">
              <w:rPr>
                <w:rFonts w:ascii="Arial Narrow" w:hAnsi="Arial Narrow" w:cs="Arial"/>
                <w:sz w:val="20"/>
                <w:szCs w:val="20"/>
              </w:rPr>
              <w:t xml:space="preserve"> </w:t>
            </w:r>
            <w:r w:rsidR="00797C15">
              <w:rPr>
                <w:rFonts w:ascii="Arial Narrow" w:hAnsi="Arial Narrow" w:cs="Arial"/>
                <w:sz w:val="20"/>
                <w:szCs w:val="20"/>
              </w:rPr>
              <w:t xml:space="preserve">6 </w:t>
            </w:r>
            <w:r w:rsidRPr="00CD55B3">
              <w:rPr>
                <w:rFonts w:ascii="Arial Narrow" w:hAnsi="Arial Narrow" w:cs="Arial"/>
                <w:sz w:val="20"/>
                <w:szCs w:val="20"/>
              </w:rPr>
              <w:t xml:space="preserve">months </w:t>
            </w:r>
            <w:r w:rsidR="00797C15">
              <w:rPr>
                <w:rFonts w:ascii="Arial Narrow" w:hAnsi="Arial Narrow" w:cs="Arial"/>
                <w:sz w:val="20"/>
                <w:szCs w:val="20"/>
              </w:rPr>
              <w:t>have passed since surgery</w:t>
            </w:r>
            <w:r w:rsidRPr="00CD55B3">
              <w:rPr>
                <w:rFonts w:ascii="Arial Narrow" w:hAnsi="Arial Narrow" w:cs="Arial"/>
                <w:sz w:val="20"/>
                <w:szCs w:val="20"/>
              </w:rPr>
              <w:t xml:space="preserve"> (for weight loss),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sidR="00CD55B3">
              <w:rPr>
                <w:rFonts w:ascii="Arial Narrow" w:hAnsi="Arial Narrow" w:cs="Arial"/>
                <w:sz w:val="20"/>
                <w:szCs w:val="20"/>
              </w:rPr>
              <w:t xml:space="preserve"> 2</w:t>
            </w:r>
            <w:r w:rsidRPr="00D46DAF">
              <w:rPr>
                <w:rFonts w:ascii="Arial Narrow" w:hAnsi="Arial Narrow" w:cs="Arial"/>
                <w:sz w:val="20"/>
                <w:szCs w:val="20"/>
              </w:rPr>
              <w:t>0,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bookmarkStart w:id="3" w:name="OLE_LINK4"/>
            <w:bookmarkStart w:id="4" w:name="OLE_LINK5"/>
            <w:r w:rsidRPr="00D46DAF">
              <w:rPr>
                <w:rFonts w:ascii="Arial Narrow" w:hAnsi="Arial Narrow" w:cs="Arial"/>
                <w:sz w:val="20"/>
                <w:szCs w:val="20"/>
              </w:rPr>
              <w:t xml:space="preserve">No </w:t>
            </w:r>
            <w:r w:rsidR="00CD55B3">
              <w:rPr>
                <w:rFonts w:ascii="Arial Narrow" w:hAnsi="Arial Narrow" w:cs="Arial"/>
                <w:sz w:val="20"/>
                <w:szCs w:val="20"/>
              </w:rPr>
              <w:t>reported</w:t>
            </w:r>
            <w:r w:rsidRPr="00D46DAF">
              <w:rPr>
                <w:rFonts w:ascii="Arial Narrow" w:hAnsi="Arial Narrow" w:cs="Arial"/>
                <w:sz w:val="20"/>
                <w:szCs w:val="20"/>
              </w:rPr>
              <w:t xml:space="preserve"> excessive</w:t>
            </w:r>
            <w:r w:rsidR="00CD55B3">
              <w:rPr>
                <w:rFonts w:ascii="Arial Narrow" w:hAnsi="Arial Narrow" w:cs="Arial"/>
                <w:sz w:val="20"/>
                <w:szCs w:val="20"/>
              </w:rPr>
              <w:t xml:space="preserve"> sleepiness during major wake period</w:t>
            </w:r>
            <w:bookmarkEnd w:id="3"/>
            <w:bookmarkEnd w:id="4"/>
            <w:r w:rsidRPr="00D46DAF">
              <w:rPr>
                <w:rFonts w:ascii="Arial Narrow" w:hAnsi="Arial Narrow" w:cs="Arial"/>
                <w:sz w:val="20"/>
                <w:szCs w:val="20"/>
              </w:rPr>
              <w:t>.</w:t>
            </w:r>
          </w:p>
          <w:p w:rsidR="00797C15" w:rsidRPr="00D46DAF" w:rsidRDefault="00797C15" w:rsidP="00797C15">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Default="00797C15" w:rsidP="00797C15">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Pr>
                <w:rFonts w:ascii="Arial Narrow" w:hAnsi="Arial Narrow" w:cs="Arial"/>
                <w:sz w:val="20"/>
                <w:szCs w:val="20"/>
              </w:rPr>
              <w:t xml:space="preserve"> 20 AND</w:t>
            </w:r>
          </w:p>
          <w:p w:rsidR="00797C15" w:rsidRPr="00797C15" w:rsidRDefault="00797C15" w:rsidP="00797C15">
            <w:pPr>
              <w:pStyle w:val="Bullet1"/>
              <w:numPr>
                <w:ilvl w:val="0"/>
                <w:numId w:val="14"/>
              </w:numPr>
              <w:spacing w:before="0" w:line="240" w:lineRule="auto"/>
              <w:rPr>
                <w:rFonts w:ascii="Arial Narrow" w:hAnsi="Arial Narrow" w:cs="Arial"/>
                <w:sz w:val="20"/>
                <w:szCs w:val="20"/>
              </w:rPr>
            </w:pPr>
            <w:r w:rsidRPr="00797C15">
              <w:rPr>
                <w:rFonts w:ascii="Arial Narrow" w:hAnsi="Arial Narrow" w:cs="Arial"/>
                <w:sz w:val="20"/>
                <w:szCs w:val="20"/>
              </w:rPr>
              <w:t>No reported excessive sleepiness during major wake period.</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797C15">
              <w:rPr>
                <w:rFonts w:ascii="Arial Narrow" w:hAnsi="Arial Narrow" w:cs="Arial"/>
                <w:sz w:val="20"/>
                <w:szCs w:val="20"/>
              </w:rPr>
              <w:t xml:space="preserve"> 11</w:t>
            </w:r>
            <w:r w:rsidR="005B2ACF" w:rsidRPr="00D46DAF">
              <w:rPr>
                <w:rFonts w:ascii="Arial Narrow" w:hAnsi="Arial Narrow" w:cs="Arial"/>
                <w:sz w:val="20"/>
                <w:szCs w:val="20"/>
              </w:rPr>
              <w:t xml:space="preserve"> – </w:t>
            </w:r>
            <w:proofErr w:type="spellStart"/>
            <w:r w:rsidR="005B2ACF" w:rsidRPr="00D46DAF">
              <w:rPr>
                <w:rFonts w:ascii="Arial Narrow" w:hAnsi="Arial Narrow" w:cs="Arial"/>
                <w:sz w:val="20"/>
                <w:szCs w:val="20"/>
              </w:rPr>
              <w:t>Oropharyngeal</w:t>
            </w:r>
            <w:proofErr w:type="spellEnd"/>
            <w:r w:rsidR="005B2ACF" w:rsidRPr="00D46DAF">
              <w:rPr>
                <w:rFonts w:ascii="Arial Narrow" w:hAnsi="Arial Narrow" w:cs="Arial"/>
                <w:sz w:val="20"/>
                <w:szCs w:val="20"/>
              </w:rPr>
              <w:t xml:space="preserve"> surgery</w:t>
            </w:r>
            <w:r w:rsidR="00CB3E2B">
              <w:rPr>
                <w:rFonts w:ascii="Arial Narrow" w:hAnsi="Arial Narrow" w:cs="Arial"/>
                <w:sz w:val="20"/>
                <w:szCs w:val="20"/>
              </w:rPr>
              <w:t>, Facial bone surgery</w:t>
            </w:r>
          </w:p>
        </w:tc>
        <w:tc>
          <w:tcPr>
            <w:tcW w:w="7920" w:type="dxa"/>
          </w:tcPr>
          <w:p w:rsidR="005B2ACF" w:rsidRPr="00D46DAF" w:rsidRDefault="00CD55B3" w:rsidP="000C09F7">
            <w:pPr>
              <w:rPr>
                <w:rFonts w:ascii="Arial Narrow" w:hAnsi="Arial Narrow" w:cs="Arial"/>
                <w:sz w:val="20"/>
                <w:szCs w:val="20"/>
              </w:rPr>
            </w:pPr>
            <w:r>
              <w:rPr>
                <w:rFonts w:ascii="Arial Narrow" w:hAnsi="Arial Narrow" w:cs="Arial"/>
                <w:sz w:val="20"/>
                <w:szCs w:val="20"/>
              </w:rPr>
              <w:t xml:space="preserve">After </w:t>
            </w:r>
            <w:proofErr w:type="spellStart"/>
            <w:r>
              <w:rPr>
                <w:rFonts w:ascii="Arial Narrow" w:hAnsi="Arial Narrow" w:cs="Arial"/>
                <w:sz w:val="20"/>
                <w:szCs w:val="20"/>
              </w:rPr>
              <w:t>oropharyngeal</w:t>
            </w:r>
            <w:proofErr w:type="spellEnd"/>
            <w:r>
              <w:rPr>
                <w:rFonts w:ascii="Arial Narrow" w:hAnsi="Arial Narrow" w:cs="Arial"/>
                <w:sz w:val="20"/>
                <w:szCs w:val="20"/>
              </w:rPr>
              <w:t xml:space="preserve"> </w:t>
            </w:r>
            <w:r w:rsidR="00CB3E2B">
              <w:rPr>
                <w:rFonts w:ascii="Arial Narrow" w:hAnsi="Arial Narrow" w:cs="Arial"/>
                <w:sz w:val="20"/>
                <w:szCs w:val="20"/>
              </w:rPr>
              <w:t xml:space="preserve">or facial bone </w:t>
            </w:r>
            <w:r>
              <w:rPr>
                <w:rFonts w:ascii="Arial Narrow" w:hAnsi="Arial Narrow" w:cs="Arial"/>
                <w:sz w:val="20"/>
                <w:szCs w:val="20"/>
              </w:rPr>
              <w:t>surgery, a driver may be c</w:t>
            </w:r>
            <w:r w:rsidR="005B2ACF" w:rsidRPr="00D46DAF">
              <w:rPr>
                <w:rFonts w:ascii="Arial Narrow" w:hAnsi="Arial Narrow" w:cs="Arial"/>
                <w:sz w:val="20"/>
                <w:szCs w:val="20"/>
              </w:rPr>
              <w:t>ertified if:</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1 month </w:t>
            </w:r>
            <w:r w:rsidR="00797C15">
              <w:rPr>
                <w:rFonts w:ascii="Arial Narrow" w:hAnsi="Arial Narrow" w:cs="Arial"/>
                <w:sz w:val="20"/>
                <w:szCs w:val="20"/>
              </w:rPr>
              <w:t>has passed since</w:t>
            </w:r>
            <w:r w:rsidRPr="00D46DAF">
              <w:rPr>
                <w:rFonts w:ascii="Arial Narrow" w:hAnsi="Arial Narrow" w:cs="Arial"/>
                <w:sz w:val="20"/>
                <w:szCs w:val="20"/>
              </w:rPr>
              <w:t xml:space="preserve"> surgery,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5B2ACF" w:rsidRPr="00D46DAF" w:rsidRDefault="00A55F80" w:rsidP="005B2ACF">
            <w:pPr>
              <w:pStyle w:val="Bullet1"/>
              <w:numPr>
                <w:ilvl w:val="0"/>
                <w:numId w:val="14"/>
              </w:numPr>
              <w:spacing w:before="0" w:line="240" w:lineRule="auto"/>
              <w:rPr>
                <w:rFonts w:ascii="Arial Narrow" w:hAnsi="Arial Narrow" w:cs="Arial"/>
                <w:sz w:val="20"/>
                <w:szCs w:val="20"/>
              </w:rPr>
            </w:pPr>
            <w:r w:rsidRPr="00A55F80">
              <w:rPr>
                <w:rFonts w:ascii="Arial Narrow" w:hAnsi="Arial Narrow" w:cs="Arial"/>
                <w:sz w:val="20"/>
                <w:szCs w:val="20"/>
              </w:rPr>
              <w:t xml:space="preserve">AHI </w:t>
            </w:r>
            <w:r w:rsidR="005B2ACF" w:rsidRPr="00D46DAF">
              <w:rPr>
                <w:rFonts w:ascii="Arial Narrow" w:hAnsi="Arial Narrow" w:cs="Arial"/>
                <w:sz w:val="20"/>
                <w:szCs w:val="20"/>
                <w:u w:val="single"/>
              </w:rPr>
              <w:t>&lt;</w:t>
            </w:r>
            <w:r>
              <w:rPr>
                <w:rFonts w:ascii="Arial Narrow" w:hAnsi="Arial Narrow" w:cs="Arial"/>
                <w:sz w:val="20"/>
                <w:szCs w:val="20"/>
              </w:rPr>
              <w:t xml:space="preserve"> 2</w:t>
            </w:r>
            <w:r w:rsidR="005B2ACF" w:rsidRPr="00D46DAF">
              <w:rPr>
                <w:rFonts w:ascii="Arial Narrow" w:hAnsi="Arial Narrow" w:cs="Arial"/>
                <w:sz w:val="20"/>
                <w:szCs w:val="20"/>
              </w:rPr>
              <w:t>0, AND</w:t>
            </w:r>
          </w:p>
          <w:p w:rsidR="005B2ACF" w:rsidRPr="00D46DAF" w:rsidRDefault="00A55F80"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No </w:t>
            </w:r>
            <w:r>
              <w:rPr>
                <w:rFonts w:ascii="Arial Narrow" w:hAnsi="Arial Narrow" w:cs="Arial"/>
                <w:sz w:val="20"/>
                <w:szCs w:val="20"/>
              </w:rPr>
              <w:t>reported</w:t>
            </w:r>
            <w:r w:rsidRPr="00D46DAF">
              <w:rPr>
                <w:rFonts w:ascii="Arial Narrow" w:hAnsi="Arial Narrow" w:cs="Arial"/>
                <w:sz w:val="20"/>
                <w:szCs w:val="20"/>
              </w:rPr>
              <w:t xml:space="preserve"> excessive</w:t>
            </w:r>
            <w:r>
              <w:rPr>
                <w:rFonts w:ascii="Arial Narrow" w:hAnsi="Arial Narrow" w:cs="Arial"/>
                <w:sz w:val="20"/>
                <w:szCs w:val="20"/>
              </w:rPr>
              <w:t xml:space="preserve"> sleepiness during major wake period</w:t>
            </w:r>
            <w:r w:rsidR="005B2ACF" w:rsidRPr="00D46DAF">
              <w:rPr>
                <w:rFonts w:ascii="Arial Narrow" w:hAnsi="Arial Narrow" w:cs="Arial"/>
                <w:sz w:val="20"/>
                <w:szCs w:val="20"/>
              </w:rPr>
              <w:t>.</w:t>
            </w:r>
          </w:p>
          <w:p w:rsidR="005B2ACF" w:rsidRDefault="005B2ACF" w:rsidP="00A8434D">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Pr="00D46DAF" w:rsidRDefault="00797C15" w:rsidP="005B2ACF">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If clinically indicated, repeat sleep study.</w:t>
            </w:r>
          </w:p>
        </w:tc>
      </w:tr>
      <w:tr w:rsidR="005B2ACF" w:rsidTr="00FC1421">
        <w:tc>
          <w:tcPr>
            <w:tcW w:w="1818" w:type="dxa"/>
          </w:tcPr>
          <w:p w:rsidR="005B2ACF" w:rsidRPr="00D46DAF" w:rsidRDefault="00D62093" w:rsidP="000C09F7">
            <w:pPr>
              <w:rPr>
                <w:rFonts w:ascii="Arial Narrow" w:hAnsi="Arial Narrow" w:cs="Arial"/>
                <w:sz w:val="20"/>
                <w:szCs w:val="20"/>
              </w:rPr>
            </w:pPr>
            <w:r>
              <w:rPr>
                <w:rFonts w:ascii="Arial Narrow" w:hAnsi="Arial Narrow" w:cs="Arial"/>
                <w:sz w:val="20"/>
                <w:szCs w:val="20"/>
              </w:rPr>
              <w:t>Recommendation</w:t>
            </w:r>
            <w:r w:rsidR="003D0328">
              <w:rPr>
                <w:rFonts w:ascii="Arial Narrow" w:hAnsi="Arial Narrow" w:cs="Arial"/>
                <w:sz w:val="20"/>
                <w:szCs w:val="20"/>
              </w:rPr>
              <w:t xml:space="preserve"> 12</w:t>
            </w:r>
            <w:r w:rsidR="005B2ACF" w:rsidRPr="00D46DAF">
              <w:rPr>
                <w:rFonts w:ascii="Arial Narrow" w:hAnsi="Arial Narrow" w:cs="Arial"/>
                <w:sz w:val="20"/>
                <w:szCs w:val="20"/>
              </w:rPr>
              <w:t xml:space="preserve"> – Tracheostomy</w:t>
            </w:r>
          </w:p>
        </w:tc>
        <w:tc>
          <w:tcPr>
            <w:tcW w:w="7920" w:type="dxa"/>
          </w:tcPr>
          <w:p w:rsidR="005B2ACF" w:rsidRPr="00D46DAF" w:rsidRDefault="008349BE" w:rsidP="000C09F7">
            <w:pPr>
              <w:rPr>
                <w:rFonts w:ascii="Arial Narrow" w:hAnsi="Arial Narrow" w:cs="Arial"/>
                <w:sz w:val="20"/>
                <w:szCs w:val="20"/>
              </w:rPr>
            </w:pPr>
            <w:r>
              <w:rPr>
                <w:rFonts w:ascii="Arial Narrow" w:hAnsi="Arial Narrow" w:cs="Arial"/>
                <w:sz w:val="20"/>
                <w:szCs w:val="20"/>
              </w:rPr>
              <w:t>After tracheostomy</w:t>
            </w:r>
            <w:r w:rsidR="006715DE">
              <w:rPr>
                <w:rFonts w:ascii="Arial Narrow" w:hAnsi="Arial Narrow" w:cs="Arial"/>
                <w:sz w:val="20"/>
                <w:szCs w:val="20"/>
              </w:rPr>
              <w:t>, a driver may be c</w:t>
            </w:r>
            <w:r w:rsidR="005B2ACF" w:rsidRPr="00D46DAF">
              <w:rPr>
                <w:rFonts w:ascii="Arial Narrow" w:hAnsi="Arial Narrow" w:cs="Arial"/>
                <w:sz w:val="20"/>
                <w:szCs w:val="20"/>
              </w:rPr>
              <w:t>ertified if:</w:t>
            </w:r>
          </w:p>
          <w:p w:rsidR="005B2ACF" w:rsidRPr="00D46DAF" w:rsidRDefault="00797C15"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1 month </w:t>
            </w:r>
            <w:r>
              <w:rPr>
                <w:rFonts w:ascii="Arial Narrow" w:hAnsi="Arial Narrow" w:cs="Arial"/>
                <w:sz w:val="20"/>
                <w:szCs w:val="20"/>
              </w:rPr>
              <w:t>has passed since</w:t>
            </w:r>
            <w:r w:rsidRPr="00D46DAF">
              <w:rPr>
                <w:rFonts w:ascii="Arial Narrow" w:hAnsi="Arial Narrow" w:cs="Arial"/>
                <w:sz w:val="20"/>
                <w:szCs w:val="20"/>
              </w:rPr>
              <w:t xml:space="preserve"> surgery</w:t>
            </w:r>
            <w:r w:rsidR="005B2ACF" w:rsidRPr="00D46DAF">
              <w:rPr>
                <w:rFonts w:ascii="Arial Narrow" w:hAnsi="Arial Narrow" w:cs="Arial"/>
                <w:sz w:val="20"/>
                <w:szCs w:val="20"/>
              </w:rPr>
              <w:t>, AND</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Cleared by treating physician, AND </w:t>
            </w:r>
          </w:p>
          <w:p w:rsidR="005B2ACF" w:rsidRPr="00D46DAF" w:rsidRDefault="005B2ACF"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AHI </w:t>
            </w:r>
            <w:r w:rsidRPr="00D46DAF">
              <w:rPr>
                <w:rFonts w:ascii="Arial Narrow" w:hAnsi="Arial Narrow" w:cs="Arial"/>
                <w:sz w:val="20"/>
                <w:szCs w:val="20"/>
                <w:u w:val="single"/>
              </w:rPr>
              <w:t>&lt;</w:t>
            </w:r>
            <w:r w:rsidR="006E7E95">
              <w:rPr>
                <w:rFonts w:ascii="Arial Narrow" w:hAnsi="Arial Narrow" w:cs="Arial"/>
                <w:sz w:val="20"/>
                <w:szCs w:val="20"/>
              </w:rPr>
              <w:t xml:space="preserve"> 2</w:t>
            </w:r>
            <w:r w:rsidRPr="00D46DAF">
              <w:rPr>
                <w:rFonts w:ascii="Arial Narrow" w:hAnsi="Arial Narrow" w:cs="Arial"/>
                <w:sz w:val="20"/>
                <w:szCs w:val="20"/>
              </w:rPr>
              <w:t>0, AND</w:t>
            </w:r>
          </w:p>
          <w:p w:rsidR="005B2ACF" w:rsidRPr="00D46DAF" w:rsidRDefault="00797C15" w:rsidP="005B2ACF">
            <w:pPr>
              <w:pStyle w:val="Bullet1"/>
              <w:numPr>
                <w:ilvl w:val="0"/>
                <w:numId w:val="14"/>
              </w:numPr>
              <w:spacing w:before="0" w:line="240" w:lineRule="auto"/>
              <w:rPr>
                <w:rFonts w:ascii="Arial Narrow" w:hAnsi="Arial Narrow" w:cs="Arial"/>
                <w:sz w:val="20"/>
                <w:szCs w:val="20"/>
              </w:rPr>
            </w:pPr>
            <w:r w:rsidRPr="00D46DAF">
              <w:rPr>
                <w:rFonts w:ascii="Arial Narrow" w:hAnsi="Arial Narrow" w:cs="Arial"/>
                <w:sz w:val="20"/>
                <w:szCs w:val="20"/>
              </w:rPr>
              <w:t xml:space="preserve">No </w:t>
            </w:r>
            <w:r>
              <w:rPr>
                <w:rFonts w:ascii="Arial Narrow" w:hAnsi="Arial Narrow" w:cs="Arial"/>
                <w:sz w:val="20"/>
                <w:szCs w:val="20"/>
              </w:rPr>
              <w:t>reported</w:t>
            </w:r>
            <w:r w:rsidRPr="00D46DAF">
              <w:rPr>
                <w:rFonts w:ascii="Arial Narrow" w:hAnsi="Arial Narrow" w:cs="Arial"/>
                <w:sz w:val="20"/>
                <w:szCs w:val="20"/>
              </w:rPr>
              <w:t xml:space="preserve"> excessive</w:t>
            </w:r>
            <w:r>
              <w:rPr>
                <w:rFonts w:ascii="Arial Narrow" w:hAnsi="Arial Narrow" w:cs="Arial"/>
                <w:sz w:val="20"/>
                <w:szCs w:val="20"/>
              </w:rPr>
              <w:t xml:space="preserve"> sleepiness during major wake period</w:t>
            </w:r>
            <w:r w:rsidR="005B2ACF" w:rsidRPr="00D46DAF">
              <w:rPr>
                <w:rFonts w:ascii="Arial Narrow" w:hAnsi="Arial Narrow" w:cs="Arial"/>
                <w:sz w:val="20"/>
                <w:szCs w:val="20"/>
              </w:rPr>
              <w:t>.</w:t>
            </w:r>
          </w:p>
          <w:p w:rsidR="005B2ACF" w:rsidRDefault="005B2ACF" w:rsidP="00893B99">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797C15" w:rsidRPr="006E7E95" w:rsidRDefault="00797C15" w:rsidP="00797C15">
            <w:pPr>
              <w:pStyle w:val="Bullet1"/>
              <w:numPr>
                <w:ilvl w:val="0"/>
                <w:numId w:val="14"/>
              </w:numPr>
              <w:spacing w:before="0" w:line="240" w:lineRule="auto"/>
              <w:rPr>
                <w:rFonts w:ascii="Arial Narrow" w:hAnsi="Arial Narrow" w:cs="Arial"/>
                <w:sz w:val="20"/>
                <w:szCs w:val="20"/>
              </w:rPr>
            </w:pPr>
            <w:r>
              <w:rPr>
                <w:rFonts w:ascii="Arial Narrow" w:hAnsi="Arial Narrow" w:cs="Arial"/>
                <w:sz w:val="20"/>
                <w:szCs w:val="20"/>
              </w:rPr>
              <w:t>If clinically indicated, repeat sleep study.</w:t>
            </w:r>
          </w:p>
        </w:tc>
      </w:tr>
    </w:tbl>
    <w:p w:rsidR="00FC1421" w:rsidRDefault="00FC1421">
      <w:r>
        <w:br w:type="page"/>
      </w:r>
    </w:p>
    <w:p w:rsidR="00FC1421" w:rsidRPr="00FC1421" w:rsidRDefault="00FC1421" w:rsidP="005B2ACF">
      <w:pPr>
        <w:rPr>
          <w:b/>
        </w:rPr>
      </w:pPr>
      <w:r w:rsidRPr="00FC1421">
        <w:rPr>
          <w:b/>
          <w:u w:val="single"/>
        </w:rPr>
        <w:lastRenderedPageBreak/>
        <w:t>Likely Frequently Asked Questions from Drivers or Carriers Relating to Potential FMCSA OSA Requirements</w:t>
      </w:r>
    </w:p>
    <w:p w:rsidR="00FC1421" w:rsidRDefault="00FC1421" w:rsidP="005B2ACF"/>
    <w:p w:rsidR="000006B2" w:rsidRDefault="000006B2" w:rsidP="000006B2">
      <w:pPr>
        <w:pStyle w:val="ListParagraph"/>
        <w:numPr>
          <w:ilvl w:val="0"/>
          <w:numId w:val="22"/>
        </w:numPr>
        <w:tabs>
          <w:tab w:val="clear" w:pos="720"/>
          <w:tab w:val="num" w:pos="450"/>
        </w:tabs>
        <w:spacing w:line="276" w:lineRule="auto"/>
        <w:ind w:left="450" w:hanging="450"/>
      </w:pPr>
      <w:r w:rsidRPr="00FF36E0">
        <w:t xml:space="preserve">Will there be a clear benchmark of when a driver must be treated for sleep apnea like there is for hypertension?  For example, treatment is only mandatory for a driver with an AHI of X or greater.    It is reported that the experience </w:t>
      </w:r>
      <w:r>
        <w:t>with</w:t>
      </w:r>
      <w:r w:rsidRPr="00FF36E0">
        <w:t xml:space="preserve"> doctors, particularly those not boarded in sleep medicine, have differing views of when treatment is required</w:t>
      </w:r>
      <w:r>
        <w:t>.</w:t>
      </w:r>
    </w:p>
    <w:p w:rsidR="000006B2" w:rsidRPr="000006B2" w:rsidRDefault="000006B2" w:rsidP="000006B2">
      <w:pPr>
        <w:pStyle w:val="ListParagraph"/>
        <w:numPr>
          <w:ilvl w:val="1"/>
          <w:numId w:val="22"/>
        </w:numPr>
        <w:spacing w:line="276" w:lineRule="auto"/>
        <w:rPr>
          <w:i/>
        </w:rPr>
      </w:pPr>
      <w:r w:rsidRPr="000006B2">
        <w:rPr>
          <w:i/>
        </w:rPr>
        <w:t>See Recommendation 1.</w:t>
      </w:r>
    </w:p>
    <w:p w:rsidR="000006B2" w:rsidRDefault="000006B2" w:rsidP="000006B2">
      <w:pPr>
        <w:pStyle w:val="ListParagraph"/>
        <w:spacing w:line="276" w:lineRule="auto"/>
        <w:ind w:left="1440"/>
      </w:pPr>
    </w:p>
    <w:p w:rsidR="000006B2" w:rsidRDefault="000006B2" w:rsidP="000006B2">
      <w:pPr>
        <w:pStyle w:val="ListParagraph"/>
        <w:numPr>
          <w:ilvl w:val="0"/>
          <w:numId w:val="22"/>
        </w:numPr>
        <w:tabs>
          <w:tab w:val="clear" w:pos="720"/>
          <w:tab w:val="num" w:pos="450"/>
        </w:tabs>
        <w:spacing w:line="276" w:lineRule="auto"/>
        <w:ind w:left="450" w:hanging="450"/>
      </w:pPr>
      <w:r w:rsidRPr="009D0437">
        <w:t xml:space="preserve">If sleep apnea becomes a part of the DOT physical, will this be only the preliminary evaluation of whether a sleep study is needed or will the DOT physician be required to make the full sleep evaluation and pass on the driver?   Should not the DOT doctor only be required to be able to evaluate whether a driver needs a sleep study and then be able to rely upon a physician boarded in sleep medicine for actual </w:t>
      </w:r>
      <w:proofErr w:type="gramStart"/>
      <w:r w:rsidRPr="009D0437">
        <w:t>diagnosis.</w:t>
      </w:r>
      <w:proofErr w:type="gramEnd"/>
      <w:r w:rsidR="00AC75AE">
        <w:t xml:space="preserve">  </w:t>
      </w:r>
      <w:r w:rsidRPr="009D0437">
        <w:t>It is re</w:t>
      </w:r>
      <w:r w:rsidR="00AC75AE">
        <w:t>ported that approximately 50-60 percent</w:t>
      </w:r>
      <w:r w:rsidRPr="009D0437">
        <w:t xml:space="preserve"> of drivers need to be screen</w:t>
      </w:r>
      <w:r w:rsidR="00AC75AE">
        <w:t>ed for sleep apnea and about 25 percent</w:t>
      </w:r>
      <w:r w:rsidRPr="009D0437">
        <w:t xml:space="preserve"> of the overall driver population have sleep apnea.   If you require all DOT physicians to be qualified and comfortable in diagnosing and treating sleep disorders, </w:t>
      </w:r>
      <w:r>
        <w:t>will </w:t>
      </w:r>
      <w:r w:rsidR="00AC75AE">
        <w:t>this </w:t>
      </w:r>
      <w:r w:rsidRPr="009D0437">
        <w:t>severely limit the availability of DOT physicians and significantly increase the</w:t>
      </w:r>
      <w:r w:rsidR="00AC75AE">
        <w:t xml:space="preserve"> cost of all exams when only 25 percent</w:t>
      </w:r>
      <w:r w:rsidRPr="009D0437">
        <w:t xml:space="preserve"> of the</w:t>
      </w:r>
      <w:r w:rsidR="00AC75AE">
        <w:t xml:space="preserve"> drivers have a sleep disorder?</w:t>
      </w:r>
    </w:p>
    <w:p w:rsidR="000006B2" w:rsidRPr="000006B2" w:rsidRDefault="000006B2" w:rsidP="000006B2">
      <w:pPr>
        <w:numPr>
          <w:ilvl w:val="1"/>
          <w:numId w:val="22"/>
        </w:numPr>
        <w:spacing w:line="276" w:lineRule="auto"/>
        <w:rPr>
          <w:i/>
        </w:rPr>
      </w:pPr>
      <w:r w:rsidRPr="000006B2">
        <w:rPr>
          <w:i/>
        </w:rPr>
        <w:t>DOT medical examiner is making the determination of whether the driver needs to be referred for a sleep study.  The medical examiner does not need a sleep disorder specialization.</w:t>
      </w:r>
    </w:p>
    <w:p w:rsidR="000006B2" w:rsidRPr="000006B2" w:rsidRDefault="000006B2" w:rsidP="000006B2">
      <w:pPr>
        <w:numPr>
          <w:ilvl w:val="1"/>
          <w:numId w:val="22"/>
        </w:numPr>
        <w:spacing w:line="276" w:lineRule="auto"/>
        <w:rPr>
          <w:i/>
        </w:rPr>
      </w:pPr>
      <w:r w:rsidRPr="000006B2">
        <w:rPr>
          <w:i/>
        </w:rPr>
        <w:t>After a sleep study, the medical examiner will have the objective sleep data.</w:t>
      </w:r>
    </w:p>
    <w:p w:rsidR="000006B2" w:rsidRPr="000006B2" w:rsidRDefault="000006B2" w:rsidP="000006B2">
      <w:pPr>
        <w:numPr>
          <w:ilvl w:val="1"/>
          <w:numId w:val="22"/>
        </w:numPr>
        <w:spacing w:line="276" w:lineRule="auto"/>
        <w:rPr>
          <w:i/>
        </w:rPr>
      </w:pPr>
      <w:r w:rsidRPr="000006B2">
        <w:rPr>
          <w:i/>
        </w:rPr>
        <w:t>For purposes of compliance, CPAP data is also objective.</w:t>
      </w:r>
    </w:p>
    <w:p w:rsidR="000006B2" w:rsidRPr="000006B2" w:rsidRDefault="000006B2" w:rsidP="000006B2">
      <w:pPr>
        <w:numPr>
          <w:ilvl w:val="1"/>
          <w:numId w:val="22"/>
        </w:numPr>
        <w:spacing w:line="276" w:lineRule="auto"/>
        <w:rPr>
          <w:i/>
        </w:rPr>
      </w:pPr>
      <w:r w:rsidRPr="000006B2">
        <w:rPr>
          <w:i/>
        </w:rPr>
        <w:t>See Recommendations 2 and 3.</w:t>
      </w:r>
    </w:p>
    <w:p w:rsidR="000006B2" w:rsidRPr="009D0437" w:rsidRDefault="000006B2" w:rsidP="000006B2">
      <w:pPr>
        <w:spacing w:line="276" w:lineRule="auto"/>
        <w:ind w:left="1440"/>
      </w:pPr>
    </w:p>
    <w:p w:rsidR="000006B2" w:rsidRDefault="000006B2" w:rsidP="000006B2">
      <w:pPr>
        <w:numPr>
          <w:ilvl w:val="0"/>
          <w:numId w:val="22"/>
        </w:numPr>
        <w:tabs>
          <w:tab w:val="clear" w:pos="720"/>
          <w:tab w:val="num" w:pos="450"/>
        </w:tabs>
        <w:spacing w:line="276" w:lineRule="auto"/>
        <w:ind w:left="450" w:hanging="450"/>
      </w:pPr>
      <w:r w:rsidRPr="009D0437">
        <w:t xml:space="preserve">If during a DOT physical a driver is diagnosed with needing a sleep study, will the driver be placed out of service until a sleep study is performed?  If so, will certain protocol be required for a sleep study to qualify as a valid study?  Will split night studies be allowed?   </w:t>
      </w:r>
    </w:p>
    <w:p w:rsidR="000006B2" w:rsidRDefault="000006B2" w:rsidP="000006B2">
      <w:pPr>
        <w:numPr>
          <w:ilvl w:val="1"/>
          <w:numId w:val="22"/>
        </w:numPr>
        <w:spacing w:line="276" w:lineRule="auto"/>
        <w:rPr>
          <w:i/>
        </w:rPr>
      </w:pPr>
      <w:r w:rsidRPr="00AC75AE">
        <w:rPr>
          <w:i/>
        </w:rPr>
        <w:t>See Recommendations 2-4.</w:t>
      </w:r>
    </w:p>
    <w:p w:rsidR="00AC75AE" w:rsidRPr="00AC75AE" w:rsidRDefault="00AC75AE" w:rsidP="000006B2">
      <w:pPr>
        <w:numPr>
          <w:ilvl w:val="1"/>
          <w:numId w:val="22"/>
        </w:numPr>
        <w:spacing w:line="276" w:lineRule="auto"/>
        <w:rPr>
          <w:i/>
        </w:rPr>
      </w:pPr>
      <w:r>
        <w:rPr>
          <w:i/>
        </w:rPr>
        <w:t>See Key Question #4 discussion.</w:t>
      </w:r>
    </w:p>
    <w:p w:rsidR="000006B2" w:rsidRPr="009D0437" w:rsidRDefault="000006B2" w:rsidP="000006B2">
      <w:pPr>
        <w:spacing w:line="276" w:lineRule="auto"/>
        <w:ind w:left="1440"/>
      </w:pPr>
    </w:p>
    <w:p w:rsidR="000006B2" w:rsidRDefault="000006B2" w:rsidP="000006B2">
      <w:pPr>
        <w:numPr>
          <w:ilvl w:val="0"/>
          <w:numId w:val="22"/>
        </w:numPr>
        <w:tabs>
          <w:tab w:val="clear" w:pos="720"/>
          <w:tab w:val="num" w:pos="450"/>
        </w:tabs>
        <w:spacing w:line="276" w:lineRule="auto"/>
        <w:ind w:left="450" w:hanging="450"/>
      </w:pPr>
      <w:r w:rsidRPr="009D0437">
        <w:t xml:space="preserve">If a driver goes through a sleep study and is negative for sleep apnea, how long will the negative finding be valid for that driver (i.e., when will a follow up test be required?) </w:t>
      </w:r>
    </w:p>
    <w:p w:rsidR="000006B2" w:rsidRPr="00AC75AE" w:rsidRDefault="000006B2" w:rsidP="000006B2">
      <w:pPr>
        <w:numPr>
          <w:ilvl w:val="1"/>
          <w:numId w:val="22"/>
        </w:numPr>
        <w:spacing w:line="276" w:lineRule="auto"/>
        <w:rPr>
          <w:i/>
        </w:rPr>
      </w:pPr>
      <w:r w:rsidRPr="00AC75AE">
        <w:rPr>
          <w:i/>
        </w:rPr>
        <w:t>See Key Question #4 discussion.</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If a driver is positive for sleep apnea and goes through a second or follow up study (either for a second opinion or after a driver loses weight) that reduces the driver's AHI level, will the sleep apnea diagnosis be removed from the DOT physical or what may a DOT physician rely upon to determine further PAP therapy is not needed? </w:t>
      </w:r>
    </w:p>
    <w:p w:rsidR="000006B2" w:rsidRPr="00AC75AE" w:rsidRDefault="000006B2" w:rsidP="000006B2">
      <w:pPr>
        <w:numPr>
          <w:ilvl w:val="1"/>
          <w:numId w:val="22"/>
        </w:numPr>
        <w:spacing w:line="276" w:lineRule="auto"/>
        <w:rPr>
          <w:i/>
        </w:rPr>
      </w:pPr>
      <w:r w:rsidRPr="00AC75AE">
        <w:rPr>
          <w:i/>
        </w:rPr>
        <w:lastRenderedPageBreak/>
        <w:t>If a second opinion sleep study shows AHI less than 20, the medical examiner should use his/her judgment whether or not to certify the driver, based on the results of the two sleep studies and any co-morbidities (Medicare criteria list for covering CPAP).</w:t>
      </w:r>
    </w:p>
    <w:p w:rsidR="000006B2" w:rsidRPr="00AC75AE" w:rsidRDefault="000006B2" w:rsidP="000006B2">
      <w:pPr>
        <w:numPr>
          <w:ilvl w:val="1"/>
          <w:numId w:val="22"/>
        </w:numPr>
        <w:spacing w:line="276" w:lineRule="auto"/>
        <w:rPr>
          <w:i/>
        </w:rPr>
      </w:pPr>
      <w:r w:rsidRPr="00AC75AE">
        <w:rPr>
          <w:i/>
        </w:rPr>
        <w:t>If one of the studies was an in-lab sleep study and the other was an unattended sleep study, the in-lab study should be given more weight.</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There needs to be a clear standard for compliance that a sleep physician would be able to defend if OSA treatment compliance became an issue in accident litigation.   Standards for frequency compliance data retrieval, length of compliance period, etc. would be helpful.   If a driver, particularly an </w:t>
      </w:r>
      <w:r w:rsidR="00AC75AE">
        <w:t>over the road (</w:t>
      </w:r>
      <w:r w:rsidRPr="009D0437">
        <w:t>OTR</w:t>
      </w:r>
      <w:r w:rsidR="00AC75AE">
        <w:t>)</w:t>
      </w:r>
      <w:r w:rsidRPr="009D0437">
        <w:t xml:space="preserve"> driver, is out on the road and has a PAP malfunction or a mask or tube that breaks, will the driver be allowed to operate for a period of time until replacement equipment is available or be </w:t>
      </w:r>
      <w:r w:rsidR="00AC75AE">
        <w:t>out of service</w:t>
      </w:r>
      <w:r w:rsidRPr="009D0437">
        <w:t xml:space="preserve">? </w:t>
      </w:r>
    </w:p>
    <w:p w:rsidR="000006B2" w:rsidRPr="00AC75AE" w:rsidRDefault="000006B2" w:rsidP="000006B2">
      <w:pPr>
        <w:numPr>
          <w:ilvl w:val="1"/>
          <w:numId w:val="22"/>
        </w:numPr>
        <w:spacing w:line="276" w:lineRule="auto"/>
        <w:rPr>
          <w:i/>
        </w:rPr>
      </w:pPr>
      <w:r w:rsidRPr="00AC75AE">
        <w:rPr>
          <w:i/>
        </w:rPr>
        <w:t>Driver sho</w:t>
      </w:r>
      <w:r w:rsidR="00AC75AE">
        <w:rPr>
          <w:i/>
        </w:rPr>
        <w:t xml:space="preserve">uld resolve </w:t>
      </w:r>
      <w:r w:rsidRPr="00AC75AE">
        <w:rPr>
          <w:i/>
        </w:rPr>
        <w:t>PAP equipment failure issues to maintain minimal compliance (at least 4 hours/day of use 70 percent of days).</w:t>
      </w:r>
    </w:p>
    <w:p w:rsidR="000006B2" w:rsidRPr="00AC75AE" w:rsidRDefault="00AC75AE" w:rsidP="000006B2">
      <w:pPr>
        <w:numPr>
          <w:ilvl w:val="1"/>
          <w:numId w:val="22"/>
        </w:numPr>
        <w:spacing w:line="276" w:lineRule="auto"/>
        <w:rPr>
          <w:i/>
        </w:rPr>
      </w:pPr>
      <w:r>
        <w:rPr>
          <w:i/>
        </w:rPr>
        <w:t xml:space="preserve">If </w:t>
      </w:r>
      <w:r w:rsidR="000006B2" w:rsidRPr="00AC75AE">
        <w:rPr>
          <w:i/>
        </w:rPr>
        <w:t xml:space="preserve">PAP equipment fails, driver should be encouraged to seek replacement equipment as soon as possible.  </w:t>
      </w:r>
    </w:p>
    <w:p w:rsidR="000006B2" w:rsidRPr="00AC75AE" w:rsidRDefault="000006B2" w:rsidP="000006B2">
      <w:pPr>
        <w:numPr>
          <w:ilvl w:val="1"/>
          <w:numId w:val="22"/>
        </w:numPr>
        <w:spacing w:line="276" w:lineRule="auto"/>
        <w:rPr>
          <w:i/>
        </w:rPr>
      </w:pPr>
      <w:r w:rsidRPr="00AC75AE">
        <w:rPr>
          <w:i/>
        </w:rPr>
        <w:t>See minimally acceptably compliance in Recommendation 1.</w:t>
      </w:r>
    </w:p>
    <w:p w:rsidR="000006B2" w:rsidRPr="009D0437" w:rsidRDefault="000006B2" w:rsidP="000006B2">
      <w:pPr>
        <w:ind w:left="1440"/>
      </w:pPr>
    </w:p>
    <w:p w:rsidR="000006B2" w:rsidRDefault="000006B2" w:rsidP="00AC75AE">
      <w:pPr>
        <w:numPr>
          <w:ilvl w:val="0"/>
          <w:numId w:val="22"/>
        </w:numPr>
        <w:tabs>
          <w:tab w:val="clear" w:pos="720"/>
        </w:tabs>
        <w:spacing w:line="276" w:lineRule="auto"/>
        <w:ind w:left="450" w:hanging="450"/>
      </w:pPr>
      <w:r w:rsidRPr="009D0437">
        <w:t>Unlike some disease for which the mere taking of medication provides immediate treatment, adaptation to a PAP device can often take a 15-45 day period of time.  Will drivers who are participants in a monitored complia</w:t>
      </w:r>
      <w:r>
        <w:t>nce program be allowed to drive</w:t>
      </w:r>
      <w:r w:rsidRPr="009D0437">
        <w:t xml:space="preserve"> during this initia</w:t>
      </w:r>
      <w:r w:rsidR="00AC75AE">
        <w:t>l treatment period?  If not, 25 percent</w:t>
      </w:r>
      <w:r w:rsidRPr="009D0437">
        <w:t xml:space="preserve"> of the drivers being put out of work for 30 day periods will have a significant cost and impact on driver availability in the industry. </w:t>
      </w:r>
    </w:p>
    <w:p w:rsidR="000006B2" w:rsidRPr="00AC75AE" w:rsidRDefault="000006B2" w:rsidP="000006B2">
      <w:pPr>
        <w:numPr>
          <w:ilvl w:val="1"/>
          <w:numId w:val="22"/>
        </w:numPr>
        <w:spacing w:line="276" w:lineRule="auto"/>
        <w:rPr>
          <w:i/>
        </w:rPr>
      </w:pPr>
      <w:r w:rsidRPr="00AC75AE">
        <w:rPr>
          <w:i/>
        </w:rPr>
        <w:t>Yes.  See Recommendation 4.</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 xml:space="preserve">There are alternative treatments to sleep apnea that cannot be monitored for compliance, such as oral devices and surgery.  In some ways if these are allowed, it is like having HOS regulations with no method of verifying </w:t>
      </w:r>
      <w:r>
        <w:t>compliance a full 10 hour break?</w:t>
      </w:r>
      <w:r w:rsidRPr="009D0437">
        <w:t xml:space="preserve">   </w:t>
      </w:r>
    </w:p>
    <w:p w:rsidR="000006B2" w:rsidRPr="00AC75AE" w:rsidRDefault="000006B2" w:rsidP="000006B2">
      <w:pPr>
        <w:numPr>
          <w:ilvl w:val="1"/>
          <w:numId w:val="22"/>
        </w:numPr>
        <w:spacing w:line="276" w:lineRule="auto"/>
        <w:rPr>
          <w:i/>
        </w:rPr>
      </w:pPr>
      <w:r w:rsidRPr="00AC75AE">
        <w:rPr>
          <w:i/>
        </w:rPr>
        <w:t>See Recommendations 8-12.</w:t>
      </w:r>
    </w:p>
    <w:p w:rsidR="000006B2" w:rsidRPr="009D0437" w:rsidRDefault="000006B2" w:rsidP="000006B2">
      <w:pPr>
        <w:ind w:left="1440"/>
      </w:pPr>
    </w:p>
    <w:p w:rsidR="000006B2" w:rsidRDefault="000006B2" w:rsidP="00AC75AE">
      <w:pPr>
        <w:numPr>
          <w:ilvl w:val="0"/>
          <w:numId w:val="22"/>
        </w:numPr>
        <w:tabs>
          <w:tab w:val="clear" w:pos="720"/>
          <w:tab w:val="num" w:pos="450"/>
        </w:tabs>
        <w:spacing w:line="276" w:lineRule="auto"/>
        <w:ind w:left="450" w:hanging="450"/>
      </w:pPr>
      <w:r w:rsidRPr="009D0437">
        <w:t>Many companies have made substantial investments in sleep apnea programs.   Will specific programs be able to be certified as compliant</w:t>
      </w:r>
      <w:r>
        <w:t>?</w:t>
      </w:r>
    </w:p>
    <w:p w:rsidR="000006B2" w:rsidRPr="00AC75AE" w:rsidRDefault="000006B2" w:rsidP="000006B2">
      <w:pPr>
        <w:numPr>
          <w:ilvl w:val="1"/>
          <w:numId w:val="22"/>
        </w:numPr>
        <w:spacing w:line="276" w:lineRule="auto"/>
        <w:rPr>
          <w:i/>
        </w:rPr>
      </w:pPr>
      <w:r w:rsidRPr="00AC75AE">
        <w:rPr>
          <w:i/>
        </w:rPr>
        <w:t>Companies would look to any requirements that come out of a FMCSA rulemaking relating to OSA to determine whether their programs are compliant with Agency requirements (self certification).</w:t>
      </w:r>
    </w:p>
    <w:p w:rsidR="00FC1421" w:rsidRPr="00AC75AE" w:rsidRDefault="000006B2" w:rsidP="005B2ACF">
      <w:pPr>
        <w:numPr>
          <w:ilvl w:val="1"/>
          <w:numId w:val="22"/>
        </w:numPr>
        <w:spacing w:line="276" w:lineRule="auto"/>
        <w:rPr>
          <w:i/>
        </w:rPr>
      </w:pPr>
      <w:r w:rsidRPr="00AC75AE">
        <w:rPr>
          <w:i/>
        </w:rPr>
        <w:t>Right now, carriers with OSA programs are establishing internal requirements they think are appropriate. With FMCSA OSA requirements, carriers would know exactly what they need to do.</w:t>
      </w:r>
    </w:p>
    <w:sectPr w:rsidR="00FC1421" w:rsidRPr="00AC75AE" w:rsidSect="002318D6">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B0" w:rsidRDefault="00876BB0" w:rsidP="00AC1393">
      <w:r>
        <w:separator/>
      </w:r>
    </w:p>
  </w:endnote>
  <w:endnote w:type="continuationSeparator" w:id="0">
    <w:p w:rsidR="00876BB0" w:rsidRDefault="00876BB0" w:rsidP="00AC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4662"/>
      <w:docPartObj>
        <w:docPartGallery w:val="Page Numbers (Bottom of Page)"/>
        <w:docPartUnique/>
      </w:docPartObj>
    </w:sdtPr>
    <w:sdtEndPr/>
    <w:sdtContent>
      <w:p w:rsidR="00B4050E" w:rsidRDefault="00D241C8">
        <w:pPr>
          <w:pStyle w:val="Footer"/>
          <w:jc w:val="right"/>
        </w:pPr>
        <w:r>
          <w:fldChar w:fldCharType="begin"/>
        </w:r>
        <w:r>
          <w:instrText xml:space="preserve"> PAGE   \* MERGEFORMAT </w:instrText>
        </w:r>
        <w:r>
          <w:fldChar w:fldCharType="separate"/>
        </w:r>
        <w:r w:rsidR="00261BE1">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4660"/>
      <w:docPartObj>
        <w:docPartGallery w:val="Page Numbers (Bottom of Page)"/>
        <w:docPartUnique/>
      </w:docPartObj>
    </w:sdtPr>
    <w:sdtEndPr/>
    <w:sdtContent>
      <w:p w:rsidR="00B4050E" w:rsidRDefault="00D241C8">
        <w:pPr>
          <w:pStyle w:val="Footer"/>
          <w:jc w:val="right"/>
        </w:pPr>
        <w:r>
          <w:fldChar w:fldCharType="begin"/>
        </w:r>
        <w:r>
          <w:instrText xml:space="preserve"> PAGE   \* MERGEFORMAT </w:instrText>
        </w:r>
        <w:r>
          <w:fldChar w:fldCharType="separate"/>
        </w:r>
        <w:r w:rsidR="00261BE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B0" w:rsidRDefault="00876BB0" w:rsidP="00AC1393">
      <w:r>
        <w:separator/>
      </w:r>
    </w:p>
  </w:footnote>
  <w:footnote w:type="continuationSeparator" w:id="0">
    <w:p w:rsidR="00876BB0" w:rsidRDefault="00876BB0" w:rsidP="00AC1393">
      <w:r>
        <w:continuationSeparator/>
      </w:r>
    </w:p>
  </w:footnote>
  <w:footnote w:id="1">
    <w:p w:rsidR="00B4050E" w:rsidRDefault="00B4050E">
      <w:pPr>
        <w:pStyle w:val="FootnoteText"/>
      </w:pPr>
      <w:r>
        <w:rPr>
          <w:rStyle w:val="FootnoteReference"/>
        </w:rPr>
        <w:footnoteRef/>
      </w:r>
      <w:r>
        <w:t xml:space="preserve"> Image is borrowed from Oxford Medicine Online, </w:t>
      </w:r>
      <w:hyperlink r:id="rId1" w:history="1">
        <w:r w:rsidRPr="003E43FF">
          <w:rPr>
            <w:rStyle w:val="Hyperlink"/>
          </w:rPr>
          <w:t>http://oalanobdc.oxfordmedicine.com/content/vol1/issue1/images/large/graphic015.jpeg</w:t>
        </w:r>
      </w:hyperlink>
      <w:r>
        <w:t xml:space="preserve"> (last accessed Jan. 5,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0E" w:rsidRDefault="00B4050E">
    <w:pPr>
      <w:pStyle w:val="Header"/>
    </w:pPr>
    <w:r>
      <w:t>Task 11-05 Subcommittee Discussion Notes</w:t>
    </w:r>
  </w:p>
  <w:p w:rsidR="00B4050E" w:rsidRDefault="00B4050E">
    <w:pPr>
      <w:pStyle w:val="Header"/>
    </w:pPr>
    <w:r>
      <w:t>January 4-5, 2012</w:t>
    </w:r>
  </w:p>
  <w:p w:rsidR="00B4050E" w:rsidRDefault="00B40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BD14565_"/>
      </v:shape>
    </w:pict>
  </w:numPicBullet>
  <w:abstractNum w:abstractNumId="0">
    <w:nsid w:val="01F5476A"/>
    <w:multiLevelType w:val="hybridMultilevel"/>
    <w:tmpl w:val="828CDE78"/>
    <w:lvl w:ilvl="0" w:tplc="449A347A">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192CA8"/>
    <w:multiLevelType w:val="hybridMultilevel"/>
    <w:tmpl w:val="A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856AD"/>
    <w:multiLevelType w:val="hybridMultilevel"/>
    <w:tmpl w:val="D4AC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A1532B"/>
    <w:multiLevelType w:val="hybridMultilevel"/>
    <w:tmpl w:val="A06A84CE"/>
    <w:lvl w:ilvl="0" w:tplc="F45E43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996413"/>
    <w:multiLevelType w:val="hybridMultilevel"/>
    <w:tmpl w:val="9BD6F000"/>
    <w:lvl w:ilvl="0" w:tplc="C3FE9F2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00749"/>
    <w:multiLevelType w:val="hybridMultilevel"/>
    <w:tmpl w:val="AD60B6DA"/>
    <w:lvl w:ilvl="0" w:tplc="C4CEBF0C">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1CE0BAB"/>
    <w:multiLevelType w:val="hybridMultilevel"/>
    <w:tmpl w:val="34D664C2"/>
    <w:lvl w:ilvl="0" w:tplc="740EBBEC">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FB3CE2EA">
      <w:start w:val="1"/>
      <w:numFmt w:val="decimal"/>
      <w:lvlText w:val="%3."/>
      <w:lvlJc w:val="left"/>
      <w:pPr>
        <w:ind w:left="1800" w:hanging="360"/>
      </w:pPr>
      <w:rPr>
        <w:rFonts w:hint="default"/>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F3AE0580">
      <w:start w:val="1"/>
      <w:numFmt w:val="upperLetter"/>
      <w:lvlText w:val="(%6)"/>
      <w:lvlJc w:val="right"/>
      <w:pPr>
        <w:ind w:left="3960" w:hanging="180"/>
      </w:pPr>
      <w:rPr>
        <w:rFonts w:ascii="Times New Roman" w:eastAsia="MS Mincho" w:hAnsi="Times New Roman" w:cs="Times New Roman"/>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4E6A87"/>
    <w:multiLevelType w:val="hybridMultilevel"/>
    <w:tmpl w:val="9A0C5644"/>
    <w:lvl w:ilvl="0" w:tplc="C3BA321A">
      <w:start w:val="1"/>
      <w:numFmt w:val="bullet"/>
      <w:lvlText w:val=""/>
      <w:lvlPicBulletId w:val="0"/>
      <w:lvlJc w:val="left"/>
      <w:pPr>
        <w:ind w:left="782" w:hanging="360"/>
      </w:pPr>
      <w:rPr>
        <w:rFonts w:ascii="Symbol" w:hAnsi="Symbol" w:hint="default"/>
        <w:b w:val="0"/>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nsid w:val="2D8B591C"/>
    <w:multiLevelType w:val="hybridMultilevel"/>
    <w:tmpl w:val="A9CEEF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BA9D0D"/>
    <w:multiLevelType w:val="hybridMultilevel"/>
    <w:tmpl w:val="5C09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A47788"/>
    <w:multiLevelType w:val="hybridMultilevel"/>
    <w:tmpl w:val="F1D4D2A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DBF0880"/>
    <w:multiLevelType w:val="multilevel"/>
    <w:tmpl w:val="0DFAA822"/>
    <w:lvl w:ilvl="0">
      <w:start w:val="1"/>
      <w:numFmt w:val="upperRoman"/>
      <w:lvlText w:val="%1."/>
      <w:lvlJc w:val="left"/>
      <w:pPr>
        <w:tabs>
          <w:tab w:val="num" w:pos="720"/>
        </w:tabs>
        <w:ind w:left="720" w:hanging="360"/>
      </w:pPr>
      <w:rPr>
        <w:rFonts w:ascii="Times New Roman" w:eastAsiaTheme="minorHAns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77A4E"/>
    <w:multiLevelType w:val="hybridMultilevel"/>
    <w:tmpl w:val="7570A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5A324BD"/>
    <w:multiLevelType w:val="hybridMultilevel"/>
    <w:tmpl w:val="2516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223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nsid w:val="5C6A288F"/>
    <w:multiLevelType w:val="hybridMultilevel"/>
    <w:tmpl w:val="D626069C"/>
    <w:lvl w:ilvl="0" w:tplc="04090001">
      <w:start w:val="1"/>
      <w:numFmt w:val="lowerLetter"/>
      <w:pStyle w:val="ListStyle"/>
      <w:lvlText w:val="%1."/>
      <w:lvlJc w:val="left"/>
      <w:pPr>
        <w:tabs>
          <w:tab w:val="num" w:pos="360"/>
        </w:tabs>
        <w:ind w:left="648" w:hanging="288"/>
      </w:pPr>
      <w:rPr>
        <w:rFonts w:hint="default"/>
        <w:color w:val="auto"/>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5E2E440F"/>
    <w:multiLevelType w:val="hybridMultilevel"/>
    <w:tmpl w:val="76F652DA"/>
    <w:lvl w:ilvl="0" w:tplc="04090003">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8A08EA"/>
    <w:multiLevelType w:val="hybridMultilevel"/>
    <w:tmpl w:val="5A54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7F7969"/>
    <w:multiLevelType w:val="hybridMultilevel"/>
    <w:tmpl w:val="08D4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BE17DB"/>
    <w:multiLevelType w:val="hybridMultilevel"/>
    <w:tmpl w:val="B476C6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C17DF5"/>
    <w:multiLevelType w:val="hybridMultilevel"/>
    <w:tmpl w:val="75A82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FD09B6"/>
    <w:multiLevelType w:val="hybridMultilevel"/>
    <w:tmpl w:val="67A2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0"/>
  </w:num>
  <w:num w:numId="4">
    <w:abstractNumId w:val="1"/>
  </w:num>
  <w:num w:numId="5">
    <w:abstractNumId w:val="9"/>
  </w:num>
  <w:num w:numId="6">
    <w:abstractNumId w:val="14"/>
  </w:num>
  <w:num w:numId="7">
    <w:abstractNumId w:val="6"/>
  </w:num>
  <w:num w:numId="8">
    <w:abstractNumId w:val="5"/>
  </w:num>
  <w:num w:numId="9">
    <w:abstractNumId w:val="0"/>
  </w:num>
  <w:num w:numId="10">
    <w:abstractNumId w:val="3"/>
  </w:num>
  <w:num w:numId="11">
    <w:abstractNumId w:val="13"/>
  </w:num>
  <w:num w:numId="12">
    <w:abstractNumId w:val="21"/>
  </w:num>
  <w:num w:numId="13">
    <w:abstractNumId w:val="15"/>
  </w:num>
  <w:num w:numId="14">
    <w:abstractNumId w:val="12"/>
  </w:num>
  <w:num w:numId="15">
    <w:abstractNumId w:val="7"/>
  </w:num>
  <w:num w:numId="16">
    <w:abstractNumId w:val="8"/>
  </w:num>
  <w:num w:numId="17">
    <w:abstractNumId w:val="19"/>
  </w:num>
  <w:num w:numId="18">
    <w:abstractNumId w:val="18"/>
  </w:num>
  <w:num w:numId="19">
    <w:abstractNumId w:val="2"/>
  </w:num>
  <w:num w:numId="20">
    <w:abstractNumId w:val="17"/>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1B"/>
    <w:rsid w:val="000006B2"/>
    <w:rsid w:val="000136C1"/>
    <w:rsid w:val="00013B2B"/>
    <w:rsid w:val="000262F9"/>
    <w:rsid w:val="00032EF2"/>
    <w:rsid w:val="00040333"/>
    <w:rsid w:val="00042B4D"/>
    <w:rsid w:val="00042B5E"/>
    <w:rsid w:val="00045519"/>
    <w:rsid w:val="00060519"/>
    <w:rsid w:val="00073159"/>
    <w:rsid w:val="0007432D"/>
    <w:rsid w:val="00077B5C"/>
    <w:rsid w:val="000839BD"/>
    <w:rsid w:val="000878F1"/>
    <w:rsid w:val="000B2021"/>
    <w:rsid w:val="000B38DB"/>
    <w:rsid w:val="000B5D24"/>
    <w:rsid w:val="000C09F7"/>
    <w:rsid w:val="000C515B"/>
    <w:rsid w:val="000C6325"/>
    <w:rsid w:val="000D2AF7"/>
    <w:rsid w:val="000E25FB"/>
    <w:rsid w:val="000E5703"/>
    <w:rsid w:val="000F1558"/>
    <w:rsid w:val="00111352"/>
    <w:rsid w:val="0011250C"/>
    <w:rsid w:val="0011517D"/>
    <w:rsid w:val="00122319"/>
    <w:rsid w:val="00122C15"/>
    <w:rsid w:val="001230FB"/>
    <w:rsid w:val="001246F4"/>
    <w:rsid w:val="001414AC"/>
    <w:rsid w:val="001443B1"/>
    <w:rsid w:val="0016238B"/>
    <w:rsid w:val="00181F7E"/>
    <w:rsid w:val="001847A8"/>
    <w:rsid w:val="00185981"/>
    <w:rsid w:val="00191DDC"/>
    <w:rsid w:val="001926E0"/>
    <w:rsid w:val="00196738"/>
    <w:rsid w:val="001A1D59"/>
    <w:rsid w:val="001A6460"/>
    <w:rsid w:val="001B0387"/>
    <w:rsid w:val="001B196A"/>
    <w:rsid w:val="001B33D3"/>
    <w:rsid w:val="001B499D"/>
    <w:rsid w:val="001C0017"/>
    <w:rsid w:val="001C2664"/>
    <w:rsid w:val="001C4FB5"/>
    <w:rsid w:val="001C5F9B"/>
    <w:rsid w:val="001D1A7E"/>
    <w:rsid w:val="001E0656"/>
    <w:rsid w:val="001E17C9"/>
    <w:rsid w:val="001E42B2"/>
    <w:rsid w:val="001F3738"/>
    <w:rsid w:val="00200DEA"/>
    <w:rsid w:val="0020362D"/>
    <w:rsid w:val="00203A71"/>
    <w:rsid w:val="0020607B"/>
    <w:rsid w:val="002100DB"/>
    <w:rsid w:val="00210B18"/>
    <w:rsid w:val="00211A10"/>
    <w:rsid w:val="00214EEA"/>
    <w:rsid w:val="00216406"/>
    <w:rsid w:val="0022303B"/>
    <w:rsid w:val="002260FB"/>
    <w:rsid w:val="002318D6"/>
    <w:rsid w:val="0023192C"/>
    <w:rsid w:val="0023325F"/>
    <w:rsid w:val="002371F7"/>
    <w:rsid w:val="0024605F"/>
    <w:rsid w:val="00246803"/>
    <w:rsid w:val="00252A81"/>
    <w:rsid w:val="00261BE1"/>
    <w:rsid w:val="002658E0"/>
    <w:rsid w:val="00267FB9"/>
    <w:rsid w:val="002706CD"/>
    <w:rsid w:val="00272720"/>
    <w:rsid w:val="00277615"/>
    <w:rsid w:val="00280AD1"/>
    <w:rsid w:val="00280B6A"/>
    <w:rsid w:val="00291484"/>
    <w:rsid w:val="002A0B8E"/>
    <w:rsid w:val="002A551C"/>
    <w:rsid w:val="002A5D2F"/>
    <w:rsid w:val="002B0A35"/>
    <w:rsid w:val="002B140F"/>
    <w:rsid w:val="002B3196"/>
    <w:rsid w:val="002B6C55"/>
    <w:rsid w:val="002B7F99"/>
    <w:rsid w:val="002C2801"/>
    <w:rsid w:val="002C323F"/>
    <w:rsid w:val="002C4030"/>
    <w:rsid w:val="002C5984"/>
    <w:rsid w:val="002C5F75"/>
    <w:rsid w:val="002D0510"/>
    <w:rsid w:val="002D2176"/>
    <w:rsid w:val="002D2C40"/>
    <w:rsid w:val="002D45B2"/>
    <w:rsid w:val="002D762F"/>
    <w:rsid w:val="002E0D9D"/>
    <w:rsid w:val="002E4B3C"/>
    <w:rsid w:val="002E6B78"/>
    <w:rsid w:val="003023F6"/>
    <w:rsid w:val="00305BF5"/>
    <w:rsid w:val="003076D0"/>
    <w:rsid w:val="00317D81"/>
    <w:rsid w:val="003247F1"/>
    <w:rsid w:val="0032735E"/>
    <w:rsid w:val="0033095C"/>
    <w:rsid w:val="00333958"/>
    <w:rsid w:val="003421B1"/>
    <w:rsid w:val="0034496E"/>
    <w:rsid w:val="0035582A"/>
    <w:rsid w:val="00367CCB"/>
    <w:rsid w:val="003743D7"/>
    <w:rsid w:val="00380E7A"/>
    <w:rsid w:val="00381BB0"/>
    <w:rsid w:val="00385312"/>
    <w:rsid w:val="00390E9E"/>
    <w:rsid w:val="00396153"/>
    <w:rsid w:val="003B48DD"/>
    <w:rsid w:val="003B71F1"/>
    <w:rsid w:val="003C43A6"/>
    <w:rsid w:val="003C6160"/>
    <w:rsid w:val="003C6ABC"/>
    <w:rsid w:val="003D0328"/>
    <w:rsid w:val="003D5EE4"/>
    <w:rsid w:val="003D674A"/>
    <w:rsid w:val="003D75F3"/>
    <w:rsid w:val="003E1317"/>
    <w:rsid w:val="003E3738"/>
    <w:rsid w:val="003E637C"/>
    <w:rsid w:val="003E6BD2"/>
    <w:rsid w:val="003F021B"/>
    <w:rsid w:val="003F1145"/>
    <w:rsid w:val="003F1E72"/>
    <w:rsid w:val="003F312F"/>
    <w:rsid w:val="003F3BB5"/>
    <w:rsid w:val="00404000"/>
    <w:rsid w:val="004053F6"/>
    <w:rsid w:val="00406045"/>
    <w:rsid w:val="00410C8F"/>
    <w:rsid w:val="0042044E"/>
    <w:rsid w:val="00421901"/>
    <w:rsid w:val="00423792"/>
    <w:rsid w:val="00425025"/>
    <w:rsid w:val="00426D20"/>
    <w:rsid w:val="0043005B"/>
    <w:rsid w:val="00437A6F"/>
    <w:rsid w:val="004423E5"/>
    <w:rsid w:val="00443333"/>
    <w:rsid w:val="00452EDB"/>
    <w:rsid w:val="00455229"/>
    <w:rsid w:val="0046149D"/>
    <w:rsid w:val="004622D4"/>
    <w:rsid w:val="004648EF"/>
    <w:rsid w:val="00465E48"/>
    <w:rsid w:val="00473006"/>
    <w:rsid w:val="00484EA9"/>
    <w:rsid w:val="004868A4"/>
    <w:rsid w:val="00491FE3"/>
    <w:rsid w:val="00493AE3"/>
    <w:rsid w:val="00494C91"/>
    <w:rsid w:val="00494E9E"/>
    <w:rsid w:val="0049775E"/>
    <w:rsid w:val="004A0AD9"/>
    <w:rsid w:val="004A0D78"/>
    <w:rsid w:val="004A31CD"/>
    <w:rsid w:val="004C42AD"/>
    <w:rsid w:val="004C63DA"/>
    <w:rsid w:val="004D2E75"/>
    <w:rsid w:val="004D58BC"/>
    <w:rsid w:val="004D73DD"/>
    <w:rsid w:val="004D7B57"/>
    <w:rsid w:val="004E23DA"/>
    <w:rsid w:val="004E290B"/>
    <w:rsid w:val="004E30AB"/>
    <w:rsid w:val="004E70D3"/>
    <w:rsid w:val="004F5F30"/>
    <w:rsid w:val="004F66ED"/>
    <w:rsid w:val="005041E7"/>
    <w:rsid w:val="0050748E"/>
    <w:rsid w:val="0050796A"/>
    <w:rsid w:val="0051091F"/>
    <w:rsid w:val="00511B61"/>
    <w:rsid w:val="0051480F"/>
    <w:rsid w:val="00523614"/>
    <w:rsid w:val="005263B8"/>
    <w:rsid w:val="00527E6D"/>
    <w:rsid w:val="0054054E"/>
    <w:rsid w:val="00540C79"/>
    <w:rsid w:val="00540DC7"/>
    <w:rsid w:val="00543001"/>
    <w:rsid w:val="00546F1C"/>
    <w:rsid w:val="0055751B"/>
    <w:rsid w:val="0056658D"/>
    <w:rsid w:val="005665E3"/>
    <w:rsid w:val="00566823"/>
    <w:rsid w:val="00566DAD"/>
    <w:rsid w:val="0057065E"/>
    <w:rsid w:val="005860FC"/>
    <w:rsid w:val="005864ED"/>
    <w:rsid w:val="00590786"/>
    <w:rsid w:val="005A3EE4"/>
    <w:rsid w:val="005A5825"/>
    <w:rsid w:val="005B2ACF"/>
    <w:rsid w:val="005B4708"/>
    <w:rsid w:val="005B7A73"/>
    <w:rsid w:val="005D3536"/>
    <w:rsid w:val="005D47E4"/>
    <w:rsid w:val="005D5931"/>
    <w:rsid w:val="005D625F"/>
    <w:rsid w:val="005E1350"/>
    <w:rsid w:val="005E165A"/>
    <w:rsid w:val="005E6C03"/>
    <w:rsid w:val="00612395"/>
    <w:rsid w:val="00620857"/>
    <w:rsid w:val="00625753"/>
    <w:rsid w:val="006277AC"/>
    <w:rsid w:val="00635655"/>
    <w:rsid w:val="00641003"/>
    <w:rsid w:val="00642F2C"/>
    <w:rsid w:val="00644C94"/>
    <w:rsid w:val="00645E10"/>
    <w:rsid w:val="00646DE0"/>
    <w:rsid w:val="00650700"/>
    <w:rsid w:val="00653A05"/>
    <w:rsid w:val="00653B68"/>
    <w:rsid w:val="00654898"/>
    <w:rsid w:val="00662FC0"/>
    <w:rsid w:val="00667369"/>
    <w:rsid w:val="006701EF"/>
    <w:rsid w:val="00670C59"/>
    <w:rsid w:val="006715DE"/>
    <w:rsid w:val="00681AB5"/>
    <w:rsid w:val="00687E82"/>
    <w:rsid w:val="006905BD"/>
    <w:rsid w:val="006912CC"/>
    <w:rsid w:val="0069719E"/>
    <w:rsid w:val="006A6862"/>
    <w:rsid w:val="006A75E8"/>
    <w:rsid w:val="006A793E"/>
    <w:rsid w:val="006B3ECA"/>
    <w:rsid w:val="006B4078"/>
    <w:rsid w:val="006B41B4"/>
    <w:rsid w:val="006B5E03"/>
    <w:rsid w:val="006B68A3"/>
    <w:rsid w:val="006D285B"/>
    <w:rsid w:val="006E7360"/>
    <w:rsid w:val="006E7E95"/>
    <w:rsid w:val="006F2F0A"/>
    <w:rsid w:val="006F4571"/>
    <w:rsid w:val="00700E18"/>
    <w:rsid w:val="00703946"/>
    <w:rsid w:val="007048B0"/>
    <w:rsid w:val="0071294E"/>
    <w:rsid w:val="0071386F"/>
    <w:rsid w:val="0072558B"/>
    <w:rsid w:val="007255F6"/>
    <w:rsid w:val="00730090"/>
    <w:rsid w:val="00733C66"/>
    <w:rsid w:val="007347D2"/>
    <w:rsid w:val="00736ACC"/>
    <w:rsid w:val="007518D8"/>
    <w:rsid w:val="00751936"/>
    <w:rsid w:val="00753D85"/>
    <w:rsid w:val="00754117"/>
    <w:rsid w:val="00755B38"/>
    <w:rsid w:val="007575A0"/>
    <w:rsid w:val="00761315"/>
    <w:rsid w:val="00762C43"/>
    <w:rsid w:val="007631A8"/>
    <w:rsid w:val="007662DE"/>
    <w:rsid w:val="0077047A"/>
    <w:rsid w:val="0077255A"/>
    <w:rsid w:val="007812FE"/>
    <w:rsid w:val="00783C8A"/>
    <w:rsid w:val="00797C15"/>
    <w:rsid w:val="007A1DA1"/>
    <w:rsid w:val="007A2CF4"/>
    <w:rsid w:val="007A3EAE"/>
    <w:rsid w:val="007A5212"/>
    <w:rsid w:val="007A56B4"/>
    <w:rsid w:val="007B1016"/>
    <w:rsid w:val="007B37B8"/>
    <w:rsid w:val="007C2C99"/>
    <w:rsid w:val="007C4C87"/>
    <w:rsid w:val="007C7359"/>
    <w:rsid w:val="007C785E"/>
    <w:rsid w:val="007E362A"/>
    <w:rsid w:val="007E45BF"/>
    <w:rsid w:val="007F3BB2"/>
    <w:rsid w:val="007F4353"/>
    <w:rsid w:val="007F6707"/>
    <w:rsid w:val="00802BCC"/>
    <w:rsid w:val="00802E20"/>
    <w:rsid w:val="0080350E"/>
    <w:rsid w:val="008040A2"/>
    <w:rsid w:val="00807A37"/>
    <w:rsid w:val="008167F1"/>
    <w:rsid w:val="00822DF1"/>
    <w:rsid w:val="008245B1"/>
    <w:rsid w:val="00824D65"/>
    <w:rsid w:val="00830142"/>
    <w:rsid w:val="008308EE"/>
    <w:rsid w:val="0083150D"/>
    <w:rsid w:val="008349BE"/>
    <w:rsid w:val="0083673A"/>
    <w:rsid w:val="00852A76"/>
    <w:rsid w:val="00856FEE"/>
    <w:rsid w:val="00857979"/>
    <w:rsid w:val="00860961"/>
    <w:rsid w:val="00861AA7"/>
    <w:rsid w:val="008669F8"/>
    <w:rsid w:val="008706F4"/>
    <w:rsid w:val="00872E86"/>
    <w:rsid w:val="008761D5"/>
    <w:rsid w:val="00876BB0"/>
    <w:rsid w:val="0087797A"/>
    <w:rsid w:val="00884393"/>
    <w:rsid w:val="00890561"/>
    <w:rsid w:val="008906A8"/>
    <w:rsid w:val="00893B99"/>
    <w:rsid w:val="00894A7C"/>
    <w:rsid w:val="008A225B"/>
    <w:rsid w:val="008B11A6"/>
    <w:rsid w:val="008B2A60"/>
    <w:rsid w:val="008D2271"/>
    <w:rsid w:val="008D598B"/>
    <w:rsid w:val="008D7088"/>
    <w:rsid w:val="008E304E"/>
    <w:rsid w:val="008E3E38"/>
    <w:rsid w:val="008E56F6"/>
    <w:rsid w:val="008E5B1E"/>
    <w:rsid w:val="008E6782"/>
    <w:rsid w:val="008E7067"/>
    <w:rsid w:val="008E76CD"/>
    <w:rsid w:val="008F2681"/>
    <w:rsid w:val="008F5EF1"/>
    <w:rsid w:val="00902EE6"/>
    <w:rsid w:val="00904422"/>
    <w:rsid w:val="0090722E"/>
    <w:rsid w:val="009104F9"/>
    <w:rsid w:val="00916B30"/>
    <w:rsid w:val="00930982"/>
    <w:rsid w:val="00931424"/>
    <w:rsid w:val="009318EF"/>
    <w:rsid w:val="009338F6"/>
    <w:rsid w:val="009365D0"/>
    <w:rsid w:val="00942222"/>
    <w:rsid w:val="00944753"/>
    <w:rsid w:val="009461D9"/>
    <w:rsid w:val="00947422"/>
    <w:rsid w:val="00947627"/>
    <w:rsid w:val="0095108E"/>
    <w:rsid w:val="009515F3"/>
    <w:rsid w:val="009553E9"/>
    <w:rsid w:val="00961DA0"/>
    <w:rsid w:val="0096335C"/>
    <w:rsid w:val="0098641B"/>
    <w:rsid w:val="009A577E"/>
    <w:rsid w:val="009B074F"/>
    <w:rsid w:val="009B6B30"/>
    <w:rsid w:val="009C13CA"/>
    <w:rsid w:val="009C2C46"/>
    <w:rsid w:val="009C3136"/>
    <w:rsid w:val="009C77A0"/>
    <w:rsid w:val="009D1B8B"/>
    <w:rsid w:val="009D6C7B"/>
    <w:rsid w:val="009E198C"/>
    <w:rsid w:val="009E2B5C"/>
    <w:rsid w:val="009E2D54"/>
    <w:rsid w:val="009E645F"/>
    <w:rsid w:val="009F3FC8"/>
    <w:rsid w:val="009F7A7E"/>
    <w:rsid w:val="00A06FCE"/>
    <w:rsid w:val="00A07BDD"/>
    <w:rsid w:val="00A12855"/>
    <w:rsid w:val="00A16D87"/>
    <w:rsid w:val="00A220B8"/>
    <w:rsid w:val="00A23E5E"/>
    <w:rsid w:val="00A278D1"/>
    <w:rsid w:val="00A358BE"/>
    <w:rsid w:val="00A4006A"/>
    <w:rsid w:val="00A460A2"/>
    <w:rsid w:val="00A535BD"/>
    <w:rsid w:val="00A55F80"/>
    <w:rsid w:val="00A56495"/>
    <w:rsid w:val="00A67081"/>
    <w:rsid w:val="00A8434D"/>
    <w:rsid w:val="00A84A81"/>
    <w:rsid w:val="00A85EFF"/>
    <w:rsid w:val="00A869D2"/>
    <w:rsid w:val="00AA5881"/>
    <w:rsid w:val="00AB30D4"/>
    <w:rsid w:val="00AB329F"/>
    <w:rsid w:val="00AB5916"/>
    <w:rsid w:val="00AC1393"/>
    <w:rsid w:val="00AC1C31"/>
    <w:rsid w:val="00AC5F02"/>
    <w:rsid w:val="00AC6697"/>
    <w:rsid w:val="00AC718C"/>
    <w:rsid w:val="00AC75AE"/>
    <w:rsid w:val="00AD7B85"/>
    <w:rsid w:val="00AE7728"/>
    <w:rsid w:val="00AF2488"/>
    <w:rsid w:val="00AF2A2D"/>
    <w:rsid w:val="00AF436A"/>
    <w:rsid w:val="00AF505E"/>
    <w:rsid w:val="00B1053F"/>
    <w:rsid w:val="00B10FD7"/>
    <w:rsid w:val="00B138AE"/>
    <w:rsid w:val="00B150F7"/>
    <w:rsid w:val="00B172C3"/>
    <w:rsid w:val="00B2587B"/>
    <w:rsid w:val="00B331BF"/>
    <w:rsid w:val="00B35C7E"/>
    <w:rsid w:val="00B4050E"/>
    <w:rsid w:val="00B42D67"/>
    <w:rsid w:val="00B45C3D"/>
    <w:rsid w:val="00B4710D"/>
    <w:rsid w:val="00B478A2"/>
    <w:rsid w:val="00B51FE6"/>
    <w:rsid w:val="00B55156"/>
    <w:rsid w:val="00B552CA"/>
    <w:rsid w:val="00B61511"/>
    <w:rsid w:val="00B62666"/>
    <w:rsid w:val="00B629C8"/>
    <w:rsid w:val="00B64D2F"/>
    <w:rsid w:val="00B8680F"/>
    <w:rsid w:val="00B90AB3"/>
    <w:rsid w:val="00B911A5"/>
    <w:rsid w:val="00B96CD1"/>
    <w:rsid w:val="00B96FD3"/>
    <w:rsid w:val="00BA0422"/>
    <w:rsid w:val="00BA14AC"/>
    <w:rsid w:val="00BA183C"/>
    <w:rsid w:val="00BA19F8"/>
    <w:rsid w:val="00BA66AC"/>
    <w:rsid w:val="00BB2347"/>
    <w:rsid w:val="00BB50F4"/>
    <w:rsid w:val="00BB5426"/>
    <w:rsid w:val="00BB7C92"/>
    <w:rsid w:val="00BC1700"/>
    <w:rsid w:val="00BC1CCD"/>
    <w:rsid w:val="00BC3A97"/>
    <w:rsid w:val="00BC7F03"/>
    <w:rsid w:val="00BD023F"/>
    <w:rsid w:val="00BE13DE"/>
    <w:rsid w:val="00BF45DD"/>
    <w:rsid w:val="00BF53BD"/>
    <w:rsid w:val="00BF77DA"/>
    <w:rsid w:val="00BF7DFE"/>
    <w:rsid w:val="00C00853"/>
    <w:rsid w:val="00C03208"/>
    <w:rsid w:val="00C04664"/>
    <w:rsid w:val="00C059BF"/>
    <w:rsid w:val="00C11E59"/>
    <w:rsid w:val="00C157CC"/>
    <w:rsid w:val="00C21C63"/>
    <w:rsid w:val="00C23185"/>
    <w:rsid w:val="00C23559"/>
    <w:rsid w:val="00C23FB6"/>
    <w:rsid w:val="00C24C6D"/>
    <w:rsid w:val="00C3097E"/>
    <w:rsid w:val="00C3379E"/>
    <w:rsid w:val="00C347C6"/>
    <w:rsid w:val="00C41A08"/>
    <w:rsid w:val="00C46F21"/>
    <w:rsid w:val="00C475B9"/>
    <w:rsid w:val="00C5215F"/>
    <w:rsid w:val="00C62C24"/>
    <w:rsid w:val="00C637BD"/>
    <w:rsid w:val="00C656CD"/>
    <w:rsid w:val="00C86C57"/>
    <w:rsid w:val="00C95163"/>
    <w:rsid w:val="00C96EBC"/>
    <w:rsid w:val="00CA0685"/>
    <w:rsid w:val="00CA08A6"/>
    <w:rsid w:val="00CB3E2B"/>
    <w:rsid w:val="00CD2D4B"/>
    <w:rsid w:val="00CD3063"/>
    <w:rsid w:val="00CD55B3"/>
    <w:rsid w:val="00CD7FF4"/>
    <w:rsid w:val="00CE023E"/>
    <w:rsid w:val="00CF11CC"/>
    <w:rsid w:val="00CF2A86"/>
    <w:rsid w:val="00CF5723"/>
    <w:rsid w:val="00CF7B2E"/>
    <w:rsid w:val="00D01BB0"/>
    <w:rsid w:val="00D07534"/>
    <w:rsid w:val="00D10C9B"/>
    <w:rsid w:val="00D241C8"/>
    <w:rsid w:val="00D314CC"/>
    <w:rsid w:val="00D31CCA"/>
    <w:rsid w:val="00D33795"/>
    <w:rsid w:val="00D55755"/>
    <w:rsid w:val="00D62093"/>
    <w:rsid w:val="00D70E69"/>
    <w:rsid w:val="00D73B16"/>
    <w:rsid w:val="00D74029"/>
    <w:rsid w:val="00D74740"/>
    <w:rsid w:val="00D76A7F"/>
    <w:rsid w:val="00D918FD"/>
    <w:rsid w:val="00D9473E"/>
    <w:rsid w:val="00D95188"/>
    <w:rsid w:val="00D96B40"/>
    <w:rsid w:val="00DA0129"/>
    <w:rsid w:val="00DA478F"/>
    <w:rsid w:val="00DA637C"/>
    <w:rsid w:val="00DC126C"/>
    <w:rsid w:val="00DC2F04"/>
    <w:rsid w:val="00DE3FDA"/>
    <w:rsid w:val="00DE646C"/>
    <w:rsid w:val="00DF377A"/>
    <w:rsid w:val="00DF5947"/>
    <w:rsid w:val="00DF5C7F"/>
    <w:rsid w:val="00DF6EAB"/>
    <w:rsid w:val="00DF725D"/>
    <w:rsid w:val="00E000AD"/>
    <w:rsid w:val="00E0267E"/>
    <w:rsid w:val="00E0482A"/>
    <w:rsid w:val="00E055D4"/>
    <w:rsid w:val="00E05961"/>
    <w:rsid w:val="00E05EFA"/>
    <w:rsid w:val="00E13D1C"/>
    <w:rsid w:val="00E20814"/>
    <w:rsid w:val="00E20A6C"/>
    <w:rsid w:val="00E22793"/>
    <w:rsid w:val="00E2383D"/>
    <w:rsid w:val="00E24ED1"/>
    <w:rsid w:val="00E25478"/>
    <w:rsid w:val="00E43500"/>
    <w:rsid w:val="00E51168"/>
    <w:rsid w:val="00E5129B"/>
    <w:rsid w:val="00E529CF"/>
    <w:rsid w:val="00E60FEF"/>
    <w:rsid w:val="00E66B55"/>
    <w:rsid w:val="00E70CD2"/>
    <w:rsid w:val="00E70EF5"/>
    <w:rsid w:val="00E72098"/>
    <w:rsid w:val="00E73A4C"/>
    <w:rsid w:val="00E77380"/>
    <w:rsid w:val="00E801E5"/>
    <w:rsid w:val="00E8640C"/>
    <w:rsid w:val="00E968A5"/>
    <w:rsid w:val="00E97DB5"/>
    <w:rsid w:val="00EA60DB"/>
    <w:rsid w:val="00EB013D"/>
    <w:rsid w:val="00EC017F"/>
    <w:rsid w:val="00EC0792"/>
    <w:rsid w:val="00EC1483"/>
    <w:rsid w:val="00EC3F49"/>
    <w:rsid w:val="00EC4575"/>
    <w:rsid w:val="00EC4CCC"/>
    <w:rsid w:val="00EC7D1B"/>
    <w:rsid w:val="00ED0DCF"/>
    <w:rsid w:val="00ED1A66"/>
    <w:rsid w:val="00ED1ED3"/>
    <w:rsid w:val="00EE7C65"/>
    <w:rsid w:val="00EE7F45"/>
    <w:rsid w:val="00EF169F"/>
    <w:rsid w:val="00EF265F"/>
    <w:rsid w:val="00EF37CA"/>
    <w:rsid w:val="00F07A66"/>
    <w:rsid w:val="00F12358"/>
    <w:rsid w:val="00F1467C"/>
    <w:rsid w:val="00F152E3"/>
    <w:rsid w:val="00F17924"/>
    <w:rsid w:val="00F20374"/>
    <w:rsid w:val="00F3175A"/>
    <w:rsid w:val="00F37EA5"/>
    <w:rsid w:val="00F4076A"/>
    <w:rsid w:val="00F43D33"/>
    <w:rsid w:val="00F4404C"/>
    <w:rsid w:val="00F469F3"/>
    <w:rsid w:val="00F5540D"/>
    <w:rsid w:val="00F56028"/>
    <w:rsid w:val="00F62D95"/>
    <w:rsid w:val="00F62E70"/>
    <w:rsid w:val="00F76D0B"/>
    <w:rsid w:val="00F85B80"/>
    <w:rsid w:val="00F8648A"/>
    <w:rsid w:val="00F86954"/>
    <w:rsid w:val="00F876F5"/>
    <w:rsid w:val="00F91617"/>
    <w:rsid w:val="00F92279"/>
    <w:rsid w:val="00F97F11"/>
    <w:rsid w:val="00FA2704"/>
    <w:rsid w:val="00FB2690"/>
    <w:rsid w:val="00FB31F3"/>
    <w:rsid w:val="00FB579D"/>
    <w:rsid w:val="00FB7E86"/>
    <w:rsid w:val="00FC1421"/>
    <w:rsid w:val="00FC3C85"/>
    <w:rsid w:val="00FC6B38"/>
    <w:rsid w:val="00FD0E2A"/>
    <w:rsid w:val="00FD3B07"/>
    <w:rsid w:val="00FF4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Style">
    <w:name w:val="List Style"/>
    <w:basedOn w:val="Normal"/>
    <w:rsid w:val="005B2ACF"/>
    <w:pPr>
      <w:numPr>
        <w:numId w:val="13"/>
      </w:numPr>
      <w:spacing w:before="120" w:after="120" w:line="276" w:lineRule="auto"/>
    </w:pPr>
    <w:rPr>
      <w:rFonts w:eastAsia="Times New Roman"/>
      <w:lang w:eastAsia="en-US"/>
    </w:rPr>
  </w:style>
  <w:style w:type="paragraph" w:customStyle="1" w:styleId="Bullet1">
    <w:name w:val="Bullet 1"/>
    <w:basedOn w:val="Normal"/>
    <w:rsid w:val="005B2ACF"/>
    <w:pPr>
      <w:numPr>
        <w:ilvl w:val="1"/>
        <w:numId w:val="14"/>
      </w:numPr>
      <w:spacing w:before="240" w:line="276" w:lineRule="auto"/>
    </w:pPr>
    <w:rPr>
      <w:rFonts w:eastAsia="Times New Roman"/>
      <w:lang w:eastAsia="en-US"/>
    </w:rPr>
  </w:style>
  <w:style w:type="character" w:styleId="Hyperlink">
    <w:name w:val="Hyperlink"/>
    <w:basedOn w:val="DefaultParagraphFont"/>
    <w:uiPriority w:val="99"/>
    <w:unhideWhenUsed/>
    <w:rsid w:val="007347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1B"/>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F37EA5"/>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7EA5"/>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7EA5"/>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7EA5"/>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7EA5"/>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7EA5"/>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7EA5"/>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7EA5"/>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7EA5"/>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B"/>
    <w:pPr>
      <w:ind w:left="720"/>
      <w:contextualSpacing/>
    </w:pPr>
  </w:style>
  <w:style w:type="character" w:styleId="CommentReference">
    <w:name w:val="annotation reference"/>
    <w:basedOn w:val="DefaultParagraphFont"/>
    <w:rsid w:val="00404000"/>
    <w:rPr>
      <w:sz w:val="16"/>
      <w:szCs w:val="16"/>
    </w:rPr>
  </w:style>
  <w:style w:type="paragraph" w:styleId="BalloonText">
    <w:name w:val="Balloon Text"/>
    <w:basedOn w:val="Normal"/>
    <w:link w:val="BalloonTextChar"/>
    <w:uiPriority w:val="99"/>
    <w:semiHidden/>
    <w:unhideWhenUsed/>
    <w:rsid w:val="00404000"/>
    <w:rPr>
      <w:rFonts w:ascii="Tahoma" w:hAnsi="Tahoma" w:cs="Tahoma"/>
      <w:sz w:val="16"/>
      <w:szCs w:val="16"/>
    </w:rPr>
  </w:style>
  <w:style w:type="character" w:customStyle="1" w:styleId="BalloonTextChar">
    <w:name w:val="Balloon Text Char"/>
    <w:basedOn w:val="DefaultParagraphFont"/>
    <w:link w:val="BalloonText"/>
    <w:uiPriority w:val="99"/>
    <w:semiHidden/>
    <w:rsid w:val="00404000"/>
    <w:rPr>
      <w:rFonts w:ascii="Tahoma" w:eastAsia="MS Mincho" w:hAnsi="Tahoma" w:cs="Tahoma"/>
      <w:sz w:val="16"/>
      <w:szCs w:val="16"/>
      <w:lang w:eastAsia="ja-JP"/>
    </w:rPr>
  </w:style>
  <w:style w:type="paragraph" w:styleId="CommentText">
    <w:name w:val="annotation text"/>
    <w:basedOn w:val="Normal"/>
    <w:link w:val="CommentTextChar"/>
    <w:uiPriority w:val="99"/>
    <w:semiHidden/>
    <w:unhideWhenUsed/>
    <w:rsid w:val="00C059BF"/>
    <w:rPr>
      <w:sz w:val="20"/>
      <w:szCs w:val="20"/>
    </w:rPr>
  </w:style>
  <w:style w:type="character" w:customStyle="1" w:styleId="CommentTextChar">
    <w:name w:val="Comment Text Char"/>
    <w:basedOn w:val="DefaultParagraphFont"/>
    <w:link w:val="CommentText"/>
    <w:uiPriority w:val="99"/>
    <w:semiHidden/>
    <w:rsid w:val="00C059BF"/>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C059BF"/>
    <w:rPr>
      <w:b/>
      <w:bCs/>
    </w:rPr>
  </w:style>
  <w:style w:type="character" w:customStyle="1" w:styleId="CommentSubjectChar">
    <w:name w:val="Comment Subject Char"/>
    <w:basedOn w:val="CommentTextChar"/>
    <w:link w:val="CommentSubject"/>
    <w:uiPriority w:val="99"/>
    <w:semiHidden/>
    <w:rsid w:val="00C059BF"/>
    <w:rPr>
      <w:rFonts w:ascii="Times New Roman" w:eastAsia="MS Mincho" w:hAnsi="Times New Roman"/>
      <w:b/>
      <w:bCs/>
      <w:lang w:eastAsia="ja-JP"/>
    </w:rPr>
  </w:style>
  <w:style w:type="paragraph" w:styleId="FootnoteText">
    <w:name w:val="footnote text"/>
    <w:basedOn w:val="Normal"/>
    <w:link w:val="FootnoteTextChar"/>
    <w:uiPriority w:val="99"/>
    <w:semiHidden/>
    <w:unhideWhenUsed/>
    <w:rsid w:val="00AC1393"/>
    <w:rPr>
      <w:sz w:val="20"/>
      <w:szCs w:val="20"/>
    </w:rPr>
  </w:style>
  <w:style w:type="character" w:customStyle="1" w:styleId="FootnoteTextChar">
    <w:name w:val="Footnote Text Char"/>
    <w:basedOn w:val="DefaultParagraphFont"/>
    <w:link w:val="FootnoteText"/>
    <w:uiPriority w:val="99"/>
    <w:semiHidden/>
    <w:rsid w:val="00AC1393"/>
    <w:rPr>
      <w:rFonts w:ascii="Times New Roman" w:eastAsia="MS Mincho" w:hAnsi="Times New Roman"/>
      <w:lang w:eastAsia="ja-JP"/>
    </w:rPr>
  </w:style>
  <w:style w:type="character" w:styleId="FootnoteReference">
    <w:name w:val="footnote reference"/>
    <w:basedOn w:val="DefaultParagraphFont"/>
    <w:uiPriority w:val="99"/>
    <w:semiHidden/>
    <w:unhideWhenUsed/>
    <w:rsid w:val="00AC1393"/>
    <w:rPr>
      <w:vertAlign w:val="superscript"/>
    </w:rPr>
  </w:style>
  <w:style w:type="paragraph" w:styleId="Header">
    <w:name w:val="header"/>
    <w:basedOn w:val="Normal"/>
    <w:link w:val="HeaderChar"/>
    <w:uiPriority w:val="99"/>
    <w:unhideWhenUsed/>
    <w:rsid w:val="00BF7DFE"/>
    <w:pPr>
      <w:tabs>
        <w:tab w:val="center" w:pos="4680"/>
        <w:tab w:val="right" w:pos="9360"/>
      </w:tabs>
    </w:pPr>
  </w:style>
  <w:style w:type="character" w:customStyle="1" w:styleId="HeaderChar">
    <w:name w:val="Header Char"/>
    <w:basedOn w:val="DefaultParagraphFont"/>
    <w:link w:val="Header"/>
    <w:uiPriority w:val="99"/>
    <w:rsid w:val="00BF7DFE"/>
    <w:rPr>
      <w:rFonts w:ascii="Times New Roman" w:eastAsia="MS Mincho" w:hAnsi="Times New Roman"/>
      <w:sz w:val="24"/>
      <w:szCs w:val="24"/>
      <w:lang w:eastAsia="ja-JP"/>
    </w:rPr>
  </w:style>
  <w:style w:type="paragraph" w:styleId="Footer">
    <w:name w:val="footer"/>
    <w:basedOn w:val="Normal"/>
    <w:link w:val="FooterChar"/>
    <w:uiPriority w:val="99"/>
    <w:unhideWhenUsed/>
    <w:rsid w:val="00BF7DFE"/>
    <w:pPr>
      <w:tabs>
        <w:tab w:val="center" w:pos="4680"/>
        <w:tab w:val="right" w:pos="9360"/>
      </w:tabs>
    </w:pPr>
  </w:style>
  <w:style w:type="character" w:customStyle="1" w:styleId="FooterChar">
    <w:name w:val="Footer Char"/>
    <w:basedOn w:val="DefaultParagraphFont"/>
    <w:link w:val="Footer"/>
    <w:uiPriority w:val="99"/>
    <w:rsid w:val="00BF7DFE"/>
    <w:rPr>
      <w:rFonts w:ascii="Times New Roman" w:eastAsia="MS Mincho" w:hAnsi="Times New Roman"/>
      <w:sz w:val="24"/>
      <w:szCs w:val="24"/>
      <w:lang w:eastAsia="ja-JP"/>
    </w:rPr>
  </w:style>
  <w:style w:type="paragraph" w:customStyle="1" w:styleId="Default">
    <w:name w:val="Default"/>
    <w:rsid w:val="00EC3F4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37EA5"/>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F37EA5"/>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F37EA5"/>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F37EA5"/>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F37EA5"/>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F37EA5"/>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F37EA5"/>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uiPriority w:val="9"/>
    <w:semiHidden/>
    <w:rsid w:val="00F37EA5"/>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uiPriority w:val="9"/>
    <w:semiHidden/>
    <w:rsid w:val="00F37EA5"/>
    <w:rPr>
      <w:rFonts w:asciiTheme="majorHAnsi" w:eastAsiaTheme="majorEastAsia" w:hAnsiTheme="majorHAnsi" w:cstheme="majorBidi"/>
      <w:i/>
      <w:iCs/>
      <w:color w:val="404040" w:themeColor="text1" w:themeTint="BF"/>
      <w:lang w:eastAsia="ja-JP"/>
    </w:rPr>
  </w:style>
  <w:style w:type="table" w:styleId="TableGrid">
    <w:name w:val="Table Grid"/>
    <w:basedOn w:val="TableNormal"/>
    <w:uiPriority w:val="59"/>
    <w:rsid w:val="00040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Style">
    <w:name w:val="List Style"/>
    <w:basedOn w:val="Normal"/>
    <w:rsid w:val="005B2ACF"/>
    <w:pPr>
      <w:numPr>
        <w:numId w:val="13"/>
      </w:numPr>
      <w:spacing w:before="120" w:after="120" w:line="276" w:lineRule="auto"/>
    </w:pPr>
    <w:rPr>
      <w:rFonts w:eastAsia="Times New Roman"/>
      <w:lang w:eastAsia="en-US"/>
    </w:rPr>
  </w:style>
  <w:style w:type="paragraph" w:customStyle="1" w:styleId="Bullet1">
    <w:name w:val="Bullet 1"/>
    <w:basedOn w:val="Normal"/>
    <w:rsid w:val="005B2ACF"/>
    <w:pPr>
      <w:numPr>
        <w:ilvl w:val="1"/>
        <w:numId w:val="14"/>
      </w:numPr>
      <w:spacing w:before="240" w:line="276" w:lineRule="auto"/>
    </w:pPr>
    <w:rPr>
      <w:rFonts w:eastAsia="Times New Roman"/>
      <w:lang w:eastAsia="en-US"/>
    </w:rPr>
  </w:style>
  <w:style w:type="character" w:styleId="Hyperlink">
    <w:name w:val="Hyperlink"/>
    <w:basedOn w:val="DefaultParagraphFont"/>
    <w:uiPriority w:val="99"/>
    <w:unhideWhenUsed/>
    <w:rsid w:val="007347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alanobdc.oxfordmedicine.com/content/vol1/issue1/images/large/graphic015.jpe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7BEC-D646-4338-AFAA-547EC3F5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3891</Words>
  <Characters>22185</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Elizabeth</dc:creator>
  <cp:lastModifiedBy>Turner, Elizabeth (VOLPE)</cp:lastModifiedBy>
  <cp:revision>2</cp:revision>
  <dcterms:created xsi:type="dcterms:W3CDTF">2012-01-26T22:48:00Z</dcterms:created>
  <dcterms:modified xsi:type="dcterms:W3CDTF">2012-01-26T22:48:00Z</dcterms:modified>
</cp:coreProperties>
</file>