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8B" w:rsidRDefault="00757754" w:rsidP="00E33FE8">
      <w:pPr>
        <w:jc w:val="center"/>
        <w:rPr>
          <w:b/>
          <w:sz w:val="32"/>
          <w:szCs w:val="32"/>
        </w:rPr>
      </w:pPr>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22322C">
        <w:rPr>
          <w:b/>
          <w:sz w:val="32"/>
          <w:szCs w:val="32"/>
        </w:rPr>
        <w:t>1</w:t>
      </w:r>
      <w:r w:rsidR="004473AF">
        <w:rPr>
          <w:b/>
          <w:sz w:val="32"/>
          <w:szCs w:val="32"/>
        </w:rPr>
        <w:t>6</w:t>
      </w:r>
      <w:r w:rsidR="00757754">
        <w:rPr>
          <w:b/>
          <w:sz w:val="32"/>
          <w:szCs w:val="32"/>
        </w:rPr>
        <w:t>-</w:t>
      </w:r>
      <w:r w:rsidR="004473AF">
        <w:rPr>
          <w:b/>
          <w:sz w:val="32"/>
          <w:szCs w:val="32"/>
        </w:rPr>
        <w:t>2</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B61C0B" w:rsidRPr="00BB5633" w:rsidRDefault="00757754" w:rsidP="00BB5633">
      <w:r>
        <w:t xml:space="preserve">Provide </w:t>
      </w:r>
      <w:r w:rsidR="004473AF">
        <w:t>recommendations</w:t>
      </w:r>
      <w:r>
        <w:t xml:space="preserve"> </w:t>
      </w:r>
      <w:r w:rsidR="001541AD">
        <w:t xml:space="preserve">to </w:t>
      </w:r>
      <w:r w:rsidR="00421EBE">
        <w:t>the Federal</w:t>
      </w:r>
      <w:r w:rsidR="00EA478E" w:rsidRPr="00BB5633">
        <w:t xml:space="preserve"> Motor Carrier Safety Administration </w:t>
      </w:r>
      <w:r w:rsidR="00EA478E">
        <w:t>(</w:t>
      </w:r>
      <w:r w:rsidR="00BB5633" w:rsidRPr="00BB5633">
        <w:t>FMCSA</w:t>
      </w:r>
      <w:r w:rsidR="00EA478E">
        <w:t>)</w:t>
      </w:r>
      <w:r w:rsidR="00BB5633" w:rsidRPr="00BB5633">
        <w:t xml:space="preserve"> </w:t>
      </w:r>
      <w:r w:rsidR="001541AD">
        <w:t xml:space="preserve">concerning the feasibility of </w:t>
      </w:r>
      <w:r w:rsidR="00421EBE">
        <w:t xml:space="preserve">developing </w:t>
      </w:r>
      <w:r w:rsidR="004473AF">
        <w:t>regulations</w:t>
      </w:r>
      <w:r w:rsidR="0056578B">
        <w:t xml:space="preserve"> </w:t>
      </w:r>
      <w:r w:rsidR="00587479">
        <w:t>for motor carriers, commercial vehicle drivers</w:t>
      </w:r>
      <w:r w:rsidR="00A3456C">
        <w:t>,</w:t>
      </w:r>
      <w:r w:rsidR="00587479">
        <w:t xml:space="preserve"> and medical examiners </w:t>
      </w:r>
      <w:r w:rsidR="0056578B">
        <w:t>on obstructive sleep apnea (OSA)</w:t>
      </w:r>
      <w:r w:rsidR="004473AF">
        <w:t>, particularly how the implementation of such regulations may impact current and future populations of drivers.</w:t>
      </w:r>
      <w:r w:rsidR="00587479">
        <w:t xml:space="preserve"> </w:t>
      </w:r>
    </w:p>
    <w:p w:rsidR="00E33FE8" w:rsidRPr="00BB5633" w:rsidRDefault="00E33FE8" w:rsidP="00E33FE8"/>
    <w:p w:rsidR="00E33FE8" w:rsidRPr="00BB5633" w:rsidRDefault="00BB5633" w:rsidP="00E33FE8">
      <w:pPr>
        <w:rPr>
          <w:b/>
        </w:rPr>
      </w:pPr>
      <w:r>
        <w:rPr>
          <w:b/>
        </w:rPr>
        <w:t xml:space="preserve">II. </w:t>
      </w:r>
      <w:r w:rsidR="00E33FE8" w:rsidRPr="00BB5633">
        <w:rPr>
          <w:b/>
          <w:u w:val="single"/>
        </w:rPr>
        <w:t>Background</w:t>
      </w:r>
    </w:p>
    <w:p w:rsidR="00FF1FD8" w:rsidRDefault="00FF1FD8" w:rsidP="00E33FE8"/>
    <w:p w:rsidR="0056578B" w:rsidRPr="00E465E7" w:rsidRDefault="0056578B" w:rsidP="0056578B">
      <w:pPr>
        <w:spacing w:before="120" w:after="120"/>
      </w:pPr>
      <w:r w:rsidRPr="00E465E7">
        <w:t xml:space="preserve">OSA is a </w:t>
      </w:r>
      <w:r w:rsidR="00CB502A" w:rsidRPr="00E465E7">
        <w:t xml:space="preserve">respiratory condition </w:t>
      </w:r>
      <w:r w:rsidRPr="00E465E7">
        <w:t xml:space="preserve">caused by a partial or complete obstruction of airflow </w:t>
      </w:r>
      <w:r w:rsidR="00E465E7" w:rsidRPr="00E465E7">
        <w:t xml:space="preserve">for </w:t>
      </w:r>
      <w:r w:rsidRPr="00E465E7">
        <w:t>a minimum of ten seconds with an accompanying effort to breathe that disrupt</w:t>
      </w:r>
      <w:r w:rsidR="00E465E7" w:rsidRPr="00E465E7">
        <w:t>s</w:t>
      </w:r>
      <w:r w:rsidRPr="00E465E7">
        <w:t xml:space="preserve"> and fragment</w:t>
      </w:r>
      <w:r w:rsidR="00E465E7" w:rsidRPr="00E465E7">
        <w:t>s</w:t>
      </w:r>
      <w:r w:rsidRPr="00E465E7">
        <w:t xml:space="preserve"> sleep. Conservative estimates indicate that 2%-5% of adult Americans have OSA.  The condition is believed to be even more prevalent among the CMV driver population.</w:t>
      </w:r>
    </w:p>
    <w:p w:rsidR="0056578B" w:rsidRPr="00E465E7" w:rsidRDefault="0056578B" w:rsidP="0056578B">
      <w:pPr>
        <w:spacing w:before="120" w:after="120"/>
      </w:pPr>
      <w:r w:rsidRPr="00E465E7">
        <w:t xml:space="preserve">There are multiple consequences of untreated sleep apnea on daily function </w:t>
      </w:r>
      <w:r w:rsidR="00E465E7" w:rsidRPr="00E465E7">
        <w:t xml:space="preserve">that </w:t>
      </w:r>
      <w:r w:rsidR="00243FF3">
        <w:t xml:space="preserve">may </w:t>
      </w:r>
      <w:r w:rsidR="00E465E7" w:rsidRPr="00E465E7">
        <w:t xml:space="preserve">include </w:t>
      </w:r>
      <w:r w:rsidRPr="00E465E7">
        <w:t>increased daytime sleepiness, impaired cognitive function, and mood and personality changes.</w:t>
      </w:r>
    </w:p>
    <w:p w:rsidR="0056578B" w:rsidRPr="00E465E7" w:rsidRDefault="0056578B" w:rsidP="0056578B">
      <w:pPr>
        <w:spacing w:before="120" w:after="120"/>
      </w:pPr>
      <w:r w:rsidRPr="00E465E7">
        <w:t>OSA has been demonstrated to significantly increase the risk of motor vehicle crashes (resulting in a two-to-sevenfold increase in crash risk) and increases the possibility of an individual having significant health problems such as hypertension, stroke, heart disease, and mood disorders.</w:t>
      </w:r>
    </w:p>
    <w:p w:rsidR="00756EAA" w:rsidRDefault="00756EAA" w:rsidP="00E33FE8"/>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4473AF" w:rsidRDefault="00E33FE8" w:rsidP="00E33FE8">
      <w:r w:rsidRPr="00BB5633">
        <w:t xml:space="preserve">The Committee </w:t>
      </w:r>
      <w:r w:rsidR="00F80390" w:rsidRPr="00BB5633">
        <w:t xml:space="preserve">will </w:t>
      </w:r>
      <w:r w:rsidRPr="00BB5633">
        <w:t>provide a le</w:t>
      </w:r>
      <w:r w:rsidR="00757754">
        <w:t xml:space="preserve">tter report to the Agency </w:t>
      </w:r>
      <w:r w:rsidR="004473AF">
        <w:t xml:space="preserve">recommending </w:t>
      </w:r>
      <w:r w:rsidR="001541AD">
        <w:t xml:space="preserve">whether </w:t>
      </w:r>
      <w:r w:rsidR="004473AF">
        <w:t xml:space="preserve">the Agency </w:t>
      </w:r>
      <w:r w:rsidR="001541AD">
        <w:t>should</w:t>
      </w:r>
      <w:r w:rsidR="004473AF">
        <w:t xml:space="preserve"> implement regulations for motor carriers, commercial vehicle drivers, and medical examiners on OSA. The MCSAC should focus its discussion on the recommendations made by the Medical Review Board (MRB) updating their 2012 recommendations on OSA. The MRB based its revised recommendations on information gleaned from the Agency’s Advance Notice of Proposed Rulemaking (ANPRM) that it issued with the Federal Railroad Administration (FRA) on how to best screen and test transportation safety employees in highway and rail for moderate to severe OSA and from the results of the three listening sessions held on the topic and the comments to the docket. The Agency would like the MCSAC to focus its discussion on how these revised recommendations, if they were to become a rule, may impact current and future populations of drivers.</w:t>
      </w:r>
    </w:p>
    <w:p w:rsidR="00806CD0" w:rsidRDefault="004473AF" w:rsidP="00E33FE8">
      <w:r>
        <w:t xml:space="preserve"> </w:t>
      </w:r>
    </w:p>
    <w:p w:rsidR="00CC3687" w:rsidRPr="00BB5633" w:rsidRDefault="00806CD0" w:rsidP="00E33FE8">
      <w:r>
        <w:t xml:space="preserve">In preparing its letter </w:t>
      </w:r>
      <w:r w:rsidR="00B20C3F">
        <w:t xml:space="preserve">report </w:t>
      </w:r>
      <w:r>
        <w:t xml:space="preserve">to the Agency, the Committee should, wherever possible, </w:t>
      </w:r>
      <w:r w:rsidR="00757754">
        <w:t xml:space="preserve">indicate whether the concepts identified are </w:t>
      </w:r>
      <w:r>
        <w:t>support</w:t>
      </w:r>
      <w:r w:rsidR="00757754">
        <w:t>ed</w:t>
      </w:r>
      <w:r w:rsidR="004473AF">
        <w:t xml:space="preserve"> by peer reviewed studies. </w:t>
      </w:r>
      <w:r w:rsidR="00641C9C">
        <w:t xml:space="preserve">The </w:t>
      </w:r>
      <w:r w:rsidR="00641C9C">
        <w:lastRenderedPageBreak/>
        <w:t xml:space="preserve">Committee meetings will be public and the report will also consider and include any ideas, information and concepts provided by non-Committee members.  </w:t>
      </w:r>
    </w:p>
    <w:p w:rsidR="00197974" w:rsidRDefault="00197974" w:rsidP="00C91861">
      <w:pPr>
        <w:rPr>
          <w:b/>
        </w:rPr>
      </w:pPr>
    </w:p>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w:t>
      </w:r>
      <w:r w:rsidR="00E465E7">
        <w:t xml:space="preserve">complete </w:t>
      </w:r>
      <w:r w:rsidR="004473AF">
        <w:t>its</w:t>
      </w:r>
      <w:r w:rsidR="00E465E7">
        <w:t xml:space="preserve"> discussions</w:t>
      </w:r>
      <w:r w:rsidR="00756EAA">
        <w:t xml:space="preserve"> on this task </w:t>
      </w:r>
      <w:r w:rsidR="00E465E7">
        <w:t xml:space="preserve">at </w:t>
      </w:r>
      <w:r w:rsidR="004473AF">
        <w:t xml:space="preserve">its </w:t>
      </w:r>
      <w:r w:rsidR="00E465E7">
        <w:t>joint</w:t>
      </w:r>
      <w:r w:rsidR="00756EAA">
        <w:t xml:space="preserve"> </w:t>
      </w:r>
      <w:r w:rsidR="004473AF">
        <w:t>October 2016</w:t>
      </w:r>
      <w:r w:rsidR="00FE540C">
        <w:t xml:space="preserve"> meeting</w:t>
      </w:r>
      <w:r w:rsidR="00E465E7">
        <w:t xml:space="preserve"> and develop a </w:t>
      </w:r>
      <w:r w:rsidR="00966525">
        <w:t xml:space="preserve">letter report </w:t>
      </w:r>
      <w:r w:rsidR="00E465E7">
        <w:t xml:space="preserve">for submission to the FMCSA Administrator </w:t>
      </w:r>
      <w:r w:rsidR="004473AF">
        <w:t>by the end of 2016</w:t>
      </w:r>
      <w:r w:rsidR="00FE540C">
        <w:t xml:space="preserve">.  </w:t>
      </w:r>
    </w:p>
    <w:p w:rsidR="00833B14" w:rsidRDefault="00833B14" w:rsidP="00BB5633">
      <w:pPr>
        <w:rPr>
          <w:b/>
        </w:rPr>
      </w:pPr>
    </w:p>
    <w:p w:rsidR="0097400A" w:rsidRPr="00111AFD"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C7962" w:rsidRDefault="00111AFD" w:rsidP="00FF1FD8">
      <w:pPr>
        <w:numPr>
          <w:ilvl w:val="0"/>
          <w:numId w:val="16"/>
        </w:numPr>
      </w:pPr>
      <w:r>
        <w:t xml:space="preserve">Larry W. Minor, Associate Administrator </w:t>
      </w:r>
      <w:r w:rsidR="00FB460D">
        <w:t>for Policy, FMCSA, 202-366-2551</w:t>
      </w:r>
    </w:p>
    <w:p w:rsidR="00E12403" w:rsidRDefault="004473AF" w:rsidP="00FF1FD8">
      <w:pPr>
        <w:numPr>
          <w:ilvl w:val="0"/>
          <w:numId w:val="16"/>
        </w:numPr>
      </w:pPr>
      <w:r>
        <w:t>Christine Hydock</w:t>
      </w:r>
      <w:r w:rsidR="00E12403">
        <w:t xml:space="preserve">, </w:t>
      </w:r>
      <w:r>
        <w:t xml:space="preserve">Chief, Medical Programs Division, </w:t>
      </w:r>
      <w:r w:rsidR="00FB460D">
        <w:t>FMCSA, 202-366-4001</w:t>
      </w:r>
    </w:p>
    <w:p w:rsidR="001541AD" w:rsidRDefault="001541AD" w:rsidP="00FF1FD8">
      <w:pPr>
        <w:numPr>
          <w:ilvl w:val="0"/>
          <w:numId w:val="16"/>
        </w:numPr>
      </w:pPr>
      <w:r>
        <w:t>Shannon Watson, Senior Policy Advisor, FMCSA, 202-385-2395</w:t>
      </w:r>
      <w:bookmarkStart w:id="0" w:name="_GoBack"/>
      <w:bookmarkEnd w:id="0"/>
    </w:p>
    <w:p w:rsidR="00CC3687" w:rsidRDefault="00CC3687" w:rsidP="004C34F8">
      <w:pPr>
        <w:ind w:left="720"/>
        <w:rPr>
          <w:sz w:val="28"/>
          <w:szCs w:val="28"/>
        </w:rPr>
      </w:pPr>
    </w:p>
    <w:p w:rsidR="00E33FE8" w:rsidRDefault="00E33FE8" w:rsidP="00E33FE8">
      <w:pPr>
        <w:rPr>
          <w:sz w:val="28"/>
          <w:szCs w:val="28"/>
        </w:rPr>
      </w:pP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FB" w:rsidRDefault="00AF3FFB">
      <w:r>
        <w:separator/>
      </w:r>
    </w:p>
  </w:endnote>
  <w:endnote w:type="continuationSeparator" w:id="0">
    <w:p w:rsidR="00AF3FFB" w:rsidRDefault="00AF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3B" w:rsidRDefault="002D6390" w:rsidP="00852802">
    <w:pPr>
      <w:pStyle w:val="Footer"/>
      <w:framePr w:wrap="around" w:vAnchor="text" w:hAnchor="margin" w:xAlign="center" w:y="1"/>
      <w:rPr>
        <w:rStyle w:val="PageNumber"/>
      </w:rPr>
    </w:pPr>
    <w:r>
      <w:rPr>
        <w:rStyle w:val="PageNumber"/>
      </w:rPr>
      <w:fldChar w:fldCharType="begin"/>
    </w:r>
    <w:r w:rsidR="00E9653B">
      <w:rPr>
        <w:rStyle w:val="PageNumber"/>
      </w:rPr>
      <w:instrText xml:space="preserve">PAGE  </w:instrText>
    </w:r>
    <w:r>
      <w:rPr>
        <w:rStyle w:val="PageNumber"/>
      </w:rPr>
      <w:fldChar w:fldCharType="end"/>
    </w:r>
  </w:p>
  <w:p w:rsidR="00E9653B" w:rsidRDefault="00E96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3B" w:rsidRDefault="002D6390" w:rsidP="00852802">
    <w:pPr>
      <w:pStyle w:val="Footer"/>
      <w:framePr w:wrap="around" w:vAnchor="text" w:hAnchor="margin" w:xAlign="center" w:y="1"/>
      <w:rPr>
        <w:rStyle w:val="PageNumber"/>
      </w:rPr>
    </w:pPr>
    <w:r>
      <w:rPr>
        <w:rStyle w:val="PageNumber"/>
      </w:rPr>
      <w:fldChar w:fldCharType="begin"/>
    </w:r>
    <w:r w:rsidR="00E9653B">
      <w:rPr>
        <w:rStyle w:val="PageNumber"/>
      </w:rPr>
      <w:instrText xml:space="preserve">PAGE  </w:instrText>
    </w:r>
    <w:r>
      <w:rPr>
        <w:rStyle w:val="PageNumber"/>
      </w:rPr>
      <w:fldChar w:fldCharType="separate"/>
    </w:r>
    <w:r w:rsidR="001541AD">
      <w:rPr>
        <w:rStyle w:val="PageNumber"/>
        <w:noProof/>
      </w:rPr>
      <w:t>2</w:t>
    </w:r>
    <w:r>
      <w:rPr>
        <w:rStyle w:val="PageNumber"/>
      </w:rPr>
      <w:fldChar w:fldCharType="end"/>
    </w:r>
  </w:p>
  <w:p w:rsidR="00E9653B" w:rsidRDefault="00E96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FB" w:rsidRDefault="00AF3FFB">
      <w:r>
        <w:separator/>
      </w:r>
    </w:p>
  </w:footnote>
  <w:footnote w:type="continuationSeparator" w:id="0">
    <w:p w:rsidR="00AF3FFB" w:rsidRDefault="00AF3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851A2"/>
    <w:multiLevelType w:val="hybridMultilevel"/>
    <w:tmpl w:val="0C30F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9"/>
  </w:num>
  <w:num w:numId="4">
    <w:abstractNumId w:val="13"/>
  </w:num>
  <w:num w:numId="5">
    <w:abstractNumId w:val="10"/>
  </w:num>
  <w:num w:numId="6">
    <w:abstractNumId w:val="7"/>
  </w:num>
  <w:num w:numId="7">
    <w:abstractNumId w:val="12"/>
  </w:num>
  <w:num w:numId="8">
    <w:abstractNumId w:val="16"/>
  </w:num>
  <w:num w:numId="9">
    <w:abstractNumId w:val="1"/>
  </w:num>
  <w:num w:numId="10">
    <w:abstractNumId w:val="5"/>
  </w:num>
  <w:num w:numId="11">
    <w:abstractNumId w:val="8"/>
  </w:num>
  <w:num w:numId="12">
    <w:abstractNumId w:val="11"/>
  </w:num>
  <w:num w:numId="13">
    <w:abstractNumId w:val="0"/>
  </w:num>
  <w:num w:numId="14">
    <w:abstractNumId w:val="15"/>
  </w:num>
  <w:num w:numId="15">
    <w:abstractNumId w:val="6"/>
  </w:num>
  <w:num w:numId="16">
    <w:abstractNumId w:val="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16310"/>
    <w:rsid w:val="00020750"/>
    <w:rsid w:val="00023717"/>
    <w:rsid w:val="00031C4C"/>
    <w:rsid w:val="00044A97"/>
    <w:rsid w:val="000511D0"/>
    <w:rsid w:val="00051439"/>
    <w:rsid w:val="00086273"/>
    <w:rsid w:val="000923DA"/>
    <w:rsid w:val="00092DA5"/>
    <w:rsid w:val="00096604"/>
    <w:rsid w:val="000A4BCB"/>
    <w:rsid w:val="000B3D06"/>
    <w:rsid w:val="000C4BF9"/>
    <w:rsid w:val="000C6B91"/>
    <w:rsid w:val="000D1558"/>
    <w:rsid w:val="000F1411"/>
    <w:rsid w:val="000F6325"/>
    <w:rsid w:val="000F7254"/>
    <w:rsid w:val="000F7CC7"/>
    <w:rsid w:val="00100148"/>
    <w:rsid w:val="001021B2"/>
    <w:rsid w:val="00102B9E"/>
    <w:rsid w:val="00102E04"/>
    <w:rsid w:val="0010421D"/>
    <w:rsid w:val="00111AFD"/>
    <w:rsid w:val="0011325A"/>
    <w:rsid w:val="00116FB2"/>
    <w:rsid w:val="00122E99"/>
    <w:rsid w:val="00130B25"/>
    <w:rsid w:val="00134B22"/>
    <w:rsid w:val="00136EC4"/>
    <w:rsid w:val="0014162D"/>
    <w:rsid w:val="00142D1D"/>
    <w:rsid w:val="001541AD"/>
    <w:rsid w:val="001726A4"/>
    <w:rsid w:val="00181D55"/>
    <w:rsid w:val="00184842"/>
    <w:rsid w:val="001879F3"/>
    <w:rsid w:val="0019112B"/>
    <w:rsid w:val="00195ADB"/>
    <w:rsid w:val="00196902"/>
    <w:rsid w:val="00197974"/>
    <w:rsid w:val="001A72F6"/>
    <w:rsid w:val="001B6353"/>
    <w:rsid w:val="001C5B21"/>
    <w:rsid w:val="001D2220"/>
    <w:rsid w:val="001D3610"/>
    <w:rsid w:val="001D6F1B"/>
    <w:rsid w:val="001D714B"/>
    <w:rsid w:val="001D7B87"/>
    <w:rsid w:val="001E1209"/>
    <w:rsid w:val="001E65B4"/>
    <w:rsid w:val="001F412E"/>
    <w:rsid w:val="001F5E5A"/>
    <w:rsid w:val="00200FF2"/>
    <w:rsid w:val="00207AF2"/>
    <w:rsid w:val="00210341"/>
    <w:rsid w:val="0022322C"/>
    <w:rsid w:val="00223FAB"/>
    <w:rsid w:val="00235AE2"/>
    <w:rsid w:val="00235EC2"/>
    <w:rsid w:val="00241D4F"/>
    <w:rsid w:val="00243FF3"/>
    <w:rsid w:val="00261CD7"/>
    <w:rsid w:val="00267BD1"/>
    <w:rsid w:val="00281F76"/>
    <w:rsid w:val="00297805"/>
    <w:rsid w:val="00297D49"/>
    <w:rsid w:val="002B2C55"/>
    <w:rsid w:val="002C16C0"/>
    <w:rsid w:val="002C3DC0"/>
    <w:rsid w:val="002C547E"/>
    <w:rsid w:val="002D3231"/>
    <w:rsid w:val="002D6390"/>
    <w:rsid w:val="002F1DD6"/>
    <w:rsid w:val="002F774A"/>
    <w:rsid w:val="003049D6"/>
    <w:rsid w:val="00331733"/>
    <w:rsid w:val="003402CF"/>
    <w:rsid w:val="00362C5C"/>
    <w:rsid w:val="00364A85"/>
    <w:rsid w:val="003672B4"/>
    <w:rsid w:val="0037230B"/>
    <w:rsid w:val="003922AA"/>
    <w:rsid w:val="003A4009"/>
    <w:rsid w:val="003B34B9"/>
    <w:rsid w:val="003B595D"/>
    <w:rsid w:val="003B6D9B"/>
    <w:rsid w:val="003C0930"/>
    <w:rsid w:val="003C57DA"/>
    <w:rsid w:val="003D1160"/>
    <w:rsid w:val="003D1D78"/>
    <w:rsid w:val="003D7595"/>
    <w:rsid w:val="003F0575"/>
    <w:rsid w:val="003F1A32"/>
    <w:rsid w:val="004172F6"/>
    <w:rsid w:val="00421EBE"/>
    <w:rsid w:val="00432FB0"/>
    <w:rsid w:val="004473AF"/>
    <w:rsid w:val="004613BB"/>
    <w:rsid w:val="00473A12"/>
    <w:rsid w:val="00474FF2"/>
    <w:rsid w:val="00492EA6"/>
    <w:rsid w:val="004B5AA7"/>
    <w:rsid w:val="004C0618"/>
    <w:rsid w:val="004C0E64"/>
    <w:rsid w:val="004C1858"/>
    <w:rsid w:val="004C34F8"/>
    <w:rsid w:val="004C5682"/>
    <w:rsid w:val="004D1F27"/>
    <w:rsid w:val="004D7CEC"/>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6578B"/>
    <w:rsid w:val="00572A0F"/>
    <w:rsid w:val="005740C4"/>
    <w:rsid w:val="00587479"/>
    <w:rsid w:val="00595AAE"/>
    <w:rsid w:val="00596D5D"/>
    <w:rsid w:val="005B68F0"/>
    <w:rsid w:val="005C4491"/>
    <w:rsid w:val="005C536D"/>
    <w:rsid w:val="005D131F"/>
    <w:rsid w:val="005D4FC7"/>
    <w:rsid w:val="005E3347"/>
    <w:rsid w:val="005E7C97"/>
    <w:rsid w:val="005F541B"/>
    <w:rsid w:val="005F6BCD"/>
    <w:rsid w:val="00600EE3"/>
    <w:rsid w:val="00611915"/>
    <w:rsid w:val="006312E4"/>
    <w:rsid w:val="0063616F"/>
    <w:rsid w:val="00641C9C"/>
    <w:rsid w:val="0064401C"/>
    <w:rsid w:val="0065542A"/>
    <w:rsid w:val="00656BA5"/>
    <w:rsid w:val="00660487"/>
    <w:rsid w:val="0067575A"/>
    <w:rsid w:val="00682F0D"/>
    <w:rsid w:val="00695363"/>
    <w:rsid w:val="006974CE"/>
    <w:rsid w:val="006A4C20"/>
    <w:rsid w:val="006A7809"/>
    <w:rsid w:val="006B209C"/>
    <w:rsid w:val="006C4012"/>
    <w:rsid w:val="006D2089"/>
    <w:rsid w:val="006E0226"/>
    <w:rsid w:val="006F26B5"/>
    <w:rsid w:val="006F3AF1"/>
    <w:rsid w:val="006F59E6"/>
    <w:rsid w:val="006F68C1"/>
    <w:rsid w:val="006F69D8"/>
    <w:rsid w:val="00706FA8"/>
    <w:rsid w:val="007127D9"/>
    <w:rsid w:val="007356D9"/>
    <w:rsid w:val="0074323F"/>
    <w:rsid w:val="00743DEE"/>
    <w:rsid w:val="007459F2"/>
    <w:rsid w:val="0075046F"/>
    <w:rsid w:val="00750F12"/>
    <w:rsid w:val="007550BE"/>
    <w:rsid w:val="00756EAA"/>
    <w:rsid w:val="00757754"/>
    <w:rsid w:val="00760EA6"/>
    <w:rsid w:val="00763438"/>
    <w:rsid w:val="007730E0"/>
    <w:rsid w:val="0078624B"/>
    <w:rsid w:val="007A2B50"/>
    <w:rsid w:val="007B480B"/>
    <w:rsid w:val="007B5010"/>
    <w:rsid w:val="007B63CD"/>
    <w:rsid w:val="007B7E8F"/>
    <w:rsid w:val="007D09FA"/>
    <w:rsid w:val="007D1342"/>
    <w:rsid w:val="007E010F"/>
    <w:rsid w:val="007F3818"/>
    <w:rsid w:val="008034AA"/>
    <w:rsid w:val="00806CD0"/>
    <w:rsid w:val="00833B14"/>
    <w:rsid w:val="00845A8A"/>
    <w:rsid w:val="008465F6"/>
    <w:rsid w:val="00852802"/>
    <w:rsid w:val="00853F1C"/>
    <w:rsid w:val="0087383A"/>
    <w:rsid w:val="008776F8"/>
    <w:rsid w:val="00885469"/>
    <w:rsid w:val="008A23DB"/>
    <w:rsid w:val="008A4984"/>
    <w:rsid w:val="008B07EC"/>
    <w:rsid w:val="008B0E7C"/>
    <w:rsid w:val="008B1301"/>
    <w:rsid w:val="008B2213"/>
    <w:rsid w:val="008B2D2F"/>
    <w:rsid w:val="008B3175"/>
    <w:rsid w:val="008C4C0D"/>
    <w:rsid w:val="008C7BD6"/>
    <w:rsid w:val="008D1CEE"/>
    <w:rsid w:val="00901D5A"/>
    <w:rsid w:val="00915748"/>
    <w:rsid w:val="00917782"/>
    <w:rsid w:val="009337B9"/>
    <w:rsid w:val="00933C9C"/>
    <w:rsid w:val="00935385"/>
    <w:rsid w:val="009376B1"/>
    <w:rsid w:val="00937990"/>
    <w:rsid w:val="00947466"/>
    <w:rsid w:val="009567B7"/>
    <w:rsid w:val="00960BC7"/>
    <w:rsid w:val="00961212"/>
    <w:rsid w:val="00966525"/>
    <w:rsid w:val="00972BF6"/>
    <w:rsid w:val="0097400A"/>
    <w:rsid w:val="00977C17"/>
    <w:rsid w:val="00982838"/>
    <w:rsid w:val="00982C32"/>
    <w:rsid w:val="009A79B4"/>
    <w:rsid w:val="009B65C8"/>
    <w:rsid w:val="009C5B51"/>
    <w:rsid w:val="009C628B"/>
    <w:rsid w:val="009C7962"/>
    <w:rsid w:val="009D0320"/>
    <w:rsid w:val="009D0AAF"/>
    <w:rsid w:val="009D3FD7"/>
    <w:rsid w:val="009F6C87"/>
    <w:rsid w:val="00A04B09"/>
    <w:rsid w:val="00A133A3"/>
    <w:rsid w:val="00A14DFF"/>
    <w:rsid w:val="00A15826"/>
    <w:rsid w:val="00A2126E"/>
    <w:rsid w:val="00A3434B"/>
    <w:rsid w:val="00A3456C"/>
    <w:rsid w:val="00A4491F"/>
    <w:rsid w:val="00A57F27"/>
    <w:rsid w:val="00A65C2E"/>
    <w:rsid w:val="00A70316"/>
    <w:rsid w:val="00A710A6"/>
    <w:rsid w:val="00A73649"/>
    <w:rsid w:val="00A74B94"/>
    <w:rsid w:val="00A7557B"/>
    <w:rsid w:val="00A76C25"/>
    <w:rsid w:val="00A82859"/>
    <w:rsid w:val="00AB2788"/>
    <w:rsid w:val="00AB4774"/>
    <w:rsid w:val="00AC738A"/>
    <w:rsid w:val="00AD1789"/>
    <w:rsid w:val="00AD2FF3"/>
    <w:rsid w:val="00AD69EC"/>
    <w:rsid w:val="00AE679D"/>
    <w:rsid w:val="00AF3FFB"/>
    <w:rsid w:val="00B05AF7"/>
    <w:rsid w:val="00B14145"/>
    <w:rsid w:val="00B1704F"/>
    <w:rsid w:val="00B20C3F"/>
    <w:rsid w:val="00B34C13"/>
    <w:rsid w:val="00B500BC"/>
    <w:rsid w:val="00B61C0B"/>
    <w:rsid w:val="00B626F6"/>
    <w:rsid w:val="00B7121F"/>
    <w:rsid w:val="00B86925"/>
    <w:rsid w:val="00B87392"/>
    <w:rsid w:val="00B95B1C"/>
    <w:rsid w:val="00BB1544"/>
    <w:rsid w:val="00BB5633"/>
    <w:rsid w:val="00BC3375"/>
    <w:rsid w:val="00BD164E"/>
    <w:rsid w:val="00BE1D3D"/>
    <w:rsid w:val="00BE1FE5"/>
    <w:rsid w:val="00BE59A6"/>
    <w:rsid w:val="00BF4DD1"/>
    <w:rsid w:val="00BF7189"/>
    <w:rsid w:val="00C14A8B"/>
    <w:rsid w:val="00C27A4A"/>
    <w:rsid w:val="00C371F9"/>
    <w:rsid w:val="00C44FC1"/>
    <w:rsid w:val="00C62E2E"/>
    <w:rsid w:val="00C66F56"/>
    <w:rsid w:val="00C70879"/>
    <w:rsid w:val="00C71F86"/>
    <w:rsid w:val="00C81B20"/>
    <w:rsid w:val="00C84EA5"/>
    <w:rsid w:val="00C874B7"/>
    <w:rsid w:val="00C91861"/>
    <w:rsid w:val="00C91C88"/>
    <w:rsid w:val="00CA0A54"/>
    <w:rsid w:val="00CB502A"/>
    <w:rsid w:val="00CC3687"/>
    <w:rsid w:val="00CC6EBC"/>
    <w:rsid w:val="00CD1ACB"/>
    <w:rsid w:val="00CD2237"/>
    <w:rsid w:val="00CD2463"/>
    <w:rsid w:val="00CE3244"/>
    <w:rsid w:val="00CF208B"/>
    <w:rsid w:val="00CF4487"/>
    <w:rsid w:val="00D00E2A"/>
    <w:rsid w:val="00D10A77"/>
    <w:rsid w:val="00D31A22"/>
    <w:rsid w:val="00D3449B"/>
    <w:rsid w:val="00D35AA8"/>
    <w:rsid w:val="00D363D6"/>
    <w:rsid w:val="00D417A3"/>
    <w:rsid w:val="00D43D93"/>
    <w:rsid w:val="00D440C0"/>
    <w:rsid w:val="00D476F0"/>
    <w:rsid w:val="00D53C7A"/>
    <w:rsid w:val="00D545CA"/>
    <w:rsid w:val="00D80A2F"/>
    <w:rsid w:val="00D86F5C"/>
    <w:rsid w:val="00D9081E"/>
    <w:rsid w:val="00DD00F7"/>
    <w:rsid w:val="00DE0048"/>
    <w:rsid w:val="00DE12A6"/>
    <w:rsid w:val="00DE2697"/>
    <w:rsid w:val="00DF1CB3"/>
    <w:rsid w:val="00DF6CB8"/>
    <w:rsid w:val="00E113AB"/>
    <w:rsid w:val="00E1181F"/>
    <w:rsid w:val="00E12403"/>
    <w:rsid w:val="00E155B9"/>
    <w:rsid w:val="00E166C0"/>
    <w:rsid w:val="00E170E8"/>
    <w:rsid w:val="00E230DA"/>
    <w:rsid w:val="00E303C1"/>
    <w:rsid w:val="00E32F5C"/>
    <w:rsid w:val="00E33FE8"/>
    <w:rsid w:val="00E369DE"/>
    <w:rsid w:val="00E37C30"/>
    <w:rsid w:val="00E465A6"/>
    <w:rsid w:val="00E465E7"/>
    <w:rsid w:val="00E51CF0"/>
    <w:rsid w:val="00E6647D"/>
    <w:rsid w:val="00E765F9"/>
    <w:rsid w:val="00E82937"/>
    <w:rsid w:val="00E83DF3"/>
    <w:rsid w:val="00E901D8"/>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3212"/>
    <w:rsid w:val="00F26057"/>
    <w:rsid w:val="00F26288"/>
    <w:rsid w:val="00F269BA"/>
    <w:rsid w:val="00F34BC8"/>
    <w:rsid w:val="00F4135D"/>
    <w:rsid w:val="00F44869"/>
    <w:rsid w:val="00F47C00"/>
    <w:rsid w:val="00F548F7"/>
    <w:rsid w:val="00F65426"/>
    <w:rsid w:val="00F72391"/>
    <w:rsid w:val="00F77A9D"/>
    <w:rsid w:val="00F80390"/>
    <w:rsid w:val="00F80939"/>
    <w:rsid w:val="00F83E49"/>
    <w:rsid w:val="00F90223"/>
    <w:rsid w:val="00FB460D"/>
    <w:rsid w:val="00FB4D46"/>
    <w:rsid w:val="00FB7BCE"/>
    <w:rsid w:val="00FC34CF"/>
    <w:rsid w:val="00FC7157"/>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3687"/>
    <w:rPr>
      <w:rFonts w:ascii="Courier New" w:hAnsi="Courier New" w:cs="Courier New"/>
      <w:sz w:val="20"/>
      <w:szCs w:val="20"/>
    </w:rPr>
  </w:style>
  <w:style w:type="paragraph" w:styleId="BalloonText">
    <w:name w:val="Balloon Text"/>
    <w:basedOn w:val="Normal"/>
    <w:semiHidden/>
    <w:rsid w:val="007E010F"/>
    <w:rPr>
      <w:rFonts w:ascii="Tahoma" w:hAnsi="Tahoma" w:cs="Tahoma"/>
      <w:sz w:val="16"/>
      <w:szCs w:val="16"/>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3687"/>
    <w:rPr>
      <w:rFonts w:ascii="Courier New" w:hAnsi="Courier New" w:cs="Courier New"/>
      <w:sz w:val="20"/>
      <w:szCs w:val="20"/>
    </w:rPr>
  </w:style>
  <w:style w:type="paragraph" w:styleId="BalloonText">
    <w:name w:val="Balloon Text"/>
    <w:basedOn w:val="Normal"/>
    <w:semiHidden/>
    <w:rsid w:val="007E010F"/>
    <w:rPr>
      <w:rFonts w:ascii="Tahoma" w:hAnsi="Tahoma" w:cs="Tahoma"/>
      <w:sz w:val="16"/>
      <w:szCs w:val="16"/>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USDOT_User</cp:lastModifiedBy>
  <cp:revision>3</cp:revision>
  <cp:lastPrinted>2009-12-04T22:23:00Z</cp:lastPrinted>
  <dcterms:created xsi:type="dcterms:W3CDTF">2016-10-19T20:12:00Z</dcterms:created>
  <dcterms:modified xsi:type="dcterms:W3CDTF">2016-10-19T21:15:00Z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