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DF3" w:rsidRPr="00360D86" w:rsidRDefault="00D24DF3" w:rsidP="00D24DF3">
      <w:pPr>
        <w:rPr>
          <w:rFonts w:ascii="Agency FB" w:eastAsia="MS Mincho" w:hAnsi="Agency FB" w:cs="Agency FB"/>
          <w:color w:val="0000FF"/>
          <w:sz w:val="40"/>
          <w:szCs w:val="40"/>
          <w:lang w:eastAsia="ja-JP"/>
        </w:rPr>
      </w:pPr>
      <w:r w:rsidRPr="00360D86">
        <w:rPr>
          <w:rFonts w:ascii="Arial" w:eastAsia="MS Mincho" w:hAnsi="Arial" w:cs="Arial"/>
          <w:noProof/>
          <w:sz w:val="20"/>
          <w:szCs w:val="20"/>
        </w:rPr>
        <w:drawing>
          <wp:inline distT="0" distB="0" distL="0" distR="0" wp14:anchorId="0D834D67" wp14:editId="013D24D0">
            <wp:extent cx="891540" cy="495300"/>
            <wp:effectExtent l="19050" t="0" r="3810" b="0"/>
            <wp:docPr id="2" name="Picture 2" descr="FM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logo"/>
                    <pic:cNvPicPr>
                      <a:picLocks noChangeAspect="1" noChangeArrowheads="1"/>
                    </pic:cNvPicPr>
                  </pic:nvPicPr>
                  <pic:blipFill>
                    <a:blip r:embed="rId8" cstate="print"/>
                    <a:srcRect/>
                    <a:stretch>
                      <a:fillRect/>
                    </a:stretch>
                  </pic:blipFill>
                  <pic:spPr bwMode="auto">
                    <a:xfrm>
                      <a:off x="0" y="0"/>
                      <a:ext cx="891540" cy="495300"/>
                    </a:xfrm>
                    <a:prstGeom prst="rect">
                      <a:avLst/>
                    </a:prstGeom>
                    <a:noFill/>
                    <a:ln w="9525">
                      <a:noFill/>
                      <a:miter lim="800000"/>
                      <a:headEnd/>
                      <a:tailEnd/>
                    </a:ln>
                  </pic:spPr>
                </pic:pic>
              </a:graphicData>
            </a:graphic>
          </wp:inline>
        </w:drawing>
      </w:r>
    </w:p>
    <w:p w:rsidR="00D24DF3" w:rsidRPr="00360D86" w:rsidRDefault="00D24DF3" w:rsidP="00D24DF3">
      <w:pPr>
        <w:spacing w:after="0" w:line="240" w:lineRule="auto"/>
        <w:outlineLvl w:val="0"/>
        <w:rPr>
          <w:rFonts w:ascii="Agency FB" w:eastAsia="MS Mincho" w:hAnsi="Agency FB" w:cs="Agency FB"/>
          <w:snapToGrid w:val="0"/>
          <w:color w:val="000000"/>
          <w:w w:val="0"/>
          <w:sz w:val="2"/>
          <w:szCs w:val="2"/>
          <w:u w:color="000000"/>
          <w:bdr w:val="none" w:sz="0" w:space="0" w:color="000000"/>
          <w:shd w:val="clear" w:color="000000" w:fill="000000"/>
          <w:lang w:eastAsia="ja-JP"/>
        </w:rPr>
      </w:pPr>
      <w:r>
        <w:rPr>
          <w:rFonts w:ascii="Agency FB" w:eastAsia="MS Mincho" w:hAnsi="Agency FB" w:cs="Agency FB"/>
          <w:color w:val="0000FF"/>
          <w:sz w:val="40"/>
          <w:szCs w:val="40"/>
          <w:lang w:eastAsia="ja-JP"/>
        </w:rPr>
        <w:t>M</w:t>
      </w:r>
      <w:r w:rsidRPr="007F5A9C">
        <w:rPr>
          <w:rFonts w:ascii="Agency FB" w:eastAsia="MS Mincho" w:hAnsi="Agency FB" w:cs="Agency FB"/>
          <w:color w:val="0000FF"/>
          <w:sz w:val="20"/>
          <w:szCs w:val="20"/>
          <w:lang w:eastAsia="ja-JP"/>
        </w:rPr>
        <w:t>OTOR</w:t>
      </w:r>
      <w:r>
        <w:rPr>
          <w:rFonts w:ascii="Agency FB" w:eastAsia="MS Mincho" w:hAnsi="Agency FB" w:cs="Agency FB"/>
          <w:color w:val="0000FF"/>
          <w:sz w:val="40"/>
          <w:szCs w:val="40"/>
          <w:lang w:eastAsia="ja-JP"/>
        </w:rPr>
        <w:t xml:space="preserve"> C</w:t>
      </w:r>
      <w:r w:rsidRPr="007F5A9C">
        <w:rPr>
          <w:rFonts w:ascii="Agency FB" w:eastAsia="MS Mincho" w:hAnsi="Agency FB" w:cs="Agency FB"/>
          <w:color w:val="0000FF"/>
          <w:sz w:val="20"/>
          <w:szCs w:val="20"/>
          <w:lang w:eastAsia="ja-JP"/>
        </w:rPr>
        <w:t>ARRIER</w:t>
      </w:r>
      <w:r>
        <w:rPr>
          <w:rFonts w:ascii="Agency FB" w:eastAsia="MS Mincho" w:hAnsi="Agency FB" w:cs="Agency FB"/>
          <w:color w:val="0000FF"/>
          <w:sz w:val="40"/>
          <w:szCs w:val="40"/>
          <w:lang w:eastAsia="ja-JP"/>
        </w:rPr>
        <w:t xml:space="preserve"> S</w:t>
      </w:r>
      <w:r w:rsidRPr="007F5A9C">
        <w:rPr>
          <w:rFonts w:ascii="Agency FB" w:eastAsia="MS Mincho" w:hAnsi="Agency FB" w:cs="Agency FB"/>
          <w:color w:val="0000FF"/>
          <w:sz w:val="20"/>
          <w:szCs w:val="20"/>
          <w:lang w:eastAsia="ja-JP"/>
        </w:rPr>
        <w:t>AFETY</w:t>
      </w:r>
      <w:r>
        <w:rPr>
          <w:rFonts w:ascii="Agency FB" w:eastAsia="MS Mincho" w:hAnsi="Agency FB" w:cs="Agency FB"/>
          <w:color w:val="0000FF"/>
          <w:sz w:val="40"/>
          <w:szCs w:val="40"/>
          <w:lang w:eastAsia="ja-JP"/>
        </w:rPr>
        <w:t xml:space="preserve"> A</w:t>
      </w:r>
      <w:r w:rsidRPr="007F5A9C">
        <w:rPr>
          <w:rFonts w:ascii="Agency FB" w:eastAsia="MS Mincho" w:hAnsi="Agency FB" w:cs="Agency FB"/>
          <w:color w:val="0000FF"/>
          <w:sz w:val="20"/>
          <w:szCs w:val="20"/>
          <w:lang w:eastAsia="ja-JP"/>
        </w:rPr>
        <w:t>DVISORY</w:t>
      </w:r>
      <w:r>
        <w:rPr>
          <w:rFonts w:ascii="Agency FB" w:eastAsia="MS Mincho" w:hAnsi="Agency FB" w:cs="Agency FB"/>
          <w:color w:val="0000FF"/>
          <w:sz w:val="40"/>
          <w:szCs w:val="40"/>
          <w:lang w:eastAsia="ja-JP"/>
        </w:rPr>
        <w:t xml:space="preserve"> C</w:t>
      </w:r>
      <w:r w:rsidRPr="007F5A9C">
        <w:rPr>
          <w:rFonts w:ascii="Agency FB" w:eastAsia="MS Mincho" w:hAnsi="Agency FB" w:cs="Agency FB"/>
          <w:color w:val="0000FF"/>
          <w:sz w:val="20"/>
          <w:szCs w:val="20"/>
          <w:lang w:eastAsia="ja-JP"/>
        </w:rPr>
        <w:t>OMMITTEE</w:t>
      </w:r>
    </w:p>
    <w:p w:rsidR="00D24DF3" w:rsidRPr="00360D86" w:rsidRDefault="00D24DF3" w:rsidP="00D24DF3">
      <w:pPr>
        <w:spacing w:after="0" w:line="240" w:lineRule="auto"/>
        <w:rPr>
          <w:rFonts w:ascii="Arial Narrow" w:eastAsia="MS Mincho" w:hAnsi="Arial Narrow" w:cs="Arial Narrow"/>
          <w:color w:val="0000FF"/>
          <w:sz w:val="18"/>
          <w:szCs w:val="18"/>
          <w:lang w:eastAsia="ja-JP"/>
        </w:rPr>
      </w:pPr>
      <w:r w:rsidRPr="00360D86">
        <w:rPr>
          <w:rFonts w:ascii="Agency FB" w:eastAsia="MS Mincho" w:hAnsi="Agency FB" w:cs="Agency FB"/>
          <w:snapToGrid w:val="0"/>
          <w:color w:val="000000"/>
          <w:w w:val="0"/>
          <w:sz w:val="2"/>
          <w:szCs w:val="2"/>
          <w:u w:color="000000"/>
          <w:bdr w:val="none" w:sz="0" w:space="0" w:color="000000"/>
          <w:shd w:val="clear" w:color="000000" w:fill="000000"/>
          <w:lang w:eastAsia="ja-JP"/>
        </w:rPr>
        <w:t>1</w:t>
      </w:r>
    </w:p>
    <w:p w:rsidR="00D24DF3" w:rsidRPr="00360D86" w:rsidRDefault="00D24DF3" w:rsidP="00D24DF3">
      <w:pPr>
        <w:spacing w:after="0" w:line="240" w:lineRule="auto"/>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C/O: Federal Motor Carrier Safety Administration</w:t>
      </w:r>
    </w:p>
    <w:p w:rsidR="00D24DF3" w:rsidRPr="00360D86" w:rsidRDefault="00D24DF3" w:rsidP="00D24DF3">
      <w:pPr>
        <w:spacing w:after="0" w:line="240" w:lineRule="auto"/>
        <w:rPr>
          <w:rFonts w:ascii="Arial Narrow" w:eastAsia="MS Mincho" w:hAnsi="Arial Narrow" w:cs="Arial Narrow"/>
          <w:color w:val="0000FF"/>
          <w:sz w:val="16"/>
          <w:szCs w:val="16"/>
          <w:lang w:eastAsia="ja-JP"/>
        </w:rPr>
      </w:pPr>
      <w:r w:rsidRPr="00360D86">
        <w:rPr>
          <w:rFonts w:ascii="Arial Narrow" w:eastAsia="MS Mincho" w:hAnsi="Arial Narrow" w:cs="Arial Narrow"/>
          <w:color w:val="0000FF"/>
          <w:sz w:val="16"/>
          <w:szCs w:val="16"/>
          <w:lang w:eastAsia="ja-JP"/>
        </w:rPr>
        <w:t>1200 New Jersey Avenue, SE</w:t>
      </w:r>
    </w:p>
    <w:p w:rsidR="00D24DF3" w:rsidRPr="00360D86" w:rsidRDefault="00D24DF3" w:rsidP="00D24DF3">
      <w:pPr>
        <w:spacing w:after="0" w:line="240" w:lineRule="auto"/>
        <w:rPr>
          <w:rFonts w:ascii="Arial Narrow" w:eastAsia="MS Mincho" w:hAnsi="Arial Narrow" w:cs="Arial Narrow"/>
          <w:color w:val="0000FF"/>
          <w:sz w:val="16"/>
          <w:szCs w:val="16"/>
          <w:lang w:eastAsia="ja-JP"/>
        </w:rPr>
      </w:pPr>
      <w:smartTag w:uri="urn:schemas-microsoft-com:office:smarttags" w:element="City">
        <w:smartTag w:uri="urn:schemas-microsoft-com:office:smarttags" w:element="place">
          <w:r w:rsidRPr="00360D86">
            <w:rPr>
              <w:rFonts w:ascii="Arial Narrow" w:eastAsia="MS Mincho" w:hAnsi="Arial Narrow" w:cs="Arial Narrow"/>
              <w:color w:val="0000FF"/>
              <w:sz w:val="16"/>
              <w:szCs w:val="16"/>
              <w:lang w:eastAsia="ja-JP"/>
            </w:rPr>
            <w:t>Washington</w:t>
          </w:r>
        </w:smartTag>
        <w:r w:rsidRPr="00360D86">
          <w:rPr>
            <w:rFonts w:ascii="Arial Narrow" w:eastAsia="MS Mincho" w:hAnsi="Arial Narrow" w:cs="Arial Narrow"/>
            <w:color w:val="0000FF"/>
            <w:sz w:val="16"/>
            <w:szCs w:val="16"/>
            <w:lang w:eastAsia="ja-JP"/>
          </w:rPr>
          <w:t xml:space="preserve">, </w:t>
        </w:r>
        <w:smartTag w:uri="urn:schemas-microsoft-com:office:smarttags" w:element="State">
          <w:r w:rsidRPr="00360D86">
            <w:rPr>
              <w:rFonts w:ascii="Arial Narrow" w:eastAsia="MS Mincho" w:hAnsi="Arial Narrow" w:cs="Arial Narrow"/>
              <w:color w:val="0000FF"/>
              <w:sz w:val="16"/>
              <w:szCs w:val="16"/>
              <w:lang w:eastAsia="ja-JP"/>
            </w:rPr>
            <w:t>DC</w:t>
          </w:r>
        </w:smartTag>
        <w:r w:rsidRPr="00360D86">
          <w:rPr>
            <w:rFonts w:ascii="Arial Narrow" w:eastAsia="MS Mincho" w:hAnsi="Arial Narrow" w:cs="Arial Narrow"/>
            <w:color w:val="0000FF"/>
            <w:sz w:val="16"/>
            <w:szCs w:val="16"/>
            <w:lang w:eastAsia="ja-JP"/>
          </w:rPr>
          <w:t xml:space="preserve"> </w:t>
        </w:r>
        <w:smartTag w:uri="urn:schemas-microsoft-com:office:smarttags" w:element="PostalCode">
          <w:r w:rsidRPr="00360D86">
            <w:rPr>
              <w:rFonts w:ascii="Arial Narrow" w:eastAsia="MS Mincho" w:hAnsi="Arial Narrow" w:cs="Arial Narrow"/>
              <w:color w:val="0000FF"/>
              <w:sz w:val="16"/>
              <w:szCs w:val="16"/>
              <w:lang w:eastAsia="ja-JP"/>
            </w:rPr>
            <w:t>20590</w:t>
          </w:r>
        </w:smartTag>
      </w:smartTag>
    </w:p>
    <w:p w:rsidR="00D24DF3" w:rsidRPr="000005E1" w:rsidRDefault="00D24DF3" w:rsidP="00D24DF3">
      <w:pPr>
        <w:spacing w:after="0" w:line="240" w:lineRule="auto"/>
        <w:jc w:val="center"/>
        <w:rPr>
          <w:rFonts w:eastAsia="MS Mincho" w:cs="Times New Roman"/>
          <w:sz w:val="23"/>
          <w:szCs w:val="23"/>
          <w:lang w:eastAsia="ja-JP"/>
        </w:rPr>
      </w:pPr>
    </w:p>
    <w:p w:rsidR="00D24DF3" w:rsidRPr="000005E1" w:rsidRDefault="00E078A0" w:rsidP="00D24DF3">
      <w:pPr>
        <w:spacing w:after="0" w:line="240" w:lineRule="auto"/>
        <w:jc w:val="center"/>
        <w:rPr>
          <w:rFonts w:eastAsia="MS Mincho" w:cs="Times New Roman"/>
          <w:lang w:eastAsia="ja-JP"/>
        </w:rPr>
      </w:pPr>
      <w:r>
        <w:rPr>
          <w:rFonts w:eastAsia="MS Mincho" w:cs="Times New Roman"/>
          <w:lang w:eastAsia="ja-JP"/>
        </w:rPr>
        <w:t>November 21</w:t>
      </w:r>
      <w:r w:rsidR="00D24DF3" w:rsidRPr="000005E1">
        <w:rPr>
          <w:rFonts w:eastAsia="MS Mincho" w:cs="Times New Roman"/>
          <w:lang w:eastAsia="ja-JP"/>
        </w:rPr>
        <w:t>, 201</w:t>
      </w:r>
      <w:r w:rsidR="00D24DF3">
        <w:rPr>
          <w:rFonts w:eastAsia="MS Mincho" w:cs="Times New Roman"/>
          <w:lang w:eastAsia="ja-JP"/>
        </w:rPr>
        <w:t>6</w:t>
      </w:r>
    </w:p>
    <w:p w:rsidR="00D24DF3" w:rsidRPr="000005E1" w:rsidRDefault="00D24DF3" w:rsidP="00D24DF3">
      <w:pPr>
        <w:spacing w:after="0" w:line="240" w:lineRule="auto"/>
        <w:rPr>
          <w:rFonts w:eastAsia="MS Mincho" w:cs="Times New Roman"/>
          <w:lang w:eastAsia="ja-JP"/>
        </w:rPr>
      </w:pPr>
    </w:p>
    <w:p w:rsidR="00D24DF3" w:rsidRPr="000005E1" w:rsidRDefault="00B455BA" w:rsidP="00D24DF3">
      <w:pPr>
        <w:spacing w:after="0" w:line="240" w:lineRule="auto"/>
        <w:rPr>
          <w:rFonts w:eastAsia="MS Mincho" w:cs="Times New Roman"/>
          <w:lang w:eastAsia="ja-JP"/>
        </w:rPr>
      </w:pPr>
      <w:r>
        <w:rPr>
          <w:rFonts w:eastAsia="MS Mincho" w:cs="Times New Roman"/>
          <w:lang w:eastAsia="ja-JP"/>
        </w:rPr>
        <w:t>The Honorable T.F. Scott Darling, III</w:t>
      </w:r>
    </w:p>
    <w:p w:rsidR="00D24DF3" w:rsidRPr="000005E1" w:rsidRDefault="00B455BA" w:rsidP="00D24DF3">
      <w:pPr>
        <w:spacing w:after="0" w:line="240" w:lineRule="auto"/>
        <w:rPr>
          <w:rFonts w:eastAsia="MS Mincho" w:cs="Times New Roman"/>
          <w:lang w:eastAsia="ja-JP"/>
        </w:rPr>
      </w:pPr>
      <w:r>
        <w:rPr>
          <w:rFonts w:eastAsia="MS Mincho" w:cs="Times New Roman"/>
          <w:lang w:eastAsia="ja-JP"/>
        </w:rPr>
        <w:t>Administrator</w:t>
      </w:r>
    </w:p>
    <w:p w:rsidR="00D24DF3" w:rsidRPr="000005E1" w:rsidRDefault="00D24DF3" w:rsidP="00D24DF3">
      <w:pPr>
        <w:spacing w:after="0" w:line="240" w:lineRule="auto"/>
        <w:rPr>
          <w:rFonts w:eastAsia="MS Mincho" w:cs="Times New Roman"/>
          <w:lang w:eastAsia="ja-JP"/>
        </w:rPr>
      </w:pPr>
      <w:r>
        <w:rPr>
          <w:rFonts w:eastAsia="MS Mincho" w:cs="Times New Roman"/>
          <w:lang w:eastAsia="ja-JP"/>
        </w:rPr>
        <w:t>Federal Motor Carrier Safety Administration</w:t>
      </w:r>
    </w:p>
    <w:p w:rsidR="00D24DF3" w:rsidRPr="007F5A9C" w:rsidRDefault="00D24DF3" w:rsidP="00D24DF3">
      <w:pPr>
        <w:spacing w:after="0" w:line="240" w:lineRule="auto"/>
        <w:rPr>
          <w:rFonts w:eastAsia="MS Mincho" w:cs="Times New Roman"/>
          <w:lang w:eastAsia="ja-JP"/>
        </w:rPr>
      </w:pPr>
      <w:r w:rsidRPr="007F5A9C">
        <w:rPr>
          <w:rFonts w:eastAsia="MS Mincho" w:cs="Times New Roman"/>
          <w:lang w:eastAsia="ja-JP"/>
        </w:rPr>
        <w:t>1200 New Jersey Avenue, SE</w:t>
      </w:r>
    </w:p>
    <w:p w:rsidR="00D24DF3" w:rsidRPr="000005E1" w:rsidRDefault="00D24DF3" w:rsidP="00D24DF3">
      <w:pPr>
        <w:spacing w:after="0" w:line="240" w:lineRule="auto"/>
        <w:rPr>
          <w:rFonts w:eastAsia="MS Mincho" w:cs="Times New Roman"/>
          <w:lang w:eastAsia="ja-JP"/>
        </w:rPr>
      </w:pPr>
      <w:r w:rsidRPr="007F5A9C">
        <w:rPr>
          <w:rFonts w:eastAsia="MS Mincho" w:cs="Times New Roman"/>
          <w:lang w:eastAsia="ja-JP"/>
        </w:rPr>
        <w:t>Washington, DC  20590</w:t>
      </w:r>
    </w:p>
    <w:p w:rsidR="00D24DF3" w:rsidRPr="000005E1" w:rsidRDefault="00D24DF3" w:rsidP="00D24DF3">
      <w:pPr>
        <w:spacing w:after="0" w:line="240" w:lineRule="auto"/>
        <w:rPr>
          <w:rFonts w:eastAsia="MS Mincho" w:cs="Times New Roman"/>
          <w:lang w:eastAsia="ja-JP"/>
        </w:rPr>
      </w:pPr>
    </w:p>
    <w:p w:rsidR="00D24DF3" w:rsidRPr="000005E1" w:rsidRDefault="00D24DF3" w:rsidP="00D24DF3">
      <w:pPr>
        <w:spacing w:after="0" w:line="240" w:lineRule="auto"/>
        <w:rPr>
          <w:rFonts w:eastAsia="MS Mincho" w:cs="Times New Roman"/>
          <w:lang w:eastAsia="ja-JP"/>
        </w:rPr>
      </w:pPr>
      <w:r w:rsidRPr="000005E1">
        <w:rPr>
          <w:rFonts w:eastAsia="MS Mincho" w:cs="Times New Roman"/>
          <w:lang w:eastAsia="ja-JP"/>
        </w:rPr>
        <w:t xml:space="preserve">Dear </w:t>
      </w:r>
      <w:r w:rsidR="00B37EAE">
        <w:rPr>
          <w:rFonts w:eastAsia="MS Mincho" w:cs="Times New Roman"/>
          <w:lang w:eastAsia="ja-JP"/>
        </w:rPr>
        <w:t>Administrator</w:t>
      </w:r>
      <w:r>
        <w:rPr>
          <w:rFonts w:eastAsia="MS Mincho" w:cs="Times New Roman"/>
          <w:lang w:eastAsia="ja-JP"/>
        </w:rPr>
        <w:t xml:space="preserve"> </w:t>
      </w:r>
      <w:r w:rsidR="00B37EAE">
        <w:rPr>
          <w:rFonts w:eastAsia="MS Mincho" w:cs="Times New Roman"/>
          <w:lang w:eastAsia="ja-JP"/>
        </w:rPr>
        <w:t>Darling</w:t>
      </w:r>
      <w:r w:rsidRPr="000005E1">
        <w:rPr>
          <w:rFonts w:eastAsia="MS Mincho" w:cs="Times New Roman"/>
          <w:lang w:eastAsia="ja-JP"/>
        </w:rPr>
        <w:t>:</w:t>
      </w:r>
    </w:p>
    <w:p w:rsidR="00D24DF3" w:rsidRPr="000005E1" w:rsidRDefault="00D24DF3" w:rsidP="00D24DF3">
      <w:pPr>
        <w:spacing w:after="0" w:line="240" w:lineRule="auto"/>
        <w:rPr>
          <w:rFonts w:eastAsia="MS Mincho" w:cs="Times New Roman"/>
          <w:lang w:eastAsia="ja-JP"/>
        </w:rPr>
      </w:pPr>
    </w:p>
    <w:p w:rsidR="00B7147B" w:rsidRPr="005C0768" w:rsidRDefault="00B7147B" w:rsidP="00B7147B">
      <w:pPr>
        <w:spacing w:after="0" w:line="240" w:lineRule="auto"/>
        <w:rPr>
          <w:rFonts w:ascii="Times New Roman" w:hAnsi="Times New Roman" w:cs="Times New Roman"/>
        </w:rPr>
      </w:pPr>
      <w:r>
        <w:rPr>
          <w:rFonts w:ascii="Times New Roman" w:hAnsi="Times New Roman" w:cs="Times New Roman"/>
        </w:rPr>
        <w:t xml:space="preserve">In June </w:t>
      </w:r>
      <w:r w:rsidRPr="005C0768">
        <w:rPr>
          <w:rFonts w:ascii="Times New Roman" w:hAnsi="Times New Roman" w:cs="Times New Roman"/>
        </w:rPr>
        <w:t xml:space="preserve">2016, </w:t>
      </w:r>
      <w:r>
        <w:rPr>
          <w:rFonts w:ascii="Times New Roman" w:hAnsi="Times New Roman" w:cs="Times New Roman"/>
        </w:rPr>
        <w:t>the</w:t>
      </w:r>
      <w:r w:rsidRPr="005C0768">
        <w:rPr>
          <w:rFonts w:ascii="Times New Roman" w:hAnsi="Times New Roman" w:cs="Times New Roman"/>
        </w:rPr>
        <w:t xml:space="preserve"> </w:t>
      </w:r>
      <w:r w:rsidRPr="005C0768">
        <w:rPr>
          <w:rFonts w:ascii="Times New Roman" w:eastAsia="MS Mincho" w:hAnsi="Times New Roman" w:cs="Times New Roman"/>
          <w:lang w:eastAsia="ja-JP"/>
        </w:rPr>
        <w:t>Federal Motor Carrier Safety Administration</w:t>
      </w:r>
      <w:r w:rsidRPr="005C0768">
        <w:rPr>
          <w:rFonts w:ascii="Times New Roman" w:hAnsi="Times New Roman" w:cs="Times New Roman"/>
        </w:rPr>
        <w:t xml:space="preserve"> </w:t>
      </w:r>
      <w:r>
        <w:rPr>
          <w:rFonts w:ascii="Times New Roman" w:hAnsi="Times New Roman" w:cs="Times New Roman"/>
        </w:rPr>
        <w:t xml:space="preserve">(FMCSA) tasked its Motor Carrier Safety Advisory Committee (MCSAC) with conducting a review of regulatory guidance Questions and Answers (Q&amp;As) for each </w:t>
      </w:r>
      <w:r w:rsidRPr="000A123C">
        <w:rPr>
          <w:rFonts w:ascii="Times New Roman" w:hAnsi="Times New Roman" w:cs="Times New Roman"/>
        </w:rPr>
        <w:t>of the Federal Motor Carrier Safety Regulations (FMCSRs)</w:t>
      </w:r>
      <w:r>
        <w:rPr>
          <w:rFonts w:ascii="Times New Roman" w:hAnsi="Times New Roman" w:cs="Times New Roman"/>
        </w:rPr>
        <w:t xml:space="preserve"> to identify regulatory guidance that should be</w:t>
      </w:r>
      <w:r w:rsidRPr="005C0768">
        <w:rPr>
          <w:rFonts w:ascii="Times New Roman" w:hAnsi="Times New Roman" w:cs="Times New Roman"/>
        </w:rPr>
        <w:t xml:space="preserve">: (1) incorporated into the safety regulations to promote clear, consistent, and enforceable rules; (2) </w:t>
      </w:r>
      <w:r>
        <w:rPr>
          <w:rFonts w:ascii="Times New Roman" w:hAnsi="Times New Roman" w:cs="Times New Roman"/>
        </w:rPr>
        <w:t>eliminated because it</w:t>
      </w:r>
      <w:r w:rsidRPr="005C0768">
        <w:rPr>
          <w:rFonts w:ascii="Times New Roman" w:hAnsi="Times New Roman" w:cs="Times New Roman"/>
        </w:rPr>
        <w:t xml:space="preserve"> appears to be inconsistent with the intent of the safety regulations or makes enforcement of key safety requirements difficult; </w:t>
      </w:r>
      <w:r>
        <w:rPr>
          <w:rFonts w:ascii="Times New Roman" w:hAnsi="Times New Roman" w:cs="Times New Roman"/>
        </w:rPr>
        <w:t>or</w:t>
      </w:r>
      <w:r w:rsidRPr="005C0768">
        <w:rPr>
          <w:rFonts w:ascii="Times New Roman" w:hAnsi="Times New Roman" w:cs="Times New Roman"/>
        </w:rPr>
        <w:t xml:space="preserve"> (3) </w:t>
      </w:r>
      <w:r>
        <w:rPr>
          <w:rFonts w:ascii="Times New Roman" w:hAnsi="Times New Roman" w:cs="Times New Roman"/>
        </w:rPr>
        <w:t>retained because it is more appropriate as guidance rather than regulatory text</w:t>
      </w:r>
      <w:r w:rsidRPr="005C0768">
        <w:rPr>
          <w:rFonts w:ascii="Times New Roman" w:hAnsi="Times New Roman" w:cs="Times New Roman"/>
        </w:rPr>
        <w:t>.</w:t>
      </w:r>
      <w:r>
        <w:rPr>
          <w:rFonts w:ascii="Times New Roman" w:hAnsi="Times New Roman" w:cs="Times New Roman"/>
        </w:rPr>
        <w:t xml:space="preserve">  The MCSAC met in public meetings on June 14-15 and October 25, 2016, to consider the set of regulatory guidance for each of the FMCSRs.</w:t>
      </w:r>
    </w:p>
    <w:p w:rsidR="00B7147B" w:rsidRPr="005C0768" w:rsidRDefault="00B7147B" w:rsidP="00B7147B">
      <w:pPr>
        <w:spacing w:after="0" w:line="240" w:lineRule="auto"/>
        <w:rPr>
          <w:rFonts w:ascii="Times New Roman" w:hAnsi="Times New Roman" w:cs="Times New Roman"/>
        </w:rPr>
      </w:pPr>
    </w:p>
    <w:p w:rsidR="00B7147B" w:rsidRPr="005C0768" w:rsidRDefault="00B7147B" w:rsidP="00B7147B">
      <w:pPr>
        <w:spacing w:after="0" w:line="240" w:lineRule="auto"/>
        <w:rPr>
          <w:rFonts w:ascii="Times New Roman" w:hAnsi="Times New Roman" w:cs="Times New Roman"/>
        </w:rPr>
      </w:pPr>
      <w:r w:rsidRPr="005C0768">
        <w:rPr>
          <w:rFonts w:ascii="Times New Roman" w:hAnsi="Times New Roman" w:cs="Times New Roman"/>
        </w:rPr>
        <w:t xml:space="preserve">The attached </w:t>
      </w:r>
      <w:r>
        <w:rPr>
          <w:rFonts w:ascii="Times New Roman" w:hAnsi="Times New Roman" w:cs="Times New Roman"/>
        </w:rPr>
        <w:t>matrix</w:t>
      </w:r>
      <w:r w:rsidRPr="005C0768">
        <w:rPr>
          <w:rFonts w:ascii="Times New Roman" w:hAnsi="Times New Roman" w:cs="Times New Roman"/>
        </w:rPr>
        <w:t xml:space="preserve"> includes the MCSAC’s </w:t>
      </w:r>
      <w:r>
        <w:rPr>
          <w:rFonts w:ascii="Times New Roman" w:hAnsi="Times New Roman" w:cs="Times New Roman"/>
        </w:rPr>
        <w:t>recommendations on all of FMCSA’s regulatory guidance, as</w:t>
      </w:r>
      <w:r w:rsidRPr="005C0768">
        <w:rPr>
          <w:rFonts w:ascii="Times New Roman" w:hAnsi="Times New Roman" w:cs="Times New Roman"/>
        </w:rPr>
        <w:t xml:space="preserve"> requested by </w:t>
      </w:r>
      <w:r>
        <w:rPr>
          <w:rFonts w:ascii="Times New Roman" w:hAnsi="Times New Roman" w:cs="Times New Roman"/>
        </w:rPr>
        <w:t>MCSAC</w:t>
      </w:r>
      <w:r w:rsidRPr="00B35F04">
        <w:rPr>
          <w:rFonts w:ascii="Times New Roman" w:hAnsi="Times New Roman" w:cs="Times New Roman"/>
        </w:rPr>
        <w:t xml:space="preserve"> Task 16-1</w:t>
      </w:r>
      <w:r w:rsidRPr="005C0768">
        <w:rPr>
          <w:rFonts w:ascii="Times New Roman" w:hAnsi="Times New Roman" w:cs="Times New Roman"/>
        </w:rPr>
        <w:t xml:space="preserve">.  </w:t>
      </w:r>
      <w:r>
        <w:rPr>
          <w:rFonts w:ascii="Times New Roman" w:hAnsi="Times New Roman" w:cs="Times New Roman"/>
        </w:rPr>
        <w:t>The MCSAC categorized each Q&amp;A as: (1) incorporate into regulations; (2) eliminate; or (3) retain as guidance.  Generally, the MCSAC encourages the Agency to incorporate guidance into FMCSRs if the question and response are short and can be added easily.  Further, the Committee recommends that FMCSA should use consistent terminology throughout the regulations and Q&amp;As or Frequently Asked Questions (FAQ).  The MCSAC also provided in the matrix below notes to FMCSA where it identified that various parts of guidance need to be updated or edited.  Finally, some MCSAC members believe that FMCSA should review many of the underlying regulations in addition to the associated guidance.</w:t>
      </w:r>
    </w:p>
    <w:p w:rsidR="00D24DF3" w:rsidRDefault="00D24DF3" w:rsidP="00D24DF3">
      <w:pPr>
        <w:spacing w:after="0" w:line="240" w:lineRule="auto"/>
      </w:pPr>
    </w:p>
    <w:p w:rsidR="00D24DF3" w:rsidRPr="009C0438" w:rsidRDefault="00D24DF3" w:rsidP="00D24DF3">
      <w:pPr>
        <w:spacing w:after="0" w:line="240" w:lineRule="auto"/>
      </w:pPr>
      <w:r>
        <w:t>On behalf of the MCSAC, I</w:t>
      </w:r>
      <w:r w:rsidRPr="009C0438">
        <w:t xml:space="preserve"> </w:t>
      </w:r>
      <w:r>
        <w:t xml:space="preserve">respectfully </w:t>
      </w:r>
      <w:r w:rsidRPr="009C0438">
        <w:t xml:space="preserve">submit this report to </w:t>
      </w:r>
      <w:r>
        <w:t>FMCSA</w:t>
      </w:r>
      <w:r w:rsidRPr="009C0438">
        <w:t xml:space="preserve"> for its </w:t>
      </w:r>
      <w:r>
        <w:t>consideration</w:t>
      </w:r>
      <w:r w:rsidRPr="009C0438">
        <w:t>.</w:t>
      </w:r>
    </w:p>
    <w:p w:rsidR="00D24DF3" w:rsidRPr="00360D86" w:rsidRDefault="00D24DF3" w:rsidP="00D24DF3">
      <w:pPr>
        <w:spacing w:after="0" w:line="240" w:lineRule="auto"/>
        <w:ind w:left="4320" w:firstLine="720"/>
        <w:rPr>
          <w:rFonts w:cs="Times New Roman"/>
        </w:rPr>
      </w:pPr>
      <w:r>
        <w:tab/>
      </w:r>
      <w:r>
        <w:tab/>
      </w:r>
      <w:r>
        <w:tab/>
      </w:r>
      <w:r>
        <w:tab/>
      </w:r>
      <w:r>
        <w:tab/>
      </w:r>
      <w:r w:rsidRPr="00360D86">
        <w:rPr>
          <w:rFonts w:cs="Times New Roman"/>
        </w:rPr>
        <w:t>Sincerely,</w:t>
      </w:r>
    </w:p>
    <w:p w:rsidR="00D24DF3" w:rsidRDefault="00D24DF3" w:rsidP="00D24DF3">
      <w:pPr>
        <w:spacing w:after="0" w:line="240" w:lineRule="auto"/>
        <w:ind w:left="4320" w:firstLine="720"/>
        <w:rPr>
          <w:rFonts w:cs="Times New Roman"/>
        </w:rPr>
      </w:pPr>
    </w:p>
    <w:p w:rsidR="00D24DF3" w:rsidRPr="00360D86" w:rsidRDefault="00D24DF3" w:rsidP="00D24DF3">
      <w:pPr>
        <w:spacing w:after="0" w:line="240" w:lineRule="auto"/>
        <w:ind w:left="4320" w:firstLine="720"/>
        <w:rPr>
          <w:rFonts w:cs="Times New Roman"/>
        </w:rPr>
      </w:pPr>
      <w:r w:rsidRPr="00360D86">
        <w:rPr>
          <w:rFonts w:cs="Times New Roman"/>
        </w:rPr>
        <w:t>//signed//</w:t>
      </w:r>
    </w:p>
    <w:p w:rsidR="00D24DF3" w:rsidRPr="00360D86" w:rsidRDefault="00D24DF3" w:rsidP="00D24DF3">
      <w:pPr>
        <w:spacing w:after="0" w:line="240" w:lineRule="auto"/>
        <w:ind w:left="4320" w:firstLine="720"/>
        <w:rPr>
          <w:rFonts w:cs="Times New Roman"/>
        </w:rPr>
      </w:pPr>
    </w:p>
    <w:p w:rsidR="00D24DF3" w:rsidRPr="00360D86" w:rsidRDefault="00D24DF3" w:rsidP="00D24DF3">
      <w:pPr>
        <w:spacing w:after="0" w:line="240" w:lineRule="auto"/>
        <w:ind w:left="4320" w:firstLine="720"/>
        <w:rPr>
          <w:rFonts w:cs="Times New Roman"/>
        </w:rPr>
      </w:pPr>
      <w:r>
        <w:rPr>
          <w:rFonts w:cs="Times New Roman"/>
        </w:rPr>
        <w:t>Col. Scott Hernandez</w:t>
      </w:r>
    </w:p>
    <w:p w:rsidR="00D24DF3" w:rsidRPr="00360D86" w:rsidRDefault="00D24DF3" w:rsidP="00D24DF3">
      <w:pPr>
        <w:spacing w:after="0" w:line="240" w:lineRule="auto"/>
        <w:ind w:left="5040"/>
        <w:rPr>
          <w:rFonts w:cs="Times New Roman"/>
        </w:rPr>
      </w:pPr>
      <w:r w:rsidRPr="00360D86">
        <w:rPr>
          <w:rFonts w:cs="Times New Roman"/>
        </w:rPr>
        <w:t xml:space="preserve">Chairman, </w:t>
      </w:r>
      <w:r>
        <w:rPr>
          <w:rFonts w:cs="Times New Roman"/>
        </w:rPr>
        <w:t>Motor Carrier Safety Advisory Committee</w:t>
      </w:r>
    </w:p>
    <w:p w:rsidR="00D24DF3" w:rsidRDefault="00D24DF3" w:rsidP="00D24DF3">
      <w:pPr>
        <w:spacing w:after="0" w:line="240" w:lineRule="auto"/>
      </w:pPr>
    </w:p>
    <w:p w:rsidR="0056729B" w:rsidRDefault="00D24DF3" w:rsidP="00DC6CA1">
      <w:pPr>
        <w:spacing w:after="0" w:line="240" w:lineRule="auto"/>
        <w:sectPr w:rsidR="0056729B" w:rsidSect="0056729B">
          <w:headerReference w:type="default" r:id="rId9"/>
          <w:footerReference w:type="default" r:id="rId10"/>
          <w:footerReference w:type="first" r:id="rId11"/>
          <w:pgSz w:w="12240" w:h="15840"/>
          <w:pgMar w:top="1440" w:right="1440" w:bottom="1440" w:left="1440" w:header="720" w:footer="720" w:gutter="0"/>
          <w:cols w:space="720"/>
          <w:titlePg/>
          <w:docGrid w:linePitch="360"/>
        </w:sectPr>
      </w:pPr>
      <w:r w:rsidRPr="009C0438">
        <w:t>Enclosure</w:t>
      </w:r>
    </w:p>
    <w:tbl>
      <w:tblPr>
        <w:tblStyle w:val="TableGrid"/>
        <w:tblW w:w="0" w:type="auto"/>
        <w:tblLook w:val="04A0" w:firstRow="1" w:lastRow="0" w:firstColumn="1" w:lastColumn="0" w:noHBand="0" w:noVBand="1"/>
      </w:tblPr>
      <w:tblGrid>
        <w:gridCol w:w="2538"/>
        <w:gridCol w:w="1530"/>
        <w:gridCol w:w="1260"/>
        <w:gridCol w:w="1260"/>
        <w:gridCol w:w="2988"/>
      </w:tblGrid>
      <w:tr w:rsidR="0085179D" w:rsidRPr="0085179D" w:rsidTr="00521A9F">
        <w:trPr>
          <w:trHeight w:val="588"/>
          <w:tblHeader/>
        </w:trPr>
        <w:tc>
          <w:tcPr>
            <w:tcW w:w="2538" w:type="dxa"/>
            <w:shd w:val="clear" w:color="auto" w:fill="404040" w:themeFill="text1" w:themeFillTint="BF"/>
            <w:hideMark/>
          </w:tcPr>
          <w:p w:rsidR="0085179D" w:rsidRPr="00521A9F" w:rsidRDefault="0085179D" w:rsidP="0085179D">
            <w:pPr>
              <w:rPr>
                <w:rFonts w:ascii="Times New Roman" w:hAnsi="Times New Roman" w:cs="Times New Roman"/>
                <w:b/>
                <w:color w:val="FFFFFF" w:themeColor="background1"/>
              </w:rPr>
            </w:pPr>
            <w:r w:rsidRPr="00521A9F">
              <w:rPr>
                <w:rFonts w:ascii="Times New Roman" w:hAnsi="Times New Roman" w:cs="Times New Roman"/>
                <w:b/>
                <w:color w:val="FFFFFF" w:themeColor="background1"/>
              </w:rPr>
              <w:lastRenderedPageBreak/>
              <w:t> </w:t>
            </w:r>
          </w:p>
        </w:tc>
        <w:tc>
          <w:tcPr>
            <w:tcW w:w="1530" w:type="dxa"/>
            <w:shd w:val="clear" w:color="auto" w:fill="404040" w:themeFill="text1" w:themeFillTint="BF"/>
            <w:hideMark/>
          </w:tcPr>
          <w:p w:rsidR="0085179D" w:rsidRPr="00521A9F" w:rsidRDefault="0085179D" w:rsidP="00DF3124">
            <w:pPr>
              <w:jc w:val="center"/>
              <w:rPr>
                <w:rFonts w:ascii="Times New Roman" w:hAnsi="Times New Roman" w:cs="Times New Roman"/>
                <w:b/>
                <w:bCs/>
                <w:color w:val="FFFFFF" w:themeColor="background1"/>
              </w:rPr>
            </w:pPr>
            <w:r w:rsidRPr="00521A9F">
              <w:rPr>
                <w:rFonts w:ascii="Times New Roman" w:hAnsi="Times New Roman" w:cs="Times New Roman"/>
                <w:b/>
                <w:bCs/>
                <w:color w:val="FFFFFF" w:themeColor="background1"/>
              </w:rPr>
              <w:t>Incorporate into FMCSRs</w:t>
            </w:r>
          </w:p>
        </w:tc>
        <w:tc>
          <w:tcPr>
            <w:tcW w:w="1260" w:type="dxa"/>
            <w:shd w:val="clear" w:color="auto" w:fill="404040" w:themeFill="text1" w:themeFillTint="BF"/>
            <w:hideMark/>
          </w:tcPr>
          <w:p w:rsidR="0085179D" w:rsidRPr="00521A9F" w:rsidRDefault="0085179D" w:rsidP="00DF3124">
            <w:pPr>
              <w:jc w:val="center"/>
              <w:rPr>
                <w:rFonts w:ascii="Times New Roman" w:hAnsi="Times New Roman" w:cs="Times New Roman"/>
                <w:b/>
                <w:bCs/>
                <w:color w:val="FFFFFF" w:themeColor="background1"/>
              </w:rPr>
            </w:pPr>
            <w:r w:rsidRPr="00521A9F">
              <w:rPr>
                <w:rFonts w:ascii="Times New Roman" w:hAnsi="Times New Roman" w:cs="Times New Roman"/>
                <w:b/>
                <w:bCs/>
                <w:color w:val="FFFFFF" w:themeColor="background1"/>
              </w:rPr>
              <w:t>Eliminate</w:t>
            </w:r>
          </w:p>
        </w:tc>
        <w:tc>
          <w:tcPr>
            <w:tcW w:w="1260" w:type="dxa"/>
            <w:shd w:val="clear" w:color="auto" w:fill="404040" w:themeFill="text1" w:themeFillTint="BF"/>
            <w:hideMark/>
          </w:tcPr>
          <w:p w:rsidR="0085179D" w:rsidRPr="00521A9F" w:rsidRDefault="0085179D" w:rsidP="00DF3124">
            <w:pPr>
              <w:jc w:val="center"/>
              <w:rPr>
                <w:rFonts w:ascii="Times New Roman" w:hAnsi="Times New Roman" w:cs="Times New Roman"/>
                <w:b/>
                <w:bCs/>
                <w:color w:val="FFFFFF" w:themeColor="background1"/>
              </w:rPr>
            </w:pPr>
            <w:r w:rsidRPr="00521A9F">
              <w:rPr>
                <w:rFonts w:ascii="Times New Roman" w:hAnsi="Times New Roman" w:cs="Times New Roman"/>
                <w:b/>
                <w:bCs/>
                <w:color w:val="FFFFFF" w:themeColor="background1"/>
              </w:rPr>
              <w:t>Retain as Guidance</w:t>
            </w:r>
          </w:p>
        </w:tc>
        <w:tc>
          <w:tcPr>
            <w:tcW w:w="2988" w:type="dxa"/>
            <w:shd w:val="clear" w:color="auto" w:fill="404040" w:themeFill="text1" w:themeFillTint="BF"/>
            <w:hideMark/>
          </w:tcPr>
          <w:p w:rsidR="0085179D" w:rsidRPr="00521A9F" w:rsidRDefault="0085179D" w:rsidP="00DF3124">
            <w:pPr>
              <w:jc w:val="center"/>
              <w:rPr>
                <w:rFonts w:ascii="Times New Roman" w:hAnsi="Times New Roman" w:cs="Times New Roman"/>
                <w:b/>
                <w:bCs/>
                <w:color w:val="FFFFFF" w:themeColor="background1"/>
              </w:rPr>
            </w:pPr>
            <w:r w:rsidRPr="00521A9F">
              <w:rPr>
                <w:rFonts w:ascii="Times New Roman" w:hAnsi="Times New Roman" w:cs="Times New Roman"/>
                <w:b/>
                <w:bCs/>
                <w:color w:val="FFFFFF" w:themeColor="background1"/>
              </w:rPr>
              <w:t>Notes</w:t>
            </w:r>
          </w:p>
        </w:tc>
      </w:tr>
      <w:tr w:rsidR="0085179D" w:rsidRPr="0085179D" w:rsidTr="00A644DF">
        <w:trPr>
          <w:trHeight w:val="300"/>
        </w:trPr>
        <w:tc>
          <w:tcPr>
            <w:tcW w:w="9576" w:type="dxa"/>
            <w:gridSpan w:val="5"/>
            <w:shd w:val="clear" w:color="auto" w:fill="BFBFBF" w:themeFill="background1" w:themeFillShade="BF"/>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Part 395</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395.1, Scope of the rules in this part.</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1</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2</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888"/>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Incorrect. Regulation should be updated to capture intent of this Frequently Asked Question (FAQ).</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5</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6</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7</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Incorporate as definition.</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8</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9</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10</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bookmarkStart w:id="0" w:name="_GoBack"/>
            <w:bookmarkEnd w:id="0"/>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11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12</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vMerge w:val="restart"/>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Incorporate all FAQ regarding the 100 air-mile exception into the regulation.</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13</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14</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15</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16</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17</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18</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19</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20</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21</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22</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23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24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408"/>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25</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Revise to align with current regulation.</w:t>
            </w:r>
          </w:p>
        </w:tc>
      </w:tr>
      <w:tr w:rsidR="0085179D" w:rsidRPr="0085179D" w:rsidTr="00A644DF">
        <w:trPr>
          <w:trHeight w:val="648"/>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26</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FMCSA should consider adding a defin</w:t>
            </w:r>
            <w:r w:rsidR="00BC27D4">
              <w:rPr>
                <w:rFonts w:ascii="Times New Roman" w:hAnsi="Times New Roman" w:cs="Times New Roman"/>
              </w:rPr>
              <w:t>i</w:t>
            </w:r>
            <w:r w:rsidRPr="00A644DF">
              <w:rPr>
                <w:rFonts w:ascii="Times New Roman" w:hAnsi="Times New Roman" w:cs="Times New Roman"/>
              </w:rPr>
              <w:t>tion of off-duty time.</w:t>
            </w:r>
          </w:p>
        </w:tc>
      </w:tr>
      <w:tr w:rsidR="0085179D" w:rsidRPr="0085179D" w:rsidTr="00A644DF">
        <w:trPr>
          <w:trHeight w:val="588"/>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27</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Review against current regulation for relevance and accuracy.</w:t>
            </w:r>
          </w:p>
        </w:tc>
      </w:tr>
      <w:tr w:rsidR="0085179D" w:rsidRPr="0085179D" w:rsidTr="00A644DF">
        <w:trPr>
          <w:trHeight w:val="6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28</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Review against current regulation for relevance and accuracy.</w:t>
            </w:r>
          </w:p>
        </w:tc>
      </w:tr>
      <w:tr w:rsidR="0085179D" w:rsidRPr="0085179D" w:rsidTr="00A644DF">
        <w:trPr>
          <w:trHeight w:val="588"/>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29</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xml:space="preserve">Incorporate all FAQ regarding the 100 air-mile exception into </w:t>
            </w:r>
            <w:r w:rsidRPr="00A644DF">
              <w:rPr>
                <w:rFonts w:ascii="Times New Roman" w:hAnsi="Times New Roman" w:cs="Times New Roman"/>
              </w:rPr>
              <w:lastRenderedPageBreak/>
              <w:t>the regulation.</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lastRenderedPageBreak/>
              <w:t>395.1, Question 30</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val="restart"/>
            <w:hideMark/>
          </w:tcPr>
          <w:p w:rsidR="0085179D" w:rsidRPr="00A644DF" w:rsidRDefault="0085179D" w:rsidP="00BC27D4">
            <w:pPr>
              <w:rPr>
                <w:rFonts w:ascii="Times New Roman" w:hAnsi="Times New Roman" w:cs="Times New Roman"/>
              </w:rPr>
            </w:pPr>
            <w:r w:rsidRPr="00A644DF">
              <w:rPr>
                <w:rFonts w:ascii="Times New Roman" w:hAnsi="Times New Roman" w:cs="Times New Roman"/>
              </w:rPr>
              <w:t>Review against recent rulemaking on agricul</w:t>
            </w:r>
            <w:r w:rsidR="00BC27D4">
              <w:rPr>
                <w:rFonts w:ascii="Times New Roman" w:hAnsi="Times New Roman" w:cs="Times New Roman"/>
              </w:rPr>
              <w:t>tu</w:t>
            </w:r>
            <w:r w:rsidRPr="00A644DF">
              <w:rPr>
                <w:rFonts w:ascii="Times New Roman" w:hAnsi="Times New Roman" w:cs="Times New Roman"/>
              </w:rPr>
              <w:t>ral farm commodities.</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31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32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 Question 33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395.2, Definitions.</w:t>
            </w:r>
          </w:p>
        </w:tc>
      </w:tr>
      <w:tr w:rsidR="0085179D" w:rsidRPr="0085179D" w:rsidTr="00A644DF">
        <w:trPr>
          <w:trHeight w:val="1728"/>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Combine with Question 10 to address in one FAQ how compensation relates to Record of Duty (ROD). Clarify whether "home" in this FAQ refers to terminal or driver's residence. This is another instance when a definition of "off-duty" in the regulation could be helpful.</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1188"/>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5</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Revise to reflect FMCSA (vs. Federal Highway Administration (FHWA)). Consider adding the words "occasional" and "infrequent" to question and/or answer.</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6</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636"/>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7</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Review against current regulation for relevance and accuracy.</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8</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576"/>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9</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Correct inaccuracy - should be on-duty (not driving).</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10</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Combine with Question 1.</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11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Combine with Questions 1 and 10.</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12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13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14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Revise to reflect FMCSA (vs. FHWA).</w:t>
            </w:r>
          </w:p>
        </w:tc>
      </w:tr>
      <w:tr w:rsidR="0085179D" w:rsidRPr="0085179D" w:rsidTr="00A644DF">
        <w:trPr>
          <w:trHeight w:val="588"/>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15</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Consider combining all on-duty (not driving) time examples into a single list.</w:t>
            </w:r>
          </w:p>
        </w:tc>
      </w:tr>
      <w:tr w:rsidR="0085179D" w:rsidRPr="0085179D" w:rsidTr="00A644DF">
        <w:trPr>
          <w:trHeight w:val="588"/>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lastRenderedPageBreak/>
              <w:t>395.2, Question 16</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Consider combining all on-duty (not driving) time examples into a single list.</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17</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val="restart"/>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Combine Questions 17 and 18.</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18</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19</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468"/>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20</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Review for consistency with coer</w:t>
            </w:r>
            <w:r w:rsidR="00BC27D4">
              <w:rPr>
                <w:rFonts w:ascii="Times New Roman" w:hAnsi="Times New Roman" w:cs="Times New Roman"/>
              </w:rPr>
              <w:t>c</w:t>
            </w:r>
            <w:r w:rsidRPr="00A644DF">
              <w:rPr>
                <w:rFonts w:ascii="Times New Roman" w:hAnsi="Times New Roman" w:cs="Times New Roman"/>
              </w:rPr>
              <w:t>ion rule.</w:t>
            </w:r>
          </w:p>
        </w:tc>
      </w:tr>
      <w:tr w:rsidR="0085179D" w:rsidRPr="0085179D" w:rsidTr="00A644DF">
        <w:trPr>
          <w:trHeight w:val="984"/>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21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Review for consistency with other recent guidance on school bus operations while in school-to-home, home-to-school exception. Larry will follow up.</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22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23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576"/>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24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Review against current regulation for relevance and accuracy.</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25</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26</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27</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val="restart"/>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Combine into a single FAQ.</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28</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29</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30</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val="restart"/>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Consider combing with Questions 5 and 20.</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31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395.2, Question 32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DF3124">
            <w:pPr>
              <w:rPr>
                <w:rFonts w:ascii="Times New Roman" w:hAnsi="Times New Roman" w:cs="Times New Roman"/>
                <w:b/>
                <w:bCs/>
              </w:rPr>
            </w:pPr>
            <w:r w:rsidRPr="0085179D">
              <w:rPr>
                <w:rFonts w:ascii="Times New Roman" w:hAnsi="Times New Roman" w:cs="Times New Roman"/>
                <w:b/>
                <w:bCs/>
              </w:rPr>
              <w:t>§ 395.3, Maximum driving time for property-carrying vehicles.</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395.3, Question 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395.3, Question 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395.3, Question 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1776"/>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395.3, Question 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Review against current regulation for relevance and accuracy (should be 11 hours for property, 10 hours for buses). Response is not complete - needs to specify how compliance with U.S. requirements is achieved when operating back and forth over the border.</w:t>
            </w:r>
          </w:p>
        </w:tc>
      </w:tr>
      <w:tr w:rsidR="0085179D" w:rsidRPr="0085179D" w:rsidTr="00A644DF">
        <w:trPr>
          <w:trHeight w:val="996"/>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lastRenderedPageBreak/>
              <w:t>395.3, Question 5</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Review against current regulation for relevance and accuracy (should be 11 hours for property, 10 hours for buses).</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395.3, Question 6</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72"/>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395.3, Question 7</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Use of word "liable" is too broad.</w:t>
            </w:r>
          </w:p>
        </w:tc>
      </w:tr>
      <w:tr w:rsidR="0085179D" w:rsidRPr="0085179D" w:rsidTr="00A644DF">
        <w:trPr>
          <w:trHeight w:val="636"/>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395.3, Question 8</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Consider swapping out word "liable" and replacing with "responsible."</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395.3, Question 9</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6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xml:space="preserve">§ 395.8, Driver’s record of duty status.  </w:t>
            </w:r>
            <w:r w:rsidRPr="0085179D">
              <w:rPr>
                <w:rFonts w:ascii="Times New Roman" w:hAnsi="Times New Roman" w:cs="Times New Roman"/>
                <w:b/>
                <w:i/>
                <w:iCs/>
              </w:rPr>
              <w:t>NOTE: Update entirety of § 395.8 FAQs to reflect electronic logs and current HOS regulation.</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4</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5</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6</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7</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1464"/>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8</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Questions 8 and 12 may contradict each other because 8 implies that a second paper is required for a correction, whereas 12 says that "white-out" may be used to correct an existing log. Consider combining Questions 8 and 12.</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9</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684"/>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10</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Redundant in light of new supporting documentation regulations.</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11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12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See note above at Question 8.</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13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Review and revise.</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14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Not relevant to safety.</w:t>
            </w:r>
          </w:p>
        </w:tc>
      </w:tr>
      <w:tr w:rsidR="0085179D" w:rsidRPr="0085179D" w:rsidTr="00A644DF">
        <w:trPr>
          <w:trHeight w:val="636"/>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15</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This FAQ should be grouped with earlier questions relating to Canadian operations.</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16</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17</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18</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19</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val="restart"/>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xml:space="preserve">Incorporate all FAQ regarding </w:t>
            </w:r>
            <w:r w:rsidRPr="00A644DF">
              <w:rPr>
                <w:rFonts w:ascii="Times New Roman" w:hAnsi="Times New Roman" w:cs="Times New Roman"/>
              </w:rPr>
              <w:lastRenderedPageBreak/>
              <w:t>the 100 air-mile exception into the regulation (under 395.1).</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lastRenderedPageBreak/>
              <w:t>395.8, Question 20</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1188"/>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21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Consider combining with other FAQ re: carrier responsibility for driver violations, and swapping out word "liability" and replacing with "responsibility."</w:t>
            </w:r>
          </w:p>
        </w:tc>
      </w:tr>
      <w:tr w:rsidR="0085179D" w:rsidRPr="0085179D" w:rsidTr="00A644DF">
        <w:trPr>
          <w:trHeight w:val="624"/>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22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Change "10-hour driving limit" to reflect current hours of service (HOS) requirements.</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23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24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25</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Not accurate.</w:t>
            </w:r>
          </w:p>
        </w:tc>
      </w:tr>
      <w:tr w:rsidR="0085179D" w:rsidRPr="0085179D" w:rsidTr="00A644DF">
        <w:trPr>
          <w:trHeight w:val="828"/>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26</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Consider incorporating personal conveyance guidance into recommended off-duty definition in regulatory text.</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27</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28</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395.8, Question 29</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395.13, Drivers declared out of service.</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395.13, Question 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395.13, Question 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395.15, Automatic on-board recording devices.</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395.15, Question 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395.15, Question 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395.15, Question 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395.15, Question 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395.15, Question 5</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395.15, Question 6</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9576" w:type="dxa"/>
            <w:gridSpan w:val="5"/>
            <w:shd w:val="clear" w:color="auto" w:fill="BFBFBF" w:themeFill="background1" w:themeFillShade="BF"/>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Part 383</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383.3, Applicability.</w:t>
            </w:r>
          </w:p>
        </w:tc>
      </w:tr>
      <w:tr w:rsidR="0085179D" w:rsidRPr="0085179D" w:rsidTr="00A644DF">
        <w:trPr>
          <w:trHeight w:val="1944"/>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BC27D4">
            <w:pPr>
              <w:rPr>
                <w:rFonts w:ascii="Times New Roman" w:hAnsi="Times New Roman" w:cs="Times New Roman"/>
              </w:rPr>
            </w:pPr>
            <w:r w:rsidRPr="00A644DF">
              <w:rPr>
                <w:rFonts w:ascii="Times New Roman" w:hAnsi="Times New Roman" w:cs="Times New Roman"/>
              </w:rPr>
              <w:t>FMCSA should clarify and align various FAQ and other guidance (e.g., 2006 pamphlet) that describe applicability to school bus operations (390.5 and 383.5). Mixing school buses and church buses in the same FAQ is not</w:t>
            </w:r>
            <w:r w:rsidR="00BC27D4">
              <w:rPr>
                <w:rFonts w:ascii="Times New Roman" w:hAnsi="Times New Roman" w:cs="Times New Roman"/>
              </w:rPr>
              <w:t xml:space="preserve"> </w:t>
            </w:r>
            <w:r w:rsidRPr="00A644DF">
              <w:rPr>
                <w:rFonts w:ascii="Times New Roman" w:hAnsi="Times New Roman" w:cs="Times New Roman"/>
              </w:rPr>
              <w:t xml:space="preserve">recommended - this should be two separate FAQ.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lastRenderedPageBreak/>
              <w:t>383.3, Question 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Combine with Question 9.</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5</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6</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7</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564"/>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8</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Add "when operated on a public road" to the question for clarity.</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9</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Combine with Question 3.</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10</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11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12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84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13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Combine and clarify several FAQ in part 383 (p. 26, Question 13; p. 29, Question 32; p. 41, Question 12) that address empty school buses.</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14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1392"/>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15</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Consider combining all FAQ that relate to applicability of commercial driver's license (CDL) requirements for commercial motor vehicle (CMV) use on private property (versus public roads).</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16</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1392"/>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17</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FMCSA should reexamine this FAQ (re: use of the term "employee"). Consider moving the aspect of the FAQ that relates to drug and alcohol testing with other drug and alcohol testing FAQ (part 382).</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18</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19</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20</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21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22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564"/>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23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val="restart"/>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Consider combining all FAQ relating to farm/agriculture-related CDL applicability (Questions 22, 23-25, 27-31).</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24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25</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26</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564"/>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lastRenderedPageBreak/>
              <w:t>383.3, Question 27</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val="restart"/>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Consider combining all FAQ relating to farm/agriculture-related CDL applicability (Questions 22, 23-25, 27-31).</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28</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29</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30</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31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84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32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Combine and clarify several FAQ in part 383 (p. 26, Question 13; p. 29, Question 32; p. 41, Question 12) that address empty school buses.</w:t>
            </w:r>
          </w:p>
        </w:tc>
      </w:tr>
      <w:tr w:rsidR="0085179D" w:rsidRPr="0085179D" w:rsidTr="00A644DF">
        <w:trPr>
          <w:trHeight w:val="948"/>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33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Move under Code of Federal Regulations (CFR) section that addresses endorsements (383.93 [p. 40]), rather than applicability.</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 Question 34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383.5, Definitions.</w:t>
            </w:r>
          </w:p>
        </w:tc>
      </w:tr>
      <w:tr w:rsidR="0085179D" w:rsidRPr="0085179D" w:rsidTr="00A644DF">
        <w:trPr>
          <w:trHeight w:val="1116"/>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 Question 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Combine with FAQs relating to "designed to transport" (e.g., Question 9) and align with new definitional standard, "designed or used to transport."</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 Question 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Revise and move under 383.95.</w:t>
            </w:r>
          </w:p>
        </w:tc>
      </w:tr>
      <w:tr w:rsidR="0085179D" w:rsidRPr="0085179D" w:rsidTr="00A644DF">
        <w:trPr>
          <w:trHeight w:val="564"/>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 Question 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2015 Gross Vehicle Weight Rating (GVWR) rule eliminates need for this FAQ clarification.</w:t>
            </w:r>
          </w:p>
        </w:tc>
      </w:tr>
      <w:tr w:rsidR="0085179D" w:rsidRPr="0085179D" w:rsidTr="00A644DF">
        <w:trPr>
          <w:trHeight w:val="564"/>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 Question 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2015 GVWR rule eliminates need for this FAQ clarification.</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 Question 5</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 Question 6</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 Question 7</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 Question 8</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1116"/>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 Question 9</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Combine with FAQs relating to "designed to transport" (e.g., Question 1) and align with new definitional standard, "designed or used to transport."</w:t>
            </w:r>
          </w:p>
        </w:tc>
      </w:tr>
      <w:tr w:rsidR="0085179D" w:rsidRPr="0085179D" w:rsidTr="00A644DF">
        <w:trPr>
          <w:trHeight w:val="84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 Question 10</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xml:space="preserve">390.5 has definition of "highway" that adds to confusion. FMCSA should use </w:t>
            </w:r>
            <w:r w:rsidRPr="00A644DF">
              <w:rPr>
                <w:rFonts w:ascii="Times New Roman" w:hAnsi="Times New Roman" w:cs="Times New Roman"/>
              </w:rPr>
              <w:lastRenderedPageBreak/>
              <w:t>consistent terminology throughout regulations and FAQ.</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lastRenderedPageBreak/>
              <w:t>383.5, Question 11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 Question 12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 Question 13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val="restart"/>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Retain until relevant final rule is issued re: cargo tank vehicles.</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 Question 14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hideMark/>
          </w:tcPr>
          <w:p w:rsidR="0085179D" w:rsidRPr="00A644DF" w:rsidRDefault="0085179D" w:rsidP="0085179D">
            <w:pPr>
              <w:rPr>
                <w:rFonts w:ascii="Times New Roman" w:hAnsi="Times New Roman" w:cs="Times New Roman"/>
              </w:rPr>
            </w:pP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383.21, Number of drivers' licenses.</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383.21, Question 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383.21, Question 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Check for accuracy.</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383.23, Commercial driver's license.</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383.23, Question 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383.23, Question 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564"/>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383.23, Question 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Update terminology to reference FMCSA (vs. FHWA).</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383.23, Question 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383.23, Question 5</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383.31, Notification of convictions for driver violations.</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383.31, Question 1</w:t>
            </w:r>
          </w:p>
        </w:tc>
        <w:tc>
          <w:tcPr>
            <w:tcW w:w="1530"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c>
          <w:tcPr>
            <w:tcW w:w="1260"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383.33, Notification of driver's license suspensions.</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383.33, Question 1</w:t>
            </w:r>
          </w:p>
        </w:tc>
        <w:tc>
          <w:tcPr>
            <w:tcW w:w="1530"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c>
          <w:tcPr>
            <w:tcW w:w="1260"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383.37, Employer responsibilities.</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383.37, Question 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383.37, Question 2</w:t>
            </w:r>
          </w:p>
        </w:tc>
        <w:tc>
          <w:tcPr>
            <w:tcW w:w="153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564"/>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383.37, Question 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Update terminology to reference FMCSA (vs. FHWA).</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383.37, Question 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383.51, Disqualification of drivers.</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383.51, Question 1</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564"/>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383.51, Question 2</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In response, change "Will the States…" to "Are the States…"</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383.51, Question 3</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383.51, Question 4</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383.51, Question 5</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1260" w:type="dxa"/>
            <w:hideMark/>
          </w:tcPr>
          <w:p w:rsidR="0085179D" w:rsidRPr="00A644DF" w:rsidRDefault="0085179D" w:rsidP="00DF3124">
            <w:pPr>
              <w:jc w:val="center"/>
              <w:rPr>
                <w:rFonts w:ascii="Times New Roman" w:hAnsi="Times New Roman" w:cs="Times New Roman"/>
              </w:rPr>
            </w:pPr>
          </w:p>
        </w:tc>
        <w:tc>
          <w:tcPr>
            <w:tcW w:w="298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 </w:t>
            </w:r>
          </w:p>
        </w:tc>
      </w:tr>
      <w:tr w:rsidR="0085179D" w:rsidRPr="0085179D" w:rsidTr="00A644DF">
        <w:trPr>
          <w:trHeight w:val="300"/>
        </w:trPr>
        <w:tc>
          <w:tcPr>
            <w:tcW w:w="2538" w:type="dxa"/>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383.51, Question 6</w:t>
            </w:r>
          </w:p>
        </w:tc>
        <w:tc>
          <w:tcPr>
            <w:tcW w:w="153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p>
        </w:tc>
        <w:tc>
          <w:tcPr>
            <w:tcW w:w="1260" w:type="dxa"/>
            <w:hideMark/>
          </w:tcPr>
          <w:p w:rsidR="0085179D" w:rsidRPr="00A644DF" w:rsidRDefault="0085179D" w:rsidP="00DF3124">
            <w:pPr>
              <w:jc w:val="center"/>
              <w:rPr>
                <w:rFonts w:ascii="Times New Roman" w:hAnsi="Times New Roman" w:cs="Times New Roman"/>
              </w:rPr>
            </w:pPr>
            <w:r w:rsidRPr="00A644DF">
              <w:rPr>
                <w:rFonts w:ascii="Times New Roman" w:hAnsi="Times New Roman" w:cs="Times New Roman"/>
              </w:rPr>
              <w:t>X</w:t>
            </w:r>
          </w:p>
        </w:tc>
        <w:tc>
          <w:tcPr>
            <w:tcW w:w="2988" w:type="dxa"/>
            <w:vMerge w:val="restart"/>
            <w:hideMark/>
          </w:tcPr>
          <w:p w:rsidR="0085179D" w:rsidRPr="00A644DF" w:rsidRDefault="0085179D" w:rsidP="0085179D">
            <w:pPr>
              <w:rPr>
                <w:rFonts w:ascii="Times New Roman" w:hAnsi="Times New Roman" w:cs="Times New Roman"/>
              </w:rPr>
            </w:pPr>
            <w:r w:rsidRPr="00A644DF">
              <w:rPr>
                <w:rFonts w:ascii="Times New Roman" w:hAnsi="Times New Roman" w:cs="Times New Roman"/>
              </w:rPr>
              <w:t>Combine these into a single FAQ.</w:t>
            </w:r>
          </w:p>
        </w:tc>
      </w:tr>
      <w:tr w:rsidR="0085179D" w:rsidRPr="0085179D" w:rsidTr="00A644DF">
        <w:trPr>
          <w:trHeight w:val="300"/>
        </w:trPr>
        <w:tc>
          <w:tcPr>
            <w:tcW w:w="2538" w:type="dxa"/>
            <w:hideMark/>
          </w:tcPr>
          <w:p w:rsidR="0085179D" w:rsidRPr="00DF3124" w:rsidRDefault="0085179D" w:rsidP="0085179D">
            <w:pPr>
              <w:rPr>
                <w:rFonts w:ascii="Times New Roman" w:hAnsi="Times New Roman" w:cs="Times New Roman"/>
              </w:rPr>
            </w:pPr>
            <w:r w:rsidRPr="00DF3124">
              <w:rPr>
                <w:rFonts w:ascii="Times New Roman" w:hAnsi="Times New Roman" w:cs="Times New Roman"/>
              </w:rPr>
              <w:t>383.51, Question 7</w:t>
            </w:r>
          </w:p>
        </w:tc>
        <w:tc>
          <w:tcPr>
            <w:tcW w:w="1530" w:type="dxa"/>
            <w:hideMark/>
          </w:tcPr>
          <w:p w:rsidR="0085179D" w:rsidRPr="00DF3124" w:rsidRDefault="0085179D" w:rsidP="00DF3124">
            <w:pPr>
              <w:jc w:val="center"/>
              <w:rPr>
                <w:rFonts w:ascii="Times New Roman" w:hAnsi="Times New Roman" w:cs="Times New Roman"/>
              </w:rPr>
            </w:pPr>
          </w:p>
        </w:tc>
        <w:tc>
          <w:tcPr>
            <w:tcW w:w="1260" w:type="dxa"/>
            <w:hideMark/>
          </w:tcPr>
          <w:p w:rsidR="0085179D" w:rsidRPr="00DF3124" w:rsidRDefault="0085179D" w:rsidP="00DF3124">
            <w:pPr>
              <w:jc w:val="center"/>
              <w:rPr>
                <w:rFonts w:ascii="Times New Roman" w:hAnsi="Times New Roman" w:cs="Times New Roman"/>
              </w:rPr>
            </w:pPr>
          </w:p>
        </w:tc>
        <w:tc>
          <w:tcPr>
            <w:tcW w:w="1260" w:type="dxa"/>
            <w:hideMark/>
          </w:tcPr>
          <w:p w:rsidR="0085179D" w:rsidRPr="00DF3124" w:rsidRDefault="0085179D" w:rsidP="00DF3124">
            <w:pPr>
              <w:jc w:val="center"/>
              <w:rPr>
                <w:rFonts w:ascii="Times New Roman" w:hAnsi="Times New Roman" w:cs="Times New Roman"/>
              </w:rPr>
            </w:pPr>
            <w:r w:rsidRPr="00DF3124">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DF3124" w:rsidRDefault="0085179D" w:rsidP="0085179D">
            <w:pPr>
              <w:rPr>
                <w:rFonts w:ascii="Times New Roman" w:hAnsi="Times New Roman" w:cs="Times New Roman"/>
              </w:rPr>
            </w:pPr>
            <w:r w:rsidRPr="00DF3124">
              <w:rPr>
                <w:rFonts w:ascii="Times New Roman" w:hAnsi="Times New Roman" w:cs="Times New Roman"/>
              </w:rPr>
              <w:t>383.51, Question 8</w:t>
            </w:r>
          </w:p>
        </w:tc>
        <w:tc>
          <w:tcPr>
            <w:tcW w:w="1530" w:type="dxa"/>
            <w:hideMark/>
          </w:tcPr>
          <w:p w:rsidR="0085179D" w:rsidRPr="00DF3124" w:rsidRDefault="0085179D" w:rsidP="00DF3124">
            <w:pPr>
              <w:jc w:val="center"/>
              <w:rPr>
                <w:rFonts w:ascii="Times New Roman" w:hAnsi="Times New Roman" w:cs="Times New Roman"/>
              </w:rPr>
            </w:pPr>
          </w:p>
        </w:tc>
        <w:tc>
          <w:tcPr>
            <w:tcW w:w="1260" w:type="dxa"/>
            <w:hideMark/>
          </w:tcPr>
          <w:p w:rsidR="0085179D" w:rsidRPr="00DF3124" w:rsidRDefault="0085179D" w:rsidP="00DF3124">
            <w:pPr>
              <w:jc w:val="center"/>
              <w:rPr>
                <w:rFonts w:ascii="Times New Roman" w:hAnsi="Times New Roman" w:cs="Times New Roman"/>
              </w:rPr>
            </w:pPr>
          </w:p>
        </w:tc>
        <w:tc>
          <w:tcPr>
            <w:tcW w:w="1260" w:type="dxa"/>
            <w:hideMark/>
          </w:tcPr>
          <w:p w:rsidR="0085179D" w:rsidRPr="00DF3124" w:rsidRDefault="0085179D" w:rsidP="00DF3124">
            <w:pPr>
              <w:jc w:val="center"/>
              <w:rPr>
                <w:rFonts w:ascii="Times New Roman" w:hAnsi="Times New Roman" w:cs="Times New Roman"/>
              </w:rPr>
            </w:pPr>
            <w:r w:rsidRPr="00DF3124">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579"/>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lastRenderedPageBreak/>
              <w:t>§ 383.51, Disqualification of drivers.</w:t>
            </w:r>
            <w:r w:rsidRPr="0085179D">
              <w:rPr>
                <w:rFonts w:ascii="Times New Roman" w:hAnsi="Times New Roman" w:cs="Times New Roman"/>
                <w:b/>
              </w:rPr>
              <w:t xml:space="preserve"> </w:t>
            </w:r>
            <w:r w:rsidRPr="0085179D">
              <w:rPr>
                <w:rFonts w:ascii="Times New Roman" w:hAnsi="Times New Roman" w:cs="Times New Roman"/>
                <w:b/>
                <w:i/>
                <w:iCs/>
              </w:rPr>
              <w:t>NOTE: If any of the below FAQ are retained, rename this set of 383.51 FAQ so that the heading is not identical to the previous section.</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383.51, Question 1</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383.51, Question 2</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383.51, Question 3</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383.51, Question 4</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383.51, Question 5</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383.51, Question 6</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383.51, Question 7</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383.51, Question 8</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383.71, Driver application procedures.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383.71, Question 1</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383.71, Question 2</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383.71, Question 3</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383.71, Question 4</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383.73, State procedures.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383.73, Question 1</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383.73, Question 2</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383.73, Question 3</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383.73, Question 4</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383.73, Question 5</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383.73, Question 6</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383.73, Question 7</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383.73, Question 8</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383.73, Question 9</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39"/>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383.73, Question 10</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383.73, Question 11</w:t>
            </w:r>
          </w:p>
        </w:tc>
        <w:tc>
          <w:tcPr>
            <w:tcW w:w="1530" w:type="dxa"/>
            <w:hideMark/>
          </w:tcPr>
          <w:p w:rsidR="0085179D" w:rsidRPr="00126D3D" w:rsidRDefault="0085179D" w:rsidP="00DF3124">
            <w:pPr>
              <w:jc w:val="center"/>
              <w:rPr>
                <w:rFonts w:ascii="Times New Roman" w:hAnsi="Times New Roman" w:cs="Times New Roman"/>
              </w:rPr>
            </w:pPr>
          </w:p>
        </w:tc>
        <w:tc>
          <w:tcPr>
            <w:tcW w:w="1260" w:type="dxa"/>
            <w:hideMark/>
          </w:tcPr>
          <w:p w:rsidR="0085179D" w:rsidRPr="00126D3D" w:rsidRDefault="0085179D" w:rsidP="00DF3124">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DF3124">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383.75, Third party testing.</w:t>
            </w:r>
          </w:p>
        </w:tc>
      </w:tr>
      <w:tr w:rsidR="0085179D" w:rsidRPr="0085179D" w:rsidTr="00A644DF">
        <w:trPr>
          <w:trHeight w:val="564"/>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383.75, Question 1</w:t>
            </w:r>
          </w:p>
        </w:tc>
        <w:tc>
          <w:tcPr>
            <w:tcW w:w="1530" w:type="dxa"/>
            <w:hideMark/>
          </w:tcPr>
          <w:p w:rsidR="0085179D" w:rsidRPr="00126D3D" w:rsidRDefault="0085179D" w:rsidP="00855FFC">
            <w:pPr>
              <w:jc w:val="center"/>
              <w:rPr>
                <w:rFonts w:ascii="Times New Roman" w:hAnsi="Times New Roman" w:cs="Times New Roman"/>
              </w:rPr>
            </w:pPr>
          </w:p>
        </w:tc>
        <w:tc>
          <w:tcPr>
            <w:tcW w:w="1260" w:type="dxa"/>
            <w:hideMark/>
          </w:tcPr>
          <w:p w:rsidR="0085179D" w:rsidRPr="00126D3D" w:rsidRDefault="0085179D" w:rsidP="00855FFC">
            <w:pPr>
              <w:jc w:val="center"/>
              <w:rPr>
                <w:rFonts w:ascii="Times New Roman" w:hAnsi="Times New Roman" w:cs="Times New Roman"/>
              </w:rPr>
            </w:pPr>
          </w:p>
        </w:tc>
        <w:tc>
          <w:tcPr>
            <w:tcW w:w="1260" w:type="dxa"/>
            <w:hideMark/>
          </w:tcPr>
          <w:p w:rsidR="0085179D" w:rsidRPr="00126D3D" w:rsidRDefault="0085179D" w:rsidP="00855FFC">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Update terminology to reference FMCSA (vs. FHWA).</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383.75, Question 2</w:t>
            </w:r>
          </w:p>
        </w:tc>
        <w:tc>
          <w:tcPr>
            <w:tcW w:w="1530" w:type="dxa"/>
            <w:hideMark/>
          </w:tcPr>
          <w:p w:rsidR="0085179D" w:rsidRPr="00126D3D" w:rsidRDefault="0085179D" w:rsidP="00855FFC">
            <w:pPr>
              <w:jc w:val="center"/>
              <w:rPr>
                <w:rFonts w:ascii="Times New Roman" w:hAnsi="Times New Roman" w:cs="Times New Roman"/>
              </w:rPr>
            </w:pPr>
          </w:p>
        </w:tc>
        <w:tc>
          <w:tcPr>
            <w:tcW w:w="1260" w:type="dxa"/>
            <w:hideMark/>
          </w:tcPr>
          <w:p w:rsidR="0085179D" w:rsidRPr="00126D3D" w:rsidRDefault="0085179D" w:rsidP="00855FFC">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855FFC">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383.75, Question 3</w:t>
            </w:r>
          </w:p>
        </w:tc>
        <w:tc>
          <w:tcPr>
            <w:tcW w:w="1530" w:type="dxa"/>
            <w:hideMark/>
          </w:tcPr>
          <w:p w:rsidR="0085179D" w:rsidRPr="00126D3D" w:rsidRDefault="0085179D" w:rsidP="00855FFC">
            <w:pPr>
              <w:jc w:val="center"/>
              <w:rPr>
                <w:rFonts w:ascii="Times New Roman" w:hAnsi="Times New Roman" w:cs="Times New Roman"/>
              </w:rPr>
            </w:pPr>
          </w:p>
        </w:tc>
        <w:tc>
          <w:tcPr>
            <w:tcW w:w="1260" w:type="dxa"/>
            <w:hideMark/>
          </w:tcPr>
          <w:p w:rsidR="0085179D" w:rsidRPr="00126D3D" w:rsidRDefault="0085179D" w:rsidP="00855FFC">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855FFC">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383.77, Substitute for driving skills test.</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383.77, Question 1</w:t>
            </w:r>
          </w:p>
        </w:tc>
        <w:tc>
          <w:tcPr>
            <w:tcW w:w="1530" w:type="dxa"/>
            <w:hideMark/>
          </w:tcPr>
          <w:p w:rsidR="0085179D" w:rsidRPr="00126D3D" w:rsidRDefault="0085179D" w:rsidP="00855FFC">
            <w:pPr>
              <w:jc w:val="center"/>
              <w:rPr>
                <w:rFonts w:ascii="Times New Roman" w:hAnsi="Times New Roman" w:cs="Times New Roman"/>
              </w:rPr>
            </w:pPr>
          </w:p>
        </w:tc>
        <w:tc>
          <w:tcPr>
            <w:tcW w:w="1260" w:type="dxa"/>
            <w:hideMark/>
          </w:tcPr>
          <w:p w:rsidR="0085179D" w:rsidRPr="00126D3D" w:rsidRDefault="0085179D" w:rsidP="00855FFC">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855FFC">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383.77, Question 2</w:t>
            </w:r>
          </w:p>
        </w:tc>
        <w:tc>
          <w:tcPr>
            <w:tcW w:w="1530" w:type="dxa"/>
            <w:hideMark/>
          </w:tcPr>
          <w:p w:rsidR="0085179D" w:rsidRPr="00126D3D" w:rsidRDefault="0085179D" w:rsidP="00855FFC">
            <w:pPr>
              <w:jc w:val="center"/>
              <w:rPr>
                <w:rFonts w:ascii="Times New Roman" w:hAnsi="Times New Roman" w:cs="Times New Roman"/>
              </w:rPr>
            </w:pPr>
          </w:p>
        </w:tc>
        <w:tc>
          <w:tcPr>
            <w:tcW w:w="1260" w:type="dxa"/>
            <w:hideMark/>
          </w:tcPr>
          <w:p w:rsidR="0085179D" w:rsidRPr="00126D3D" w:rsidRDefault="0085179D" w:rsidP="00855FFC">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855FFC">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383.91, Commercial motor vehicle groups.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383.91, Question 1</w:t>
            </w:r>
          </w:p>
        </w:tc>
        <w:tc>
          <w:tcPr>
            <w:tcW w:w="1530" w:type="dxa"/>
            <w:hideMark/>
          </w:tcPr>
          <w:p w:rsidR="0085179D" w:rsidRPr="00126D3D" w:rsidRDefault="0085179D" w:rsidP="00855FFC">
            <w:pPr>
              <w:jc w:val="center"/>
              <w:rPr>
                <w:rFonts w:ascii="Times New Roman" w:hAnsi="Times New Roman" w:cs="Times New Roman"/>
              </w:rPr>
            </w:pPr>
          </w:p>
        </w:tc>
        <w:tc>
          <w:tcPr>
            <w:tcW w:w="1260" w:type="dxa"/>
            <w:hideMark/>
          </w:tcPr>
          <w:p w:rsidR="0085179D" w:rsidRPr="00126D3D" w:rsidRDefault="0085179D" w:rsidP="00855FFC">
            <w:pPr>
              <w:jc w:val="center"/>
              <w:rPr>
                <w:rFonts w:ascii="Times New Roman" w:hAnsi="Times New Roman" w:cs="Times New Roman"/>
              </w:rPr>
            </w:pPr>
          </w:p>
        </w:tc>
        <w:tc>
          <w:tcPr>
            <w:tcW w:w="1260" w:type="dxa"/>
            <w:hideMark/>
          </w:tcPr>
          <w:p w:rsidR="0085179D" w:rsidRPr="00126D3D" w:rsidRDefault="0085179D" w:rsidP="00855FFC">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383.91, Question 2</w:t>
            </w:r>
          </w:p>
        </w:tc>
        <w:tc>
          <w:tcPr>
            <w:tcW w:w="1530" w:type="dxa"/>
            <w:hideMark/>
          </w:tcPr>
          <w:p w:rsidR="0085179D" w:rsidRPr="00126D3D" w:rsidRDefault="0085179D" w:rsidP="00855FFC">
            <w:pPr>
              <w:jc w:val="center"/>
              <w:rPr>
                <w:rFonts w:ascii="Times New Roman" w:hAnsi="Times New Roman" w:cs="Times New Roman"/>
              </w:rPr>
            </w:pPr>
          </w:p>
        </w:tc>
        <w:tc>
          <w:tcPr>
            <w:tcW w:w="1260" w:type="dxa"/>
            <w:hideMark/>
          </w:tcPr>
          <w:p w:rsidR="0085179D" w:rsidRPr="00126D3D" w:rsidRDefault="0085179D" w:rsidP="00855FFC">
            <w:pPr>
              <w:jc w:val="center"/>
              <w:rPr>
                <w:rFonts w:ascii="Times New Roman" w:hAnsi="Times New Roman" w:cs="Times New Roman"/>
              </w:rPr>
            </w:pPr>
          </w:p>
        </w:tc>
        <w:tc>
          <w:tcPr>
            <w:tcW w:w="1260" w:type="dxa"/>
            <w:hideMark/>
          </w:tcPr>
          <w:p w:rsidR="0085179D" w:rsidRPr="00126D3D" w:rsidRDefault="0085179D" w:rsidP="00855FFC">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383.91, Question 3</w:t>
            </w:r>
          </w:p>
        </w:tc>
        <w:tc>
          <w:tcPr>
            <w:tcW w:w="1530" w:type="dxa"/>
            <w:hideMark/>
          </w:tcPr>
          <w:p w:rsidR="0085179D" w:rsidRPr="00126D3D" w:rsidRDefault="0085179D" w:rsidP="00855FFC">
            <w:pPr>
              <w:jc w:val="center"/>
              <w:rPr>
                <w:rFonts w:ascii="Times New Roman" w:hAnsi="Times New Roman" w:cs="Times New Roman"/>
              </w:rPr>
            </w:pPr>
          </w:p>
        </w:tc>
        <w:tc>
          <w:tcPr>
            <w:tcW w:w="1260" w:type="dxa"/>
            <w:hideMark/>
          </w:tcPr>
          <w:p w:rsidR="0085179D" w:rsidRPr="00126D3D" w:rsidRDefault="0085179D" w:rsidP="00855FFC">
            <w:pPr>
              <w:jc w:val="center"/>
              <w:rPr>
                <w:rFonts w:ascii="Times New Roman" w:hAnsi="Times New Roman" w:cs="Times New Roman"/>
              </w:rPr>
            </w:pPr>
          </w:p>
        </w:tc>
        <w:tc>
          <w:tcPr>
            <w:tcW w:w="1260" w:type="dxa"/>
            <w:hideMark/>
          </w:tcPr>
          <w:p w:rsidR="0085179D" w:rsidRPr="00126D3D" w:rsidRDefault="0085179D" w:rsidP="00855FFC">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lastRenderedPageBreak/>
              <w:t>383.91, Question 4</w:t>
            </w:r>
          </w:p>
        </w:tc>
        <w:tc>
          <w:tcPr>
            <w:tcW w:w="1530" w:type="dxa"/>
            <w:hideMark/>
          </w:tcPr>
          <w:p w:rsidR="0085179D" w:rsidRPr="00126D3D" w:rsidRDefault="0085179D" w:rsidP="00855FFC">
            <w:pPr>
              <w:jc w:val="center"/>
              <w:rPr>
                <w:rFonts w:ascii="Times New Roman" w:hAnsi="Times New Roman" w:cs="Times New Roman"/>
              </w:rPr>
            </w:pPr>
          </w:p>
        </w:tc>
        <w:tc>
          <w:tcPr>
            <w:tcW w:w="1260" w:type="dxa"/>
            <w:hideMark/>
          </w:tcPr>
          <w:p w:rsidR="0085179D" w:rsidRPr="00126D3D" w:rsidRDefault="0085179D" w:rsidP="00855FFC">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855FFC">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383.91, Question 5</w:t>
            </w:r>
          </w:p>
        </w:tc>
        <w:tc>
          <w:tcPr>
            <w:tcW w:w="1530" w:type="dxa"/>
            <w:hideMark/>
          </w:tcPr>
          <w:p w:rsidR="0085179D" w:rsidRPr="00126D3D" w:rsidRDefault="0085179D" w:rsidP="00855FFC">
            <w:pPr>
              <w:jc w:val="center"/>
              <w:rPr>
                <w:rFonts w:ascii="Times New Roman" w:hAnsi="Times New Roman" w:cs="Times New Roman"/>
              </w:rPr>
            </w:pPr>
          </w:p>
        </w:tc>
        <w:tc>
          <w:tcPr>
            <w:tcW w:w="1260" w:type="dxa"/>
            <w:hideMark/>
          </w:tcPr>
          <w:p w:rsidR="0085179D" w:rsidRPr="00126D3D" w:rsidRDefault="0085179D" w:rsidP="00855FFC">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855FFC">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383.93, Endorsements.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383.93,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383.93, Question 2</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383.93, Question 3</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383.93, Question 4</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564"/>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383.93, Question 5</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Recommend revising answer to provide additional justification for response ("no").</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383.93, Question 6</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383.93, Question 7</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383.93, Question 8</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1392"/>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383.93, Question 9</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FMCSA should revise question and elaborate on response to clarify whether a load of products with batteries of sufficient weight would require placarding and driver with Hazardous Materials (HM) endorsement.</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383.93, Question 10</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383.93, Question 11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84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383.93, Question 12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Combine and clarify several FAQ in part 383 (p. 26, Question 13; p. 29, Question 32; p. 41, Question 12) that address empty school buses.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383.93, Question 13</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383.93, Question 14</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383.93, Question 15</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383.95, Air brake restrictions.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383.95,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383.95,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383.95, Question 3</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383.95, Question 4</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383.113, Required skills.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383.113,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383.113,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383.131, Test procedures.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383.131,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lastRenderedPageBreak/>
              <w:t>§ 383.133, Testing methods.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383.133,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Combine Questions 1 and 3.</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383.133,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564"/>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383.133, Question 3</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Combine Questions 1 and 3. Change reference to FHWA to FMCSA.</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383.153, Information on the document and application.</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383.153,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383.153,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383.153, Question 3</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383.153, Question 4</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383.153, Question 5</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383.153, Question 6</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383.153, Question 7</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383.153, Question 8</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Special Topics -- Motor Coaches and CDL</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Special Topics -- State Reciprocity</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Question 3</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Special Topics -- International</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BFBFBF" w:themeFill="background1" w:themeFillShade="BF"/>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Part 391</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391.2, General exemptions.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391.2,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391.2,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391.11, General qualifications of drivers.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391.11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391.11,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391.11, Question 3</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391.11, Question 4</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391.11, Question 5</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391.11, Question 6</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391.11, Question 7</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391.15, Disqualification of drivers.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391.15,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391.15,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391.15, Question 3</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lastRenderedPageBreak/>
              <w:t>391.15, Question 4</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391.15, Question 5</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391.15, Question 6</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391.15, Question 7</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391.15, Question 8</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391.15, Question 9</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391.15, Question 10</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391.21, Application for employment.</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391.21, Question 1</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391.21, Question 2</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391.21, Question 3</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391.21, Question 4</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391.23, Investigation and inquiries.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391.23,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391.23, Question 2</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391.25, Annual inquiry and review of driving record.</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391.25, Question 1</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391.25,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391.25, Question 3</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391.25, Question 4</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391.27, Record of violations.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391.27,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391.31, Road test.</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391.31,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391.31,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391.31, Question 3</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391.31, Question 4</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391.33, Equivalent of road test.</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391.33,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391.41, Physical qualifications for drivers.</w:t>
            </w:r>
          </w:p>
        </w:tc>
      </w:tr>
      <w:tr w:rsidR="0085179D" w:rsidRPr="0085179D" w:rsidTr="00A644DF">
        <w:trPr>
          <w:trHeight w:val="564"/>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391.41,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One MCSAC member suggested retaining only the first sentence.</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391.41,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391.41, Question 3</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391.41, Question 4</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391.41, Question 5</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391.41, Question 6</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391.41, Question 7</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391.41, Question 8</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lastRenderedPageBreak/>
              <w:t>§ 391.43, Medical examination; certificate of physical examination.</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391.43,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391.43,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391.43, Question 3</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391.43, Question 4</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391.43, Question 5</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391.43, Question 6</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564"/>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391.43, Question 7</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There is a typo in this question and also in the answer.</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391.45, Persons who must be medically examined and certified.</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391.45,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391.45,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391.45, Question 3</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391.47, Resolution of conflicts of medical evaluation.</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391.47,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Retain and update.</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391.49, Alternative physical qualification standards for the loss or impairment of limbs.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391.49,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391.51, General requirements for driver qualification files.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391.51,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391.51,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391.51, Question 3</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391.51, Question 4</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391.51, Question 5</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391.63, Multiple-employer drivers.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391.63,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391.63,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391.63, Question 3</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391.65, Drivers furnished by other motor carriers.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391.65, Question 1</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391.65, Question 2</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391.65, Question 3</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391.65, Question 4</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BFBFBF" w:themeFill="background1" w:themeFillShade="BF"/>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Part 392</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392.3, Ill or fatigued operator.</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392.3, Question 1</w:t>
            </w:r>
          </w:p>
        </w:tc>
        <w:tc>
          <w:tcPr>
            <w:tcW w:w="1530"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c>
          <w:tcPr>
            <w:tcW w:w="1260"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Update to reflect coercion rule.</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392.5, Alcohol prohibition.</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392.5,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564"/>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392.5, Question 2</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Revise and incorporate into appropriate regulations.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392.5, Question 3</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564"/>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lastRenderedPageBreak/>
              <w:t>392.5, Question 4</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xml:space="preserve">Inaccurate. </w:t>
            </w:r>
            <w:r w:rsidR="00BC27D4" w:rsidRPr="00126D3D">
              <w:rPr>
                <w:rFonts w:ascii="Times New Roman" w:hAnsi="Times New Roman" w:cs="Times New Roman"/>
              </w:rPr>
              <w:t>Contradictory</w:t>
            </w:r>
            <w:r w:rsidRPr="00126D3D">
              <w:rPr>
                <w:rFonts w:ascii="Times New Roman" w:hAnsi="Times New Roman" w:cs="Times New Roman"/>
              </w:rPr>
              <w:t xml:space="preserve"> with regulation, which does not allow for a tolerance level.</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392.6, Schedules to conform with speed limits.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392.6, Question 1</w:t>
            </w:r>
          </w:p>
        </w:tc>
        <w:tc>
          <w:tcPr>
            <w:tcW w:w="1530"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c>
          <w:tcPr>
            <w:tcW w:w="1260"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Update.</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392.7, Equipment, inspection and use.</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392.7,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392.7,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392.9, Inspection of cargo, cargo securement devices and systems.</w:t>
            </w:r>
          </w:p>
        </w:tc>
      </w:tr>
      <w:tr w:rsidR="0085179D" w:rsidRPr="0085179D" w:rsidTr="00A644DF">
        <w:trPr>
          <w:trHeight w:val="564"/>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392.9,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vMerge w:val="restart"/>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MCSAC believes that all of these FAQs include impractical advice for drivers/carriers.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392.9,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vMerge/>
            <w:hideMark/>
          </w:tcPr>
          <w:p w:rsidR="0085179D" w:rsidRPr="00126D3D"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392.9, Question 3</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vMerge/>
            <w:hideMark/>
          </w:tcPr>
          <w:p w:rsidR="0085179D" w:rsidRPr="00126D3D"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392.9, Question 4</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vMerge/>
            <w:hideMark/>
          </w:tcPr>
          <w:p w:rsidR="0085179D" w:rsidRPr="00126D3D" w:rsidRDefault="0085179D" w:rsidP="0085179D">
            <w:pPr>
              <w:rPr>
                <w:rFonts w:ascii="Times New Roman" w:hAnsi="Times New Roman" w:cs="Times New Roman"/>
              </w:rPr>
            </w:pP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392.10, Railroad grade crossings; stopping required.</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392.10, Question 1</w:t>
            </w:r>
          </w:p>
        </w:tc>
        <w:tc>
          <w:tcPr>
            <w:tcW w:w="1530"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c>
          <w:tcPr>
            <w:tcW w:w="1260"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392.14, Hazardous conditions; extreme caution.</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392.14, Question 1</w:t>
            </w:r>
          </w:p>
        </w:tc>
        <w:tc>
          <w:tcPr>
            <w:tcW w:w="1530"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c>
          <w:tcPr>
            <w:tcW w:w="1260"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392.16, Use of seat belts.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392.16,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392.16,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392.60, Unauthorized persons not to be transported.</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392.60, Question 1</w:t>
            </w:r>
          </w:p>
        </w:tc>
        <w:tc>
          <w:tcPr>
            <w:tcW w:w="1530"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c>
          <w:tcPr>
            <w:tcW w:w="1260"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Fix typo.</w:t>
            </w:r>
          </w:p>
        </w:tc>
      </w:tr>
      <w:tr w:rsidR="0085179D" w:rsidRPr="0085179D" w:rsidTr="00A644DF">
        <w:trPr>
          <w:trHeight w:val="300"/>
        </w:trPr>
        <w:tc>
          <w:tcPr>
            <w:tcW w:w="9576" w:type="dxa"/>
            <w:gridSpan w:val="5"/>
            <w:shd w:val="clear" w:color="auto" w:fill="BFBFBF" w:themeFill="background1" w:themeFillShade="BF"/>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Part 393</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393.11, Lamps and reflective devices.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393.11,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393.11,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393.11, Question 3</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393.11, Question 4</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393.17, Lamps and reflectors-combinations in driveaway-towaway operation.</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393.17, Question 1</w:t>
            </w:r>
          </w:p>
        </w:tc>
        <w:tc>
          <w:tcPr>
            <w:tcW w:w="153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393.24, Requirements for head lamps, auxiliary driving lamps and front fog lamps.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393.24,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393.25, Requirements for lamps other than head lamps.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393.25,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393.25, Question 2</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393.25, Question 3</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393.28, Wiring systems.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393.28,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393.31-393.33 [Reserved]</w:t>
            </w:r>
          </w:p>
        </w:tc>
      </w:tr>
      <w:tr w:rsidR="0085179D" w:rsidRPr="0085179D" w:rsidTr="00A644DF">
        <w:trPr>
          <w:trHeight w:val="564"/>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lastRenderedPageBreak/>
              <w:t>393.31-393.33,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1260" w:type="dxa"/>
            <w:hideMark/>
          </w:tcPr>
          <w:p w:rsidR="0085179D" w:rsidRPr="00126D3D" w:rsidRDefault="0085179D" w:rsidP="000B5DC2">
            <w:pPr>
              <w:jc w:val="center"/>
              <w:rPr>
                <w:rFonts w:ascii="Times New Roman" w:hAnsi="Times New Roman" w:cs="Times New Roman"/>
              </w:rPr>
            </w:pP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393.40, Required brake systems.</w:t>
            </w:r>
          </w:p>
        </w:tc>
      </w:tr>
      <w:tr w:rsidR="0085179D" w:rsidRPr="0085179D" w:rsidTr="00A644DF">
        <w:trPr>
          <w:trHeight w:val="300"/>
        </w:trPr>
        <w:tc>
          <w:tcPr>
            <w:tcW w:w="253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393.40, Question 1</w:t>
            </w:r>
          </w:p>
        </w:tc>
        <w:tc>
          <w:tcPr>
            <w:tcW w:w="153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p>
        </w:tc>
        <w:tc>
          <w:tcPr>
            <w:tcW w:w="1260" w:type="dxa"/>
            <w:hideMark/>
          </w:tcPr>
          <w:p w:rsidR="0085179D" w:rsidRPr="00126D3D" w:rsidRDefault="0085179D" w:rsidP="000B5DC2">
            <w:pPr>
              <w:jc w:val="center"/>
              <w:rPr>
                <w:rFonts w:ascii="Times New Roman" w:hAnsi="Times New Roman" w:cs="Times New Roman"/>
              </w:rPr>
            </w:pPr>
            <w:r w:rsidRPr="00126D3D">
              <w:rPr>
                <w:rFonts w:ascii="Times New Roman" w:hAnsi="Times New Roman" w:cs="Times New Roman"/>
              </w:rPr>
              <w:t>X</w:t>
            </w:r>
          </w:p>
        </w:tc>
        <w:tc>
          <w:tcPr>
            <w:tcW w:w="2988" w:type="dxa"/>
            <w:hideMark/>
          </w:tcPr>
          <w:p w:rsidR="0085179D" w:rsidRPr="00126D3D" w:rsidRDefault="0085179D" w:rsidP="0085179D">
            <w:pPr>
              <w:rPr>
                <w:rFonts w:ascii="Times New Roman" w:hAnsi="Times New Roman" w:cs="Times New Roman"/>
              </w:rPr>
            </w:pPr>
            <w:r w:rsidRPr="00126D3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393.41, Parking brake systems.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393.41,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393.41, Question 2</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393.41, Question 3</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393.42, Brakes required on all wheels.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393.42,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393.42, Question 2</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393.42, Question 3</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393.43, Breakaway and emergency braking.</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393.43,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393.43, Question 2</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393.44, Front brake lines, protection.</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393.44, Question 1</w:t>
            </w:r>
          </w:p>
        </w:tc>
        <w:tc>
          <w:tcPr>
            <w:tcW w:w="153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393.48, Brakes to be operative.</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393.48,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393.48, Question 2</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393.48, Question 3</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393.51, Warning signals, air pressure and vacuum gauges.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393.51,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393.51, Question 2</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393.51, Question 3</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393.51, Question 4</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393.51, Question 5</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393.52, Brake performance.</w:t>
            </w:r>
          </w:p>
        </w:tc>
      </w:tr>
      <w:tr w:rsidR="0085179D" w:rsidRPr="0085179D" w:rsidTr="000B5DC2">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393.52, Question 1</w:t>
            </w:r>
          </w:p>
        </w:tc>
        <w:tc>
          <w:tcPr>
            <w:tcW w:w="1530" w:type="dxa"/>
            <w:shd w:val="clear" w:color="auto" w:fill="FFFFFF" w:themeFill="background1"/>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393.60, Glazing in specified openings.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393.60,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393.60, Question 2</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393.60, Question 3</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393.61, Truck and truck tractor window construction.</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393.61,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393.61, Question 2</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393.61, Question 3</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393.61, Question 4</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393.61, Question 5</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lastRenderedPageBreak/>
              <w:t>§ 393.62, Emergency exits for buses.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393.62,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393.65, All fuel systems.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393.65,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Need to synchronize responses to Web site.</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393.65, Question 2</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393.67, Liquid fuel tanks.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393.67,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393.67, Question 2</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393.67, Question 3</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393.70, Coupling devices and towing methods, except for driveaway-towaway operations.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393.70, Question 1</w:t>
            </w:r>
          </w:p>
        </w:tc>
        <w:tc>
          <w:tcPr>
            <w:tcW w:w="153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393.70, Question 2</w:t>
            </w:r>
          </w:p>
        </w:tc>
        <w:tc>
          <w:tcPr>
            <w:tcW w:w="153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393.70, Question 3</w:t>
            </w:r>
          </w:p>
        </w:tc>
        <w:tc>
          <w:tcPr>
            <w:tcW w:w="153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393.71, Coupling devices and towing methods, driveaway-towaway operations.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393.71, Question 1</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393.75, Tires.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393.75,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393.75, Question 2</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393.75, Question 3</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393.75, Question 4</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393.76, Sleeper berths.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393.76, Question 1</w:t>
            </w:r>
          </w:p>
        </w:tc>
        <w:tc>
          <w:tcPr>
            <w:tcW w:w="153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393.81, Horn.</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393.81, Question 1</w:t>
            </w:r>
          </w:p>
        </w:tc>
        <w:tc>
          <w:tcPr>
            <w:tcW w:w="153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393.81, Question 2</w:t>
            </w:r>
          </w:p>
        </w:tc>
        <w:tc>
          <w:tcPr>
            <w:tcW w:w="153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393.82, Speedometer.</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393.82, Question 1</w:t>
            </w:r>
          </w:p>
        </w:tc>
        <w:tc>
          <w:tcPr>
            <w:tcW w:w="153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393.83, Exhaust systems.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393.83, Question 1</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393.83, Question 2</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393.87, Warning flags on projecting loads.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393.87, Question 1</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393.88, Television receivers.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393.88, Question 1</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393.89, Buses, driveshaft protection.</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393.89, Question 1</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393.89, Question 2</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393.89, Question 3</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393.92, [Reserved]</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lastRenderedPageBreak/>
              <w:t>393.92,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1260" w:type="dxa"/>
            <w:hideMark/>
          </w:tcPr>
          <w:p w:rsidR="0085179D" w:rsidRPr="002906F0" w:rsidRDefault="0085179D" w:rsidP="000B5DC2">
            <w:pPr>
              <w:jc w:val="center"/>
              <w:rPr>
                <w:rFonts w:ascii="Times New Roman" w:hAnsi="Times New Roman" w:cs="Times New Roman"/>
              </w:rPr>
            </w:pP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393.93, Seats, seat belt assemblies, and seat belt assembly anchorages.</w:t>
            </w:r>
          </w:p>
        </w:tc>
      </w:tr>
      <w:tr w:rsidR="0085179D" w:rsidRPr="0085179D" w:rsidTr="00A644DF">
        <w:trPr>
          <w:trHeight w:val="84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393.93, Question 1</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Guidance requires review to rephrase question to be more clear about non-passenger carrying vehicles.</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393.95, Emergency equipment on all power units.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393.95, Question 1</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Add to Web site.</w:t>
            </w:r>
          </w:p>
        </w:tc>
      </w:tr>
      <w:tr w:rsidR="0085179D" w:rsidRPr="0085179D" w:rsidTr="00A644DF">
        <w:trPr>
          <w:trHeight w:val="588"/>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393.100, Which types of commercial motor vehicles are subject to the cargo securement standards of this subpart, and what general requirements apply?</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393.100,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393.100, Question 2</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1260" w:type="dxa"/>
            <w:hideMark/>
          </w:tcPr>
          <w:p w:rsidR="0085179D" w:rsidRPr="002906F0" w:rsidRDefault="0085179D" w:rsidP="000B5DC2">
            <w:pPr>
              <w:jc w:val="center"/>
              <w:rPr>
                <w:rFonts w:ascii="Times New Roman" w:hAnsi="Times New Roman" w:cs="Times New Roman"/>
              </w:rPr>
            </w:pP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393.100, Question 3</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393.100, Question 4</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393.102, What are the minimum performance criteria for cargo securement devices and systems?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393.102, Question 1</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393.102, Question 2</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393.106, What are the general requirements for securing articles of cargo?</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393.106, Question 1</w:t>
            </w:r>
          </w:p>
        </w:tc>
        <w:tc>
          <w:tcPr>
            <w:tcW w:w="153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393.130, What are the rules for securing heavy vehicles, equipment and machinery?</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393.130, Question 1</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vMerge w:val="restart"/>
            <w:vAlign w:val="center"/>
            <w:hideMark/>
          </w:tcPr>
          <w:p w:rsidR="0085179D" w:rsidRPr="002906F0" w:rsidRDefault="0085179D" w:rsidP="002906F0">
            <w:pPr>
              <w:rPr>
                <w:rFonts w:ascii="Times New Roman" w:hAnsi="Times New Roman" w:cs="Times New Roman"/>
              </w:rPr>
            </w:pPr>
            <w:r w:rsidRPr="002906F0">
              <w:rPr>
                <w:rFonts w:ascii="Times New Roman" w:hAnsi="Times New Roman" w:cs="Times New Roman"/>
              </w:rPr>
              <w:t>Add to Web site.</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393.130, Question 2</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vMerge/>
            <w:hideMark/>
          </w:tcPr>
          <w:p w:rsidR="0085179D" w:rsidRPr="002906F0"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393.130, Question 3</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vMerge/>
            <w:hideMark/>
          </w:tcPr>
          <w:p w:rsidR="0085179D" w:rsidRPr="002906F0" w:rsidRDefault="0085179D" w:rsidP="0085179D">
            <w:pPr>
              <w:rPr>
                <w:rFonts w:ascii="Times New Roman" w:hAnsi="Times New Roman" w:cs="Times New Roman"/>
              </w:rPr>
            </w:pP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393.201, Frames.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393.201, Question 1</w:t>
            </w:r>
          </w:p>
        </w:tc>
        <w:tc>
          <w:tcPr>
            <w:tcW w:w="153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Special Topics -- CMV Parts and Accessories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Question 1</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Add to Web site.</w:t>
            </w:r>
          </w:p>
        </w:tc>
      </w:tr>
      <w:tr w:rsidR="0085179D" w:rsidRPr="0085179D" w:rsidTr="00A644DF">
        <w:trPr>
          <w:trHeight w:val="300"/>
        </w:trPr>
        <w:tc>
          <w:tcPr>
            <w:tcW w:w="9576" w:type="dxa"/>
            <w:gridSpan w:val="5"/>
            <w:shd w:val="clear" w:color="auto" w:fill="BFBFBF" w:themeFill="background1" w:themeFillShade="BF"/>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Part 382</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382.103, Applicability.</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382.103,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382.103, Question 2</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382.103, Question 3</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382.103, Question 4</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382.103, Question 5</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382.103, Question 6</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vMerge w:val="restart"/>
            <w:vAlign w:val="center"/>
            <w:hideMark/>
          </w:tcPr>
          <w:p w:rsidR="0085179D" w:rsidRPr="002906F0" w:rsidRDefault="0085179D" w:rsidP="002906F0">
            <w:pPr>
              <w:rPr>
                <w:rFonts w:ascii="Times New Roman" w:hAnsi="Times New Roman" w:cs="Times New Roman"/>
              </w:rPr>
            </w:pPr>
            <w:r w:rsidRPr="002906F0">
              <w:rPr>
                <w:rFonts w:ascii="Times New Roman" w:hAnsi="Times New Roman" w:cs="Times New Roman"/>
              </w:rPr>
              <w:t>Retain and update.</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382.103, Question 7</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vMerge/>
            <w:hideMark/>
          </w:tcPr>
          <w:p w:rsidR="0085179D" w:rsidRPr="002906F0"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382.103, Question 8</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vMerge/>
            <w:hideMark/>
          </w:tcPr>
          <w:p w:rsidR="0085179D" w:rsidRPr="002906F0" w:rsidRDefault="0085179D" w:rsidP="0085179D">
            <w:pPr>
              <w:rPr>
                <w:rFonts w:ascii="Times New Roman" w:hAnsi="Times New Roman" w:cs="Times New Roman"/>
              </w:rPr>
            </w:pP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382.103, Question 9</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6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382.103, Question 10</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lastRenderedPageBreak/>
              <w:t>§ 382.105, Testing procedures.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382.105,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Fix typo, add all 382.105 guidance to Web site.</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382.105, Question 2</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Fix typo, retain, and revise.</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382.105, Question 3</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Retain and update.</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382.105, Question 4</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382.107, Definitions.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382.107, Question 1</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Retain and update.</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382.109, Preemption of State and local laws.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382.109, Question 1</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382.113, Requirement for notice.</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382.113, Question 1</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Retain and update.</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382.115, Starting date for testing programs.</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382.115, Question 1</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382.121, Employee admission of alcohol and controlled substances use.</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382.121, Question 1</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b/>
              </w:rPr>
            </w:pPr>
            <w:r w:rsidRPr="0085179D">
              <w:rPr>
                <w:rFonts w:ascii="Times New Roman" w:hAnsi="Times New Roman" w:cs="Times New Roman"/>
                <w:b/>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382.205, On-duty use.</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382.205, Question 1</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b/>
              </w:rPr>
            </w:pPr>
            <w:r w:rsidRPr="0085179D">
              <w:rPr>
                <w:rFonts w:ascii="Times New Roman" w:hAnsi="Times New Roman" w:cs="Times New Roman"/>
                <w:b/>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382.213, Controlled substances use.</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382.213, Question 1</w:t>
            </w:r>
          </w:p>
        </w:tc>
        <w:tc>
          <w:tcPr>
            <w:tcW w:w="153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b/>
              </w:rPr>
            </w:pPr>
            <w:r w:rsidRPr="0085179D">
              <w:rPr>
                <w:rFonts w:ascii="Times New Roman" w:hAnsi="Times New Roman" w:cs="Times New Roman"/>
                <w:b/>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382.301, Pre-employment testing.</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382.301,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382.301, Question 2</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382.301, Question 3</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382.301, Question 4</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382.301, Question 5</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382.301, Question 6</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382.301, Question 7</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382.301, Question 8</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382.303, Post-accident testing.</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382.303,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Retain and update.</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382.303, Question 2</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382.303, Question 3</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382.303, Question 4</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382.303, Question 5</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382.305, Random testing.</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2</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3</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4</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Retain and update.</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lastRenderedPageBreak/>
              <w:t>382.305, Question 5</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6</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7</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8</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9</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288"/>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10</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288"/>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11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288"/>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12</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288"/>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13</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288"/>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14</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288"/>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15</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288"/>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16</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288"/>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17</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To be reviewed.</w:t>
            </w:r>
          </w:p>
        </w:tc>
      </w:tr>
      <w:tr w:rsidR="0085179D" w:rsidRPr="0085179D" w:rsidTr="00A644DF">
        <w:trPr>
          <w:trHeight w:val="288"/>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18</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288"/>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19</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288"/>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20</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288"/>
        </w:trPr>
        <w:tc>
          <w:tcPr>
            <w:tcW w:w="253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382.305, Question 21</w:t>
            </w:r>
          </w:p>
        </w:tc>
        <w:tc>
          <w:tcPr>
            <w:tcW w:w="153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p>
        </w:tc>
        <w:tc>
          <w:tcPr>
            <w:tcW w:w="1260" w:type="dxa"/>
            <w:hideMark/>
          </w:tcPr>
          <w:p w:rsidR="0085179D" w:rsidRPr="002906F0" w:rsidRDefault="0085179D" w:rsidP="000B5DC2">
            <w:pPr>
              <w:jc w:val="center"/>
              <w:rPr>
                <w:rFonts w:ascii="Times New Roman" w:hAnsi="Times New Roman" w:cs="Times New Roman"/>
              </w:rPr>
            </w:pPr>
            <w:r w:rsidRPr="002906F0">
              <w:rPr>
                <w:rFonts w:ascii="Times New Roman" w:hAnsi="Times New Roman" w:cs="Times New Roman"/>
              </w:rPr>
              <w:t>X</w:t>
            </w:r>
          </w:p>
        </w:tc>
        <w:tc>
          <w:tcPr>
            <w:tcW w:w="2988" w:type="dxa"/>
            <w:hideMark/>
          </w:tcPr>
          <w:p w:rsidR="0085179D" w:rsidRPr="002906F0" w:rsidRDefault="0085179D" w:rsidP="0085179D">
            <w:pPr>
              <w:rPr>
                <w:rFonts w:ascii="Times New Roman" w:hAnsi="Times New Roman" w:cs="Times New Roman"/>
              </w:rPr>
            </w:pPr>
            <w:r w:rsidRPr="002906F0">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382.307, Reasonable suspicion testing.</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382.307, Question 1</w:t>
            </w:r>
          </w:p>
        </w:tc>
        <w:tc>
          <w:tcPr>
            <w:tcW w:w="153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382.307, Question 2</w:t>
            </w:r>
          </w:p>
        </w:tc>
        <w:tc>
          <w:tcPr>
            <w:tcW w:w="153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Retain and update.</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382.307, Question 3</w:t>
            </w:r>
          </w:p>
        </w:tc>
        <w:tc>
          <w:tcPr>
            <w:tcW w:w="153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Retain and update.</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382.307, Question 4</w:t>
            </w:r>
          </w:p>
        </w:tc>
        <w:tc>
          <w:tcPr>
            <w:tcW w:w="153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Fix typo - "rare."</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382.309, Return-to-duty testing.</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382.309, Question 1</w:t>
            </w:r>
          </w:p>
        </w:tc>
        <w:tc>
          <w:tcPr>
            <w:tcW w:w="153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126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382.401, Retention of records.</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382.401, Question 1</w:t>
            </w:r>
          </w:p>
        </w:tc>
        <w:tc>
          <w:tcPr>
            <w:tcW w:w="153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126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Update.</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382.403, Reporting of results in a management information system.</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382.403, Question 1</w:t>
            </w:r>
          </w:p>
        </w:tc>
        <w:tc>
          <w:tcPr>
            <w:tcW w:w="153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126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Update.</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382.405, Access to facilities and records.</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382.405, Question 1</w:t>
            </w:r>
          </w:p>
        </w:tc>
        <w:tc>
          <w:tcPr>
            <w:tcW w:w="153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382.405, Question 2</w:t>
            </w:r>
          </w:p>
        </w:tc>
        <w:tc>
          <w:tcPr>
            <w:tcW w:w="153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382.405, Question 3</w:t>
            </w:r>
          </w:p>
        </w:tc>
        <w:tc>
          <w:tcPr>
            <w:tcW w:w="153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382.405, Question 4</w:t>
            </w:r>
          </w:p>
        </w:tc>
        <w:tc>
          <w:tcPr>
            <w:tcW w:w="153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382.405, Question 5</w:t>
            </w:r>
          </w:p>
        </w:tc>
        <w:tc>
          <w:tcPr>
            <w:tcW w:w="153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Retain and update.</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382.413, Inquiries for alcohol and controlled substances information from previous employers.</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382.413, Question 1</w:t>
            </w:r>
          </w:p>
        </w:tc>
        <w:tc>
          <w:tcPr>
            <w:tcW w:w="153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382.413, Question 2</w:t>
            </w:r>
          </w:p>
        </w:tc>
        <w:tc>
          <w:tcPr>
            <w:tcW w:w="153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382.413, Question 3</w:t>
            </w:r>
          </w:p>
        </w:tc>
        <w:tc>
          <w:tcPr>
            <w:tcW w:w="153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1260" w:type="dxa"/>
            <w:hideMark/>
          </w:tcPr>
          <w:p w:rsidR="0085179D" w:rsidRPr="001A090D" w:rsidRDefault="0085179D" w:rsidP="000B5DC2">
            <w:pPr>
              <w:jc w:val="center"/>
              <w:rPr>
                <w:rFonts w:ascii="Times New Roman" w:hAnsi="Times New Roman" w:cs="Times New Roman"/>
              </w:rPr>
            </w:pP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382.413, Question 4</w:t>
            </w:r>
          </w:p>
        </w:tc>
        <w:tc>
          <w:tcPr>
            <w:tcW w:w="153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382.501, Removal from safety-sensitive function.</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lastRenderedPageBreak/>
              <w:t>382.501, Question 1</w:t>
            </w:r>
          </w:p>
        </w:tc>
        <w:tc>
          <w:tcPr>
            <w:tcW w:w="153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382.503, Required evaluation and testing.</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382.503, Question 1</w:t>
            </w:r>
          </w:p>
        </w:tc>
        <w:tc>
          <w:tcPr>
            <w:tcW w:w="153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382.507, Penalties.</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382.507, Question 1</w:t>
            </w:r>
          </w:p>
        </w:tc>
        <w:tc>
          <w:tcPr>
            <w:tcW w:w="153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382.601, Employer obligation to promulgate a policy on the misuse of alcohol and use of controlled substances.</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382.601, Question 1</w:t>
            </w:r>
          </w:p>
        </w:tc>
        <w:tc>
          <w:tcPr>
            <w:tcW w:w="153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Fix typo - "he employer."</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382.601, Question 2</w:t>
            </w:r>
          </w:p>
        </w:tc>
        <w:tc>
          <w:tcPr>
            <w:tcW w:w="153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c>
          <w:tcPr>
            <w:tcW w:w="126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382.603, Training for supervisors.</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382.603, Question 1</w:t>
            </w:r>
          </w:p>
        </w:tc>
        <w:tc>
          <w:tcPr>
            <w:tcW w:w="153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126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382.603, Question 2</w:t>
            </w:r>
          </w:p>
        </w:tc>
        <w:tc>
          <w:tcPr>
            <w:tcW w:w="153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126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r>
      <w:tr w:rsidR="0085179D" w:rsidRPr="0085179D" w:rsidTr="00A644DF">
        <w:trPr>
          <w:trHeight w:val="300"/>
        </w:trPr>
        <w:tc>
          <w:tcPr>
            <w:tcW w:w="253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382.603, Question 3</w:t>
            </w:r>
          </w:p>
        </w:tc>
        <w:tc>
          <w:tcPr>
            <w:tcW w:w="1530" w:type="dxa"/>
            <w:hideMark/>
          </w:tcPr>
          <w:p w:rsidR="0085179D" w:rsidRPr="001A090D" w:rsidRDefault="0085179D" w:rsidP="000B5DC2">
            <w:pPr>
              <w:jc w:val="center"/>
              <w:rPr>
                <w:rFonts w:ascii="Times New Roman" w:hAnsi="Times New Roman" w:cs="Times New Roman"/>
              </w:rPr>
            </w:pPr>
            <w:r w:rsidRPr="001A090D">
              <w:rPr>
                <w:rFonts w:ascii="Times New Roman" w:hAnsi="Times New Roman" w:cs="Times New Roman"/>
              </w:rPr>
              <w:t>X</w:t>
            </w:r>
          </w:p>
        </w:tc>
        <w:tc>
          <w:tcPr>
            <w:tcW w:w="1260" w:type="dxa"/>
            <w:hideMark/>
          </w:tcPr>
          <w:p w:rsidR="0085179D" w:rsidRPr="001A090D" w:rsidRDefault="0085179D" w:rsidP="000B5DC2">
            <w:pPr>
              <w:jc w:val="center"/>
              <w:rPr>
                <w:rFonts w:ascii="Times New Roman" w:hAnsi="Times New Roman" w:cs="Times New Roman"/>
              </w:rPr>
            </w:pPr>
          </w:p>
        </w:tc>
        <w:tc>
          <w:tcPr>
            <w:tcW w:w="1260" w:type="dxa"/>
            <w:hideMark/>
          </w:tcPr>
          <w:p w:rsidR="0085179D" w:rsidRPr="001A090D" w:rsidRDefault="0085179D" w:rsidP="000B5DC2">
            <w:pPr>
              <w:jc w:val="center"/>
              <w:rPr>
                <w:rFonts w:ascii="Times New Roman" w:hAnsi="Times New Roman" w:cs="Times New Roman"/>
              </w:rPr>
            </w:pPr>
          </w:p>
        </w:tc>
        <w:tc>
          <w:tcPr>
            <w:tcW w:w="2988" w:type="dxa"/>
            <w:hideMark/>
          </w:tcPr>
          <w:p w:rsidR="0085179D" w:rsidRPr="001A090D" w:rsidRDefault="0085179D" w:rsidP="0085179D">
            <w:pPr>
              <w:rPr>
                <w:rFonts w:ascii="Times New Roman" w:hAnsi="Times New Roman" w:cs="Times New Roman"/>
              </w:rPr>
            </w:pPr>
            <w:r w:rsidRPr="001A090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382.605, Referral, evaluation, and treatment.</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1</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2</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3</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4</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5</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6</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7</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8</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9</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288"/>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10</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288"/>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11</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288"/>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12</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288"/>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13</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288"/>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14</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288"/>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15</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288"/>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16</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288"/>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17</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Check for clarity.</w:t>
            </w:r>
          </w:p>
        </w:tc>
      </w:tr>
      <w:tr w:rsidR="0085179D" w:rsidRPr="0085179D" w:rsidTr="00A644DF">
        <w:trPr>
          <w:trHeight w:val="288"/>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18</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288"/>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19</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288"/>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20</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288"/>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382.605, Question 21</w:t>
            </w:r>
          </w:p>
        </w:tc>
        <w:tc>
          <w:tcPr>
            <w:tcW w:w="153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Subpart B -- Prohibitions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Question 1</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Subpart B -- Prohibitions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Question 1</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Check duplicate numbering.</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Special Topics -- Responsibility for Payment for Testing</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lastRenderedPageBreak/>
              <w:t>Question 1</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Special Topics -- Multiple Service Providers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Question 1</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Special Topics -- Medical Examiners Acting as MRO</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Question 1</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Special Topics -- Biennial (Periodic) Testing Requirements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Question 1</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Question 2</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BFBFBF" w:themeFill="background1" w:themeFillShade="BF"/>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Part 396</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396.3, Inspection, repair and maintenance.</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396.3, Question 1</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396.3, Question 2</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396.3, Question 3</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396.3, Question 4</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396.3, Question 5</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0B5DC2">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Retain and update.</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396.9, Inspection of motor vehicles in operation.</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396.9, Question 1</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396.9, Question 2</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396.11, Driver vehicle inspection report(s).</w:t>
            </w:r>
          </w:p>
        </w:tc>
      </w:tr>
      <w:tr w:rsidR="0085179D" w:rsidRPr="0085179D" w:rsidTr="00A644DF">
        <w:trPr>
          <w:trHeight w:val="84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val="restart"/>
            <w:vAlign w:val="center"/>
            <w:hideMark/>
          </w:tcPr>
          <w:p w:rsidR="0085179D" w:rsidRPr="00E70B7C" w:rsidRDefault="0085179D" w:rsidP="00E70B7C">
            <w:pPr>
              <w:rPr>
                <w:rFonts w:ascii="Times New Roman" w:hAnsi="Times New Roman" w:cs="Times New Roman"/>
              </w:rPr>
            </w:pPr>
            <w:r w:rsidRPr="00E70B7C">
              <w:rPr>
                <w:rFonts w:ascii="Times New Roman" w:hAnsi="Times New Roman" w:cs="Times New Roman"/>
              </w:rPr>
              <w:t>Retain and update for new requirements that clean driver vehicle inspection reports (DVIRs) do not need to be retained (all questions).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5</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6</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7</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8</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9</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10</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11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12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13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14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15</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16</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17</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18</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19</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lastRenderedPageBreak/>
              <w:t>396.11, Question 20</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21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22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23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24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25</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396.11, Question 26</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vMerge/>
            <w:hideMark/>
          </w:tcPr>
          <w:p w:rsidR="0085179D" w:rsidRPr="0085179D" w:rsidRDefault="0085179D" w:rsidP="0085179D">
            <w:pPr>
              <w:rPr>
                <w:rFonts w:ascii="Times New Roman" w:hAnsi="Times New Roman" w:cs="Times New Roman"/>
                <w:b/>
              </w:rPr>
            </w:pP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396.13, Driver inspection.</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396.13, Question 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396.13, Question 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396.17, Periodic inspection.</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396.17, Question 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Retain and update.</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396.17, Question 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396.17, Question 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396.17, Question 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396.17, Question 5</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396.17, Question 6</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396.17, Question 7</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396.17, Question 8</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396.17, Question 9</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Retain and update.</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396.17, Question 10</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Retain and update.</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396.17, Question 11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396.17, Question 12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396.17, Question 13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396.17, Question 14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396.19, Inspector qualifications.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396.19, Question 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396.19, Question 2</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396.21, Periodic inspection recordkeeping requirements.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396.21, Question 1</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Update.</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396.23, Equivalent to periodic inspection.</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396.23, Question 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Retain and update.</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396.25, Qualifications of brake inspectors.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396.25, Question 1</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b/>
              </w:rPr>
            </w:pPr>
          </w:p>
        </w:tc>
        <w:tc>
          <w:tcPr>
            <w:tcW w:w="2988" w:type="dxa"/>
            <w:hideMark/>
          </w:tcPr>
          <w:p w:rsidR="0085179D" w:rsidRPr="0085179D" w:rsidRDefault="0085179D" w:rsidP="0085179D">
            <w:pPr>
              <w:rPr>
                <w:rFonts w:ascii="Times New Roman" w:hAnsi="Times New Roman" w:cs="Times New Roman"/>
                <w:b/>
              </w:rPr>
            </w:pPr>
            <w:r w:rsidRPr="0085179D">
              <w:rPr>
                <w:rFonts w:ascii="Times New Roman" w:hAnsi="Times New Roman" w:cs="Times New Roman"/>
                <w:b/>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396.25, Question 2</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b/>
              </w:rPr>
            </w:pPr>
          </w:p>
        </w:tc>
        <w:tc>
          <w:tcPr>
            <w:tcW w:w="2988" w:type="dxa"/>
            <w:hideMark/>
          </w:tcPr>
          <w:p w:rsidR="0085179D" w:rsidRPr="0085179D" w:rsidRDefault="0085179D" w:rsidP="0085179D">
            <w:pPr>
              <w:rPr>
                <w:rFonts w:ascii="Times New Roman" w:hAnsi="Times New Roman" w:cs="Times New Roman"/>
                <w:b/>
              </w:rPr>
            </w:pPr>
            <w:r w:rsidRPr="0085179D">
              <w:rPr>
                <w:rFonts w:ascii="Times New Roman" w:hAnsi="Times New Roman" w:cs="Times New Roman"/>
                <w:b/>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396.25, Question 3</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2988" w:type="dxa"/>
            <w:hideMark/>
          </w:tcPr>
          <w:p w:rsidR="0085179D" w:rsidRPr="0085179D" w:rsidRDefault="0085179D" w:rsidP="0085179D">
            <w:pPr>
              <w:rPr>
                <w:rFonts w:ascii="Times New Roman" w:hAnsi="Times New Roman" w:cs="Times New Roman"/>
                <w:b/>
              </w:rPr>
            </w:pPr>
            <w:r w:rsidRPr="0085179D">
              <w:rPr>
                <w:rFonts w:ascii="Times New Roman" w:hAnsi="Times New Roman" w:cs="Times New Roman"/>
                <w:b/>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396.25, Question 4</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2988" w:type="dxa"/>
            <w:hideMark/>
          </w:tcPr>
          <w:p w:rsidR="0085179D" w:rsidRPr="0085179D" w:rsidRDefault="0085179D" w:rsidP="0085179D">
            <w:pPr>
              <w:rPr>
                <w:rFonts w:ascii="Times New Roman" w:hAnsi="Times New Roman" w:cs="Times New Roman"/>
                <w:b/>
              </w:rPr>
            </w:pPr>
            <w:r w:rsidRPr="0085179D">
              <w:rPr>
                <w:rFonts w:ascii="Times New Roman" w:hAnsi="Times New Roman" w:cs="Times New Roman"/>
                <w:b/>
              </w:rPr>
              <w:t> </w:t>
            </w:r>
          </w:p>
        </w:tc>
      </w:tr>
      <w:tr w:rsidR="0085179D" w:rsidRPr="0085179D" w:rsidTr="00A644DF">
        <w:trPr>
          <w:trHeight w:val="300"/>
        </w:trPr>
        <w:tc>
          <w:tcPr>
            <w:tcW w:w="9576" w:type="dxa"/>
            <w:gridSpan w:val="5"/>
            <w:shd w:val="clear" w:color="auto" w:fill="BFBFBF" w:themeFill="background1" w:themeFillShade="BF"/>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Part 390</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390.3, General applicability.</w:t>
            </w:r>
          </w:p>
        </w:tc>
      </w:tr>
      <w:tr w:rsidR="0085179D" w:rsidRPr="0085179D" w:rsidTr="00A644DF">
        <w:trPr>
          <w:trHeight w:val="564"/>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lastRenderedPageBreak/>
              <w:t>390.3, Question 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Update language from "Indian" reference in all questions.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5</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6</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7</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8</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9</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10</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11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12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Combine with Question 20.</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13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14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15</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16</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17</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18</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19</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20</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Combine with Question 12.</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21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22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Subject matter expert (SME) review.</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23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24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25</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26</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27</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28</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29</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30</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 Question 31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390.5, Definitions.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5</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6</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lastRenderedPageBreak/>
              <w:t>390.5, Question 7</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8</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9</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10</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11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12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13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14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15</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16</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17</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Subject matter expert (SME) review.</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18</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19</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20</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21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22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23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24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25</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26</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27</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Fix typo - "n."</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28</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29</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30</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31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32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390.5, Question 33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390.9, State and local laws, effect on.</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390.9, Question 1</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390.15, Assistance in investigations and special studies.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390.15, Question 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390.15, Question 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390.15, Question 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390.15, Question 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390.17, General requirements and information.</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390.17, Question 1</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390.21, Marking of CMVs.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390.21, Question 1</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390.23, Relief from regulations.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lastRenderedPageBreak/>
              <w:t>390.23, Question 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390.23, Question 2</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390.23, Question 3</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390.23, Question 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390.23, Question 5</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390.31, Copies of records or documents.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390.31, Question 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390.31, Question 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390.31, Question 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390.31, Question 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390.31, Question 5</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390.31, Question 6</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390.31, Question 7</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390.31, Question 8</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390.31, Question 9</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390.31, Question 10</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390.31, Question 11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390.31, Question 12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390.31, Question 13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Special Topics -- Serious Patterns of Violations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Question 1</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BFBFBF" w:themeFill="background1" w:themeFillShade="BF"/>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Part 387</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387.1, Purpose and scope.</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387.1, Question 1</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387.3, Applicability.</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387.3, Question 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387.3, Question 2</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564"/>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387.3, Question 3</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Update $750,000 financial responsibility for hauling cars.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387.3, Question 4</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387.3, Question 5</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Fix typo - "tract" to "tractor."</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387.3, Question 6</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387.3, Question 7</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387.3, Question 8</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387.3, Question 9</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387.5, Definitions.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387.5, Question 1</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387.7, Financial responsibility required.</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387.7, Question 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lastRenderedPageBreak/>
              <w:t>387.7, Question 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387.7, Question 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387.7, Question 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387.9, Financial responsibility, minimum levels.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387.9, Question 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387.9, Question 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387.9, Question 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387.9, Question 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387.9, Question 5</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387.11, State authority and designation of agent.</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387.11, Question 1</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387.15, Forms.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387.15, Question 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387.15, Question 2</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387.15, Question 3</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387.15, Question 4</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387.15, Question 5</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387.25, Purpose and scope.</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387.25, Question 1</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387.27, Applicability.</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387.27, Question 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387.27, Question 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387.27, Question 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387.27, Question 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387.27, Question 5</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387.27, Question 6</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387.31, Financial responsibility required.</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387.31, Question 1</w:t>
            </w:r>
          </w:p>
        </w:tc>
        <w:tc>
          <w:tcPr>
            <w:tcW w:w="153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387.39, Forms.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387.39, Question 1</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387.39, Question 2</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387.39, Question 3</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387.39, Question 4</w:t>
            </w:r>
          </w:p>
        </w:tc>
        <w:tc>
          <w:tcPr>
            <w:tcW w:w="153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p>
        </w:tc>
        <w:tc>
          <w:tcPr>
            <w:tcW w:w="126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BFBFBF" w:themeFill="background1" w:themeFillShade="BF"/>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Part 384</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384.209, Notification of traffic violations.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384.209, Question 1</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384.209, Question 2</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384.211, Return of old licenses.</w:t>
            </w:r>
          </w:p>
        </w:tc>
      </w:tr>
      <w:tr w:rsidR="0085179D" w:rsidRPr="0085179D" w:rsidTr="00A644DF">
        <w:trPr>
          <w:trHeight w:val="300"/>
        </w:trPr>
        <w:tc>
          <w:tcPr>
            <w:tcW w:w="253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384.211, Question 1</w:t>
            </w:r>
          </w:p>
        </w:tc>
        <w:tc>
          <w:tcPr>
            <w:tcW w:w="1530" w:type="dxa"/>
            <w:hideMark/>
          </w:tcPr>
          <w:p w:rsidR="0085179D" w:rsidRPr="00E70B7C" w:rsidRDefault="0085179D" w:rsidP="00C02895">
            <w:pPr>
              <w:jc w:val="center"/>
              <w:rPr>
                <w:rFonts w:ascii="Times New Roman" w:hAnsi="Times New Roman" w:cs="Times New Roman"/>
              </w:rPr>
            </w:pPr>
            <w:r w:rsidRPr="00E70B7C">
              <w:rPr>
                <w:rFonts w:ascii="Times New Roman" w:hAnsi="Times New Roman" w:cs="Times New Roman"/>
              </w:rPr>
              <w:t>X</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1260"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c>
          <w:tcPr>
            <w:tcW w:w="2988" w:type="dxa"/>
            <w:hideMark/>
          </w:tcPr>
          <w:p w:rsidR="0085179D" w:rsidRPr="00E70B7C" w:rsidRDefault="0085179D" w:rsidP="0085179D">
            <w:pPr>
              <w:rPr>
                <w:rFonts w:ascii="Times New Roman" w:hAnsi="Times New Roman" w:cs="Times New Roman"/>
              </w:rPr>
            </w:pPr>
            <w:r w:rsidRPr="00E70B7C">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lastRenderedPageBreak/>
              <w:t>§ 384.231, Satisfaction of State disqualification requi</w:t>
            </w:r>
            <w:r w:rsidRPr="00E70B7C">
              <w:rPr>
                <w:rFonts w:ascii="Times New Roman" w:hAnsi="Times New Roman" w:cs="Times New Roman"/>
                <w:b/>
                <w:bCs/>
                <w:shd w:val="clear" w:color="auto" w:fill="F2F2F2" w:themeFill="background1" w:themeFillShade="F2"/>
              </w:rPr>
              <w:t>r</w:t>
            </w:r>
            <w:r w:rsidRPr="0085179D">
              <w:rPr>
                <w:rFonts w:ascii="Times New Roman" w:hAnsi="Times New Roman" w:cs="Times New Roman"/>
                <w:b/>
                <w:bCs/>
              </w:rPr>
              <w:t>ement.</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384.231, Question 1</w:t>
            </w:r>
          </w:p>
        </w:tc>
        <w:tc>
          <w:tcPr>
            <w:tcW w:w="153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1260"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c>
          <w:tcPr>
            <w:tcW w:w="1260"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9576" w:type="dxa"/>
            <w:gridSpan w:val="5"/>
            <w:shd w:val="clear" w:color="auto" w:fill="BFBFBF" w:themeFill="background1" w:themeFillShade="BF"/>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Part 385</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385.403, Who must hold a safety permit?</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385.403, Question 1</w:t>
            </w:r>
          </w:p>
        </w:tc>
        <w:tc>
          <w:tcPr>
            <w:tcW w:w="1530"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c>
          <w:tcPr>
            <w:tcW w:w="1260"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588"/>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385.415, What operational requirements apply to the transportation of a hazardous material for which a permit is required?</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385.415, Question 1</w:t>
            </w:r>
          </w:p>
        </w:tc>
        <w:tc>
          <w:tcPr>
            <w:tcW w:w="1530"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c>
          <w:tcPr>
            <w:tcW w:w="1260"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9576" w:type="dxa"/>
            <w:gridSpan w:val="5"/>
            <w:shd w:val="clear" w:color="auto" w:fill="BFBFBF" w:themeFill="background1" w:themeFillShade="BF"/>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Part 397</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397.1, Application of the rules in this part.</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397.1, Question 1</w:t>
            </w:r>
          </w:p>
        </w:tc>
        <w:tc>
          <w:tcPr>
            <w:tcW w:w="153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397.1, Question 2</w:t>
            </w:r>
          </w:p>
        </w:tc>
        <w:tc>
          <w:tcPr>
            <w:tcW w:w="153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397.5, Attendance and surveillance of motor vehicles.</w:t>
            </w:r>
          </w:p>
        </w:tc>
      </w:tr>
      <w:tr w:rsidR="0085179D" w:rsidRPr="0085179D" w:rsidTr="00A644DF">
        <w:trPr>
          <w:trHeight w:val="564"/>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397.5, Question 1</w:t>
            </w:r>
          </w:p>
        </w:tc>
        <w:tc>
          <w:tcPr>
            <w:tcW w:w="153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Revise to make consistent with other definitions of "public highway."</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397.5, Question 2</w:t>
            </w:r>
          </w:p>
        </w:tc>
        <w:tc>
          <w:tcPr>
            <w:tcW w:w="153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397.5, Question 3</w:t>
            </w:r>
          </w:p>
        </w:tc>
        <w:tc>
          <w:tcPr>
            <w:tcW w:w="153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397.5, Question 4</w:t>
            </w:r>
          </w:p>
        </w:tc>
        <w:tc>
          <w:tcPr>
            <w:tcW w:w="153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397.5, Question 5</w:t>
            </w:r>
          </w:p>
        </w:tc>
        <w:tc>
          <w:tcPr>
            <w:tcW w:w="153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397.5, Question 6</w:t>
            </w:r>
          </w:p>
        </w:tc>
        <w:tc>
          <w:tcPr>
            <w:tcW w:w="153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C02895">
        <w:trPr>
          <w:trHeight w:val="300"/>
        </w:trPr>
        <w:tc>
          <w:tcPr>
            <w:tcW w:w="9576" w:type="dxa"/>
            <w:gridSpan w:val="5"/>
            <w:shd w:val="clear" w:color="auto" w:fill="F2F2F2" w:themeFill="background1" w:themeFillShade="F2"/>
            <w:hideMark/>
          </w:tcPr>
          <w:p w:rsidR="0085179D" w:rsidRPr="00C02895" w:rsidRDefault="0085179D" w:rsidP="0085179D">
            <w:pPr>
              <w:rPr>
                <w:rFonts w:ascii="Times New Roman" w:hAnsi="Times New Roman" w:cs="Times New Roman"/>
                <w:b/>
                <w:bCs/>
              </w:rPr>
            </w:pPr>
            <w:r w:rsidRPr="00C02895">
              <w:rPr>
                <w:rFonts w:ascii="Times New Roman" w:hAnsi="Times New Roman" w:cs="Times New Roman"/>
                <w:b/>
                <w:bCs/>
              </w:rPr>
              <w:t>§ 397.7, Parking.</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397.7, Question 1</w:t>
            </w:r>
          </w:p>
        </w:tc>
        <w:tc>
          <w:tcPr>
            <w:tcW w:w="153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397.7, Question 2</w:t>
            </w:r>
          </w:p>
        </w:tc>
        <w:tc>
          <w:tcPr>
            <w:tcW w:w="153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397.7, Question 3</w:t>
            </w:r>
          </w:p>
        </w:tc>
        <w:tc>
          <w:tcPr>
            <w:tcW w:w="153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397.7, Question 4</w:t>
            </w:r>
          </w:p>
        </w:tc>
        <w:tc>
          <w:tcPr>
            <w:tcW w:w="153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397.7, Question 5</w:t>
            </w:r>
          </w:p>
        </w:tc>
        <w:tc>
          <w:tcPr>
            <w:tcW w:w="153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397.7, Question 6</w:t>
            </w:r>
          </w:p>
        </w:tc>
        <w:tc>
          <w:tcPr>
            <w:tcW w:w="153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397.7, Question 7</w:t>
            </w:r>
          </w:p>
        </w:tc>
        <w:tc>
          <w:tcPr>
            <w:tcW w:w="153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397.9, [Removed and Reserved]</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397.9, Question 1</w:t>
            </w:r>
          </w:p>
        </w:tc>
        <w:tc>
          <w:tcPr>
            <w:tcW w:w="1530"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1260"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397.13, Smoking.</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397.13, Question 1</w:t>
            </w:r>
          </w:p>
        </w:tc>
        <w:tc>
          <w:tcPr>
            <w:tcW w:w="1530"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c>
          <w:tcPr>
            <w:tcW w:w="1260"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b/>
              </w:rPr>
            </w:pPr>
            <w:r w:rsidRPr="0085179D">
              <w:rPr>
                <w:rFonts w:ascii="Times New Roman" w:hAnsi="Times New Roman" w:cs="Times New Roman"/>
                <w:b/>
              </w:rPr>
              <w:t> </w:t>
            </w:r>
          </w:p>
        </w:tc>
      </w:tr>
      <w:tr w:rsidR="0085179D" w:rsidRPr="0085179D" w:rsidTr="00A644DF">
        <w:trPr>
          <w:trHeight w:val="300"/>
        </w:trPr>
        <w:tc>
          <w:tcPr>
            <w:tcW w:w="9576" w:type="dxa"/>
            <w:gridSpan w:val="5"/>
            <w:shd w:val="clear" w:color="auto" w:fill="BFBFBF" w:themeFill="background1" w:themeFillShade="BF"/>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Part 386</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386.1, Scope of rules in this part.</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386.1, Question 1</w:t>
            </w:r>
          </w:p>
        </w:tc>
        <w:tc>
          <w:tcPr>
            <w:tcW w:w="1530"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c>
          <w:tcPr>
            <w:tcW w:w="1260"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9576" w:type="dxa"/>
            <w:gridSpan w:val="5"/>
            <w:shd w:val="clear" w:color="auto" w:fill="BFBFBF" w:themeFill="background1" w:themeFillShade="BF"/>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Part 399</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399.207, Truck and truck-tractor access requirements.</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399.207, Question 1</w:t>
            </w:r>
          </w:p>
        </w:tc>
        <w:tc>
          <w:tcPr>
            <w:tcW w:w="153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399.207, Question 2</w:t>
            </w:r>
          </w:p>
        </w:tc>
        <w:tc>
          <w:tcPr>
            <w:tcW w:w="153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lastRenderedPageBreak/>
              <w:t>399.207, Question 3</w:t>
            </w:r>
          </w:p>
        </w:tc>
        <w:tc>
          <w:tcPr>
            <w:tcW w:w="153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399.207, Question 4</w:t>
            </w:r>
          </w:p>
        </w:tc>
        <w:tc>
          <w:tcPr>
            <w:tcW w:w="153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9576" w:type="dxa"/>
            <w:gridSpan w:val="5"/>
            <w:shd w:val="clear" w:color="auto" w:fill="BFBFBF" w:themeFill="background1" w:themeFillShade="BF"/>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Part 325</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325.1, Scope of the rules in this part.</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325.1, Question 1</w:t>
            </w:r>
          </w:p>
        </w:tc>
        <w:tc>
          <w:tcPr>
            <w:tcW w:w="153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325.1, Question 2</w:t>
            </w:r>
          </w:p>
        </w:tc>
        <w:tc>
          <w:tcPr>
            <w:tcW w:w="153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r w:rsidR="0085179D" w:rsidRPr="0085179D" w:rsidTr="00A644DF">
        <w:trPr>
          <w:trHeight w:val="300"/>
        </w:trPr>
        <w:tc>
          <w:tcPr>
            <w:tcW w:w="9576" w:type="dxa"/>
            <w:gridSpan w:val="5"/>
            <w:shd w:val="clear" w:color="auto" w:fill="BFBFBF" w:themeFill="background1" w:themeFillShade="BF"/>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Part 367</w:t>
            </w:r>
          </w:p>
        </w:tc>
      </w:tr>
      <w:tr w:rsidR="0085179D" w:rsidRPr="0085179D" w:rsidTr="00A644DF">
        <w:trPr>
          <w:trHeight w:val="300"/>
        </w:trPr>
        <w:tc>
          <w:tcPr>
            <w:tcW w:w="9576" w:type="dxa"/>
            <w:gridSpan w:val="5"/>
            <w:shd w:val="clear" w:color="auto" w:fill="F2F2F2" w:themeFill="background1" w:themeFillShade="F2"/>
            <w:hideMark/>
          </w:tcPr>
          <w:p w:rsidR="0085179D" w:rsidRPr="0085179D" w:rsidRDefault="0085179D" w:rsidP="0085179D">
            <w:pPr>
              <w:rPr>
                <w:rFonts w:ascii="Times New Roman" w:hAnsi="Times New Roman" w:cs="Times New Roman"/>
                <w:b/>
                <w:bCs/>
              </w:rPr>
            </w:pPr>
            <w:r w:rsidRPr="0085179D">
              <w:rPr>
                <w:rFonts w:ascii="Times New Roman" w:hAnsi="Times New Roman" w:cs="Times New Roman"/>
                <w:b/>
                <w:bCs/>
              </w:rPr>
              <w:t>§ 367.20, Fees under the Un</w:t>
            </w:r>
            <w:r>
              <w:rPr>
                <w:rFonts w:ascii="Times New Roman" w:hAnsi="Times New Roman" w:cs="Times New Roman"/>
                <w:b/>
                <w:bCs/>
              </w:rPr>
              <w:t>ified Carrier Registration Plan</w:t>
            </w:r>
            <w:r w:rsidRPr="0085179D">
              <w:rPr>
                <w:rFonts w:ascii="Times New Roman" w:hAnsi="Times New Roman" w:cs="Times New Roman"/>
                <w:b/>
                <w:bCs/>
              </w:rPr>
              <w:t xml:space="preserve"> and Agreement for Each Registration Year.</w:t>
            </w:r>
          </w:p>
        </w:tc>
      </w:tr>
      <w:tr w:rsidR="0085179D" w:rsidRPr="0085179D" w:rsidTr="00A644DF">
        <w:trPr>
          <w:trHeight w:val="300"/>
        </w:trPr>
        <w:tc>
          <w:tcPr>
            <w:tcW w:w="253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367.20, Question 1</w:t>
            </w:r>
          </w:p>
        </w:tc>
        <w:tc>
          <w:tcPr>
            <w:tcW w:w="1530"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c>
          <w:tcPr>
            <w:tcW w:w="1260" w:type="dxa"/>
            <w:hideMark/>
          </w:tcPr>
          <w:p w:rsidR="0085179D" w:rsidRPr="0085179D" w:rsidRDefault="0085179D" w:rsidP="00C02895">
            <w:pPr>
              <w:jc w:val="center"/>
              <w:rPr>
                <w:rFonts w:ascii="Times New Roman" w:hAnsi="Times New Roman" w:cs="Times New Roman"/>
              </w:rPr>
            </w:pPr>
            <w:r w:rsidRPr="0085179D">
              <w:rPr>
                <w:rFonts w:ascii="Times New Roman" w:hAnsi="Times New Roman" w:cs="Times New Roman"/>
              </w:rPr>
              <w:t>X</w:t>
            </w:r>
          </w:p>
        </w:tc>
        <w:tc>
          <w:tcPr>
            <w:tcW w:w="1260"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c>
          <w:tcPr>
            <w:tcW w:w="2988" w:type="dxa"/>
            <w:hideMark/>
          </w:tcPr>
          <w:p w:rsidR="0085179D" w:rsidRPr="0085179D" w:rsidRDefault="0085179D" w:rsidP="0085179D">
            <w:pPr>
              <w:rPr>
                <w:rFonts w:ascii="Times New Roman" w:hAnsi="Times New Roman" w:cs="Times New Roman"/>
              </w:rPr>
            </w:pPr>
            <w:r w:rsidRPr="0085179D">
              <w:rPr>
                <w:rFonts w:ascii="Times New Roman" w:hAnsi="Times New Roman" w:cs="Times New Roman"/>
              </w:rPr>
              <w:t> </w:t>
            </w:r>
          </w:p>
        </w:tc>
      </w:tr>
    </w:tbl>
    <w:p w:rsidR="00ED6573" w:rsidRDefault="00ED6573" w:rsidP="009F1F42">
      <w:pPr>
        <w:spacing w:after="0" w:line="240" w:lineRule="auto"/>
        <w:rPr>
          <w:rFonts w:ascii="Times New Roman" w:hAnsi="Times New Roman" w:cs="Times New Roman"/>
          <w:b/>
        </w:rPr>
      </w:pPr>
    </w:p>
    <w:sectPr w:rsidR="00ED6573" w:rsidSect="00484F2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D66" w:rsidRDefault="00AA4D66" w:rsidP="00F85630">
      <w:pPr>
        <w:spacing w:after="0" w:line="240" w:lineRule="auto"/>
      </w:pPr>
      <w:r>
        <w:separator/>
      </w:r>
    </w:p>
  </w:endnote>
  <w:endnote w:type="continuationSeparator" w:id="0">
    <w:p w:rsidR="00AA4D66" w:rsidRDefault="00AA4D66" w:rsidP="00F85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585778"/>
      <w:docPartObj>
        <w:docPartGallery w:val="Page Numbers (Bottom of Page)"/>
        <w:docPartUnique/>
      </w:docPartObj>
    </w:sdtPr>
    <w:sdtEndPr>
      <w:rPr>
        <w:noProof/>
      </w:rPr>
    </w:sdtEndPr>
    <w:sdtContent>
      <w:p w:rsidR="00855FFC" w:rsidRDefault="00855FFC">
        <w:pPr>
          <w:pStyle w:val="Footer"/>
          <w:jc w:val="center"/>
        </w:pPr>
        <w:r>
          <w:fldChar w:fldCharType="begin"/>
        </w:r>
        <w:r>
          <w:instrText xml:space="preserve"> PAGE   \* MERGEFORMAT </w:instrText>
        </w:r>
        <w:r>
          <w:fldChar w:fldCharType="separate"/>
        </w:r>
        <w:r w:rsidR="00613A78">
          <w:rPr>
            <w:noProof/>
          </w:rPr>
          <w:t>2</w:t>
        </w:r>
        <w:r>
          <w:rPr>
            <w:noProof/>
          </w:rPr>
          <w:fldChar w:fldCharType="end"/>
        </w:r>
      </w:p>
    </w:sdtContent>
  </w:sdt>
  <w:p w:rsidR="00855FFC" w:rsidRDefault="00855F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65587"/>
      <w:docPartObj>
        <w:docPartGallery w:val="Page Numbers (Bottom of Page)"/>
        <w:docPartUnique/>
      </w:docPartObj>
    </w:sdtPr>
    <w:sdtEndPr>
      <w:rPr>
        <w:noProof/>
      </w:rPr>
    </w:sdtEndPr>
    <w:sdtContent>
      <w:p w:rsidR="00855FFC" w:rsidRDefault="00AA4D66">
        <w:pPr>
          <w:pStyle w:val="Footer"/>
          <w:jc w:val="center"/>
        </w:pPr>
      </w:p>
    </w:sdtContent>
  </w:sdt>
  <w:p w:rsidR="00855FFC" w:rsidRDefault="00855F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193973"/>
      <w:docPartObj>
        <w:docPartGallery w:val="Page Numbers (Bottom of Page)"/>
        <w:docPartUnique/>
      </w:docPartObj>
    </w:sdtPr>
    <w:sdtEndPr>
      <w:rPr>
        <w:noProof/>
      </w:rPr>
    </w:sdtEndPr>
    <w:sdtContent>
      <w:p w:rsidR="00855FFC" w:rsidRDefault="00855F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55FFC" w:rsidRDefault="00855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D66" w:rsidRDefault="00AA4D66" w:rsidP="00F85630">
      <w:pPr>
        <w:spacing w:after="0" w:line="240" w:lineRule="auto"/>
      </w:pPr>
      <w:r>
        <w:separator/>
      </w:r>
    </w:p>
  </w:footnote>
  <w:footnote w:type="continuationSeparator" w:id="0">
    <w:p w:rsidR="00AA4D66" w:rsidRDefault="00AA4D66" w:rsidP="00F85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FFC" w:rsidRDefault="00855FFC" w:rsidP="0056729B">
    <w:pPr>
      <w:pStyle w:val="Header"/>
      <w:jc w:val="right"/>
    </w:pPr>
    <w:r>
      <w:t>MCSAC Task 16-1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726EA"/>
    <w:multiLevelType w:val="hybridMultilevel"/>
    <w:tmpl w:val="9C5C0DCA"/>
    <w:lvl w:ilvl="0" w:tplc="D5D8535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E2B3F2A"/>
    <w:multiLevelType w:val="hybridMultilevel"/>
    <w:tmpl w:val="C554D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97A32"/>
    <w:multiLevelType w:val="hybridMultilevel"/>
    <w:tmpl w:val="0B28415A"/>
    <w:lvl w:ilvl="0" w:tplc="0409000F">
      <w:start w:val="1"/>
      <w:numFmt w:val="decimal"/>
      <w:lvlText w:val="%1."/>
      <w:lvlJc w:val="left"/>
      <w:pPr>
        <w:ind w:left="1080" w:hanging="720"/>
      </w:pPr>
      <w:rPr>
        <w:rFonts w:hint="default"/>
      </w:rPr>
    </w:lvl>
    <w:lvl w:ilvl="1" w:tplc="85A20E8A">
      <w:start w:val="1"/>
      <w:numFmt w:val="decimal"/>
      <w:lvlText w:val="6.%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16EF0"/>
    <w:multiLevelType w:val="hybridMultilevel"/>
    <w:tmpl w:val="7AFA4D48"/>
    <w:lvl w:ilvl="0" w:tplc="EAAAFB58">
      <w:start w:val="1"/>
      <w:numFmt w:val="upperRoman"/>
      <w:lvlText w:val="%1."/>
      <w:lvlJc w:val="left"/>
      <w:pPr>
        <w:ind w:left="1080" w:hanging="720"/>
      </w:pPr>
      <w:rPr>
        <w:rFonts w:hint="default"/>
      </w:rPr>
    </w:lvl>
    <w:lvl w:ilvl="1" w:tplc="BC605892">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F1B63"/>
    <w:multiLevelType w:val="hybridMultilevel"/>
    <w:tmpl w:val="CCF2FC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7C32FF"/>
    <w:multiLevelType w:val="hybridMultilevel"/>
    <w:tmpl w:val="23EEBD8C"/>
    <w:lvl w:ilvl="0" w:tplc="04090013">
      <w:start w:val="1"/>
      <w:numFmt w:val="upp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36267DC9"/>
    <w:multiLevelType w:val="hybridMultilevel"/>
    <w:tmpl w:val="E5F20E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6D2E1C"/>
    <w:multiLevelType w:val="hybridMultilevel"/>
    <w:tmpl w:val="C520F812"/>
    <w:lvl w:ilvl="0" w:tplc="BEB822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C013571"/>
    <w:multiLevelType w:val="hybridMultilevel"/>
    <w:tmpl w:val="E8965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C490F2D"/>
    <w:multiLevelType w:val="hybridMultilevel"/>
    <w:tmpl w:val="C3843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19A1"/>
    <w:multiLevelType w:val="hybridMultilevel"/>
    <w:tmpl w:val="D7961876"/>
    <w:lvl w:ilvl="0" w:tplc="EAAAFB58">
      <w:start w:val="1"/>
      <w:numFmt w:val="upperRoman"/>
      <w:lvlText w:val="%1."/>
      <w:lvlJc w:val="left"/>
      <w:pPr>
        <w:ind w:left="1080" w:hanging="720"/>
      </w:pPr>
      <w:rPr>
        <w:rFonts w:hint="default"/>
      </w:rPr>
    </w:lvl>
    <w:lvl w:ilvl="1" w:tplc="BC605892">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947A9E"/>
    <w:multiLevelType w:val="hybridMultilevel"/>
    <w:tmpl w:val="D7BCF6F2"/>
    <w:lvl w:ilvl="0" w:tplc="890AA450">
      <w:start w:val="1"/>
      <w:numFmt w:val="upperRoman"/>
      <w:lvlText w:val="%1."/>
      <w:lvlJc w:val="left"/>
      <w:pPr>
        <w:ind w:left="1080" w:hanging="72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3252D"/>
    <w:multiLevelType w:val="hybridMultilevel"/>
    <w:tmpl w:val="B59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C40323"/>
    <w:multiLevelType w:val="hybridMultilevel"/>
    <w:tmpl w:val="E7DCA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55ECB"/>
    <w:multiLevelType w:val="hybridMultilevel"/>
    <w:tmpl w:val="188639C4"/>
    <w:lvl w:ilvl="0" w:tplc="E0EC5750">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9801EA"/>
    <w:multiLevelType w:val="hybridMultilevel"/>
    <w:tmpl w:val="C9069670"/>
    <w:lvl w:ilvl="0" w:tplc="A39AE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8AE5F24"/>
    <w:multiLevelType w:val="hybridMultilevel"/>
    <w:tmpl w:val="45C62CBE"/>
    <w:lvl w:ilvl="0" w:tplc="2968E3D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E5D6490"/>
    <w:multiLevelType w:val="hybridMultilevel"/>
    <w:tmpl w:val="CD5A770C"/>
    <w:lvl w:ilvl="0" w:tplc="0F4E5F0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FD83787"/>
    <w:multiLevelType w:val="hybridMultilevel"/>
    <w:tmpl w:val="BFC0CB1E"/>
    <w:lvl w:ilvl="0" w:tplc="FC086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7E563F"/>
    <w:multiLevelType w:val="hybridMultilevel"/>
    <w:tmpl w:val="B72831CC"/>
    <w:lvl w:ilvl="0" w:tplc="233AC7C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8B53B91"/>
    <w:multiLevelType w:val="hybridMultilevel"/>
    <w:tmpl w:val="8846716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D5347"/>
    <w:multiLevelType w:val="hybridMultilevel"/>
    <w:tmpl w:val="3C64270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AE67FB"/>
    <w:multiLevelType w:val="hybridMultilevel"/>
    <w:tmpl w:val="B7EA2B0E"/>
    <w:lvl w:ilvl="0" w:tplc="4FE0CB66">
      <w:start w:val="1"/>
      <w:numFmt w:val="upperLetter"/>
      <w:lvlText w:val="%1."/>
      <w:lvlJc w:val="left"/>
      <w:pPr>
        <w:ind w:left="1440" w:hanging="360"/>
      </w:pPr>
      <w:rPr>
        <w:rFonts w:hint="default"/>
      </w:rPr>
    </w:lvl>
    <w:lvl w:ilvl="1" w:tplc="2CE6C028">
      <w:start w:val="1"/>
      <w:numFmt w:val="decimal"/>
      <w:lvlText w:val="%2."/>
      <w:lvlJc w:val="left"/>
      <w:pPr>
        <w:ind w:left="2160" w:hanging="360"/>
      </w:pPr>
      <w:rPr>
        <w:rFonts w:ascii="Times New Roman" w:eastAsiaTheme="minorEastAsia" w:hAnsi="Times New Roman" w:cs="Times New Roman"/>
      </w:rPr>
    </w:lvl>
    <w:lvl w:ilvl="2" w:tplc="2E027C7E">
      <w:start w:val="1"/>
      <w:numFmt w:val="lowerLetter"/>
      <w:lvlText w:val="%3."/>
      <w:lvlJc w:val="right"/>
      <w:pPr>
        <w:ind w:left="2880" w:hanging="180"/>
      </w:pPr>
      <w:rPr>
        <w:rFonts w:ascii="Times New Roman" w:eastAsiaTheme="minorEastAsia"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BE73DF2"/>
    <w:multiLevelType w:val="hybridMultilevel"/>
    <w:tmpl w:val="5A365178"/>
    <w:lvl w:ilvl="0" w:tplc="EAAAFB58">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B534CF"/>
    <w:multiLevelType w:val="hybridMultilevel"/>
    <w:tmpl w:val="A4D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6415AB"/>
    <w:multiLevelType w:val="hybridMultilevel"/>
    <w:tmpl w:val="986E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E0B6C"/>
    <w:multiLevelType w:val="hybridMultilevel"/>
    <w:tmpl w:val="F024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D00D2"/>
    <w:multiLevelType w:val="hybridMultilevel"/>
    <w:tmpl w:val="08BA04EE"/>
    <w:lvl w:ilvl="0" w:tplc="455AFD7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1"/>
  </w:num>
  <w:num w:numId="3">
    <w:abstractNumId w:val="2"/>
  </w:num>
  <w:num w:numId="4">
    <w:abstractNumId w:val="21"/>
  </w:num>
  <w:num w:numId="5">
    <w:abstractNumId w:val="8"/>
  </w:num>
  <w:num w:numId="6">
    <w:abstractNumId w:val="10"/>
  </w:num>
  <w:num w:numId="7">
    <w:abstractNumId w:val="22"/>
  </w:num>
  <w:num w:numId="8">
    <w:abstractNumId w:val="7"/>
  </w:num>
  <w:num w:numId="9">
    <w:abstractNumId w:val="16"/>
  </w:num>
  <w:num w:numId="10">
    <w:abstractNumId w:val="18"/>
  </w:num>
  <w:num w:numId="11">
    <w:abstractNumId w:val="14"/>
  </w:num>
  <w:num w:numId="12">
    <w:abstractNumId w:val="13"/>
  </w:num>
  <w:num w:numId="13">
    <w:abstractNumId w:val="27"/>
  </w:num>
  <w:num w:numId="14">
    <w:abstractNumId w:val="15"/>
  </w:num>
  <w:num w:numId="15">
    <w:abstractNumId w:val="19"/>
  </w:num>
  <w:num w:numId="16">
    <w:abstractNumId w:val="17"/>
  </w:num>
  <w:num w:numId="17">
    <w:abstractNumId w:val="0"/>
  </w:num>
  <w:num w:numId="18">
    <w:abstractNumId w:val="1"/>
  </w:num>
  <w:num w:numId="19">
    <w:abstractNumId w:val="4"/>
  </w:num>
  <w:num w:numId="20">
    <w:abstractNumId w:val="24"/>
  </w:num>
  <w:num w:numId="21">
    <w:abstractNumId w:val="26"/>
  </w:num>
  <w:num w:numId="22">
    <w:abstractNumId w:val="20"/>
  </w:num>
  <w:num w:numId="23">
    <w:abstractNumId w:val="25"/>
  </w:num>
  <w:num w:numId="24">
    <w:abstractNumId w:val="12"/>
  </w:num>
  <w:num w:numId="25">
    <w:abstractNumId w:val="3"/>
  </w:num>
  <w:num w:numId="26">
    <w:abstractNumId w:val="5"/>
  </w:num>
  <w:num w:numId="27">
    <w:abstractNumId w:val="9"/>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418"/>
    <w:rsid w:val="00003391"/>
    <w:rsid w:val="00005865"/>
    <w:rsid w:val="0000758E"/>
    <w:rsid w:val="00010F68"/>
    <w:rsid w:val="00011670"/>
    <w:rsid w:val="00013612"/>
    <w:rsid w:val="00020E34"/>
    <w:rsid w:val="000226DF"/>
    <w:rsid w:val="000236AD"/>
    <w:rsid w:val="00027BE0"/>
    <w:rsid w:val="00036CFE"/>
    <w:rsid w:val="00044E41"/>
    <w:rsid w:val="000479EA"/>
    <w:rsid w:val="00053020"/>
    <w:rsid w:val="00060824"/>
    <w:rsid w:val="00065449"/>
    <w:rsid w:val="00070DD9"/>
    <w:rsid w:val="000712B0"/>
    <w:rsid w:val="0007317A"/>
    <w:rsid w:val="000750DF"/>
    <w:rsid w:val="00083B93"/>
    <w:rsid w:val="0008546C"/>
    <w:rsid w:val="00085DFD"/>
    <w:rsid w:val="00090355"/>
    <w:rsid w:val="00090564"/>
    <w:rsid w:val="000B0BAD"/>
    <w:rsid w:val="000B2008"/>
    <w:rsid w:val="000B4C0A"/>
    <w:rsid w:val="000B5DC2"/>
    <w:rsid w:val="000B6776"/>
    <w:rsid w:val="000C12BD"/>
    <w:rsid w:val="000C1587"/>
    <w:rsid w:val="000C5380"/>
    <w:rsid w:val="000C74EB"/>
    <w:rsid w:val="000D14CA"/>
    <w:rsid w:val="000D3020"/>
    <w:rsid w:val="000D3AE6"/>
    <w:rsid w:val="000D52C4"/>
    <w:rsid w:val="000E14FC"/>
    <w:rsid w:val="000E552F"/>
    <w:rsid w:val="000E6480"/>
    <w:rsid w:val="000E7830"/>
    <w:rsid w:val="000F2DBC"/>
    <w:rsid w:val="000F3A42"/>
    <w:rsid w:val="000F3CAF"/>
    <w:rsid w:val="0010363D"/>
    <w:rsid w:val="0010426F"/>
    <w:rsid w:val="0012174C"/>
    <w:rsid w:val="00126633"/>
    <w:rsid w:val="00126D3D"/>
    <w:rsid w:val="00127A73"/>
    <w:rsid w:val="00133024"/>
    <w:rsid w:val="0014058A"/>
    <w:rsid w:val="00140BF0"/>
    <w:rsid w:val="00142EB6"/>
    <w:rsid w:val="001432C7"/>
    <w:rsid w:val="001434F4"/>
    <w:rsid w:val="00143E56"/>
    <w:rsid w:val="001444E1"/>
    <w:rsid w:val="001526CA"/>
    <w:rsid w:val="0015386E"/>
    <w:rsid w:val="00156006"/>
    <w:rsid w:val="00156227"/>
    <w:rsid w:val="00162252"/>
    <w:rsid w:val="00165302"/>
    <w:rsid w:val="00166CAF"/>
    <w:rsid w:val="0017123D"/>
    <w:rsid w:val="001727C5"/>
    <w:rsid w:val="001829B1"/>
    <w:rsid w:val="00183DB5"/>
    <w:rsid w:val="00185F1B"/>
    <w:rsid w:val="00191026"/>
    <w:rsid w:val="00192AE4"/>
    <w:rsid w:val="00196E9F"/>
    <w:rsid w:val="0019795B"/>
    <w:rsid w:val="001A090D"/>
    <w:rsid w:val="001A2896"/>
    <w:rsid w:val="001A2CF9"/>
    <w:rsid w:val="001B0F23"/>
    <w:rsid w:val="001C2077"/>
    <w:rsid w:val="001C4DDC"/>
    <w:rsid w:val="001C6460"/>
    <w:rsid w:val="001D3C01"/>
    <w:rsid w:val="001D7646"/>
    <w:rsid w:val="001E4491"/>
    <w:rsid w:val="001E510F"/>
    <w:rsid w:val="001F073D"/>
    <w:rsid w:val="001F123D"/>
    <w:rsid w:val="001F3673"/>
    <w:rsid w:val="001F3977"/>
    <w:rsid w:val="00200132"/>
    <w:rsid w:val="00200A4E"/>
    <w:rsid w:val="00202D55"/>
    <w:rsid w:val="00202D9A"/>
    <w:rsid w:val="00202EFD"/>
    <w:rsid w:val="00204505"/>
    <w:rsid w:val="00212441"/>
    <w:rsid w:val="00214450"/>
    <w:rsid w:val="00217207"/>
    <w:rsid w:val="00220C79"/>
    <w:rsid w:val="0022216A"/>
    <w:rsid w:val="00225948"/>
    <w:rsid w:val="00227DE8"/>
    <w:rsid w:val="002312F1"/>
    <w:rsid w:val="00234F72"/>
    <w:rsid w:val="002357DB"/>
    <w:rsid w:val="00237014"/>
    <w:rsid w:val="0024442B"/>
    <w:rsid w:val="00250D01"/>
    <w:rsid w:val="00252344"/>
    <w:rsid w:val="00254358"/>
    <w:rsid w:val="002606FA"/>
    <w:rsid w:val="00260E96"/>
    <w:rsid w:val="00261A48"/>
    <w:rsid w:val="00262267"/>
    <w:rsid w:val="00271BCF"/>
    <w:rsid w:val="002856B1"/>
    <w:rsid w:val="002901AF"/>
    <w:rsid w:val="002906F0"/>
    <w:rsid w:val="00291B25"/>
    <w:rsid w:val="00291B93"/>
    <w:rsid w:val="0029429F"/>
    <w:rsid w:val="00296AED"/>
    <w:rsid w:val="002A108A"/>
    <w:rsid w:val="002A1C16"/>
    <w:rsid w:val="002A303C"/>
    <w:rsid w:val="002A3144"/>
    <w:rsid w:val="002A3538"/>
    <w:rsid w:val="002A534F"/>
    <w:rsid w:val="002B7CB8"/>
    <w:rsid w:val="002C24ED"/>
    <w:rsid w:val="002C43AF"/>
    <w:rsid w:val="002C5A06"/>
    <w:rsid w:val="002C77B0"/>
    <w:rsid w:val="002C7E97"/>
    <w:rsid w:val="002D0794"/>
    <w:rsid w:val="002E1D70"/>
    <w:rsid w:val="002F143E"/>
    <w:rsid w:val="002F21D2"/>
    <w:rsid w:val="002F660C"/>
    <w:rsid w:val="0030145C"/>
    <w:rsid w:val="00302959"/>
    <w:rsid w:val="00306767"/>
    <w:rsid w:val="003134D1"/>
    <w:rsid w:val="00320162"/>
    <w:rsid w:val="00320EF2"/>
    <w:rsid w:val="00326B54"/>
    <w:rsid w:val="0033455B"/>
    <w:rsid w:val="003401E2"/>
    <w:rsid w:val="00347D6A"/>
    <w:rsid w:val="00350B7B"/>
    <w:rsid w:val="003529EC"/>
    <w:rsid w:val="00352D24"/>
    <w:rsid w:val="00355162"/>
    <w:rsid w:val="0036357D"/>
    <w:rsid w:val="00363BD7"/>
    <w:rsid w:val="003705C7"/>
    <w:rsid w:val="003729D4"/>
    <w:rsid w:val="00374245"/>
    <w:rsid w:val="00375FB7"/>
    <w:rsid w:val="0038131B"/>
    <w:rsid w:val="00384EAC"/>
    <w:rsid w:val="00385B33"/>
    <w:rsid w:val="00396DE2"/>
    <w:rsid w:val="003A2B17"/>
    <w:rsid w:val="003A5263"/>
    <w:rsid w:val="003A6384"/>
    <w:rsid w:val="003C690F"/>
    <w:rsid w:val="003D12A4"/>
    <w:rsid w:val="003D2691"/>
    <w:rsid w:val="003D4FA4"/>
    <w:rsid w:val="003D5DD2"/>
    <w:rsid w:val="003D7042"/>
    <w:rsid w:val="003E09B6"/>
    <w:rsid w:val="003E290F"/>
    <w:rsid w:val="003E3B8E"/>
    <w:rsid w:val="003E641F"/>
    <w:rsid w:val="003E68DB"/>
    <w:rsid w:val="003F006C"/>
    <w:rsid w:val="003F0BFE"/>
    <w:rsid w:val="003F730A"/>
    <w:rsid w:val="00402339"/>
    <w:rsid w:val="00410014"/>
    <w:rsid w:val="00411C5E"/>
    <w:rsid w:val="004122DC"/>
    <w:rsid w:val="00414576"/>
    <w:rsid w:val="00414B22"/>
    <w:rsid w:val="0043342C"/>
    <w:rsid w:val="00441547"/>
    <w:rsid w:val="00442218"/>
    <w:rsid w:val="00443708"/>
    <w:rsid w:val="00447997"/>
    <w:rsid w:val="0045168A"/>
    <w:rsid w:val="004527C5"/>
    <w:rsid w:val="004564C4"/>
    <w:rsid w:val="004571C5"/>
    <w:rsid w:val="00461FAB"/>
    <w:rsid w:val="0046433D"/>
    <w:rsid w:val="004751B5"/>
    <w:rsid w:val="00484F21"/>
    <w:rsid w:val="00485030"/>
    <w:rsid w:val="00490136"/>
    <w:rsid w:val="00491C45"/>
    <w:rsid w:val="004940CD"/>
    <w:rsid w:val="00497C47"/>
    <w:rsid w:val="004B0313"/>
    <w:rsid w:val="004B234E"/>
    <w:rsid w:val="004B675C"/>
    <w:rsid w:val="004C4325"/>
    <w:rsid w:val="004C5E53"/>
    <w:rsid w:val="004C66B6"/>
    <w:rsid w:val="004C70AF"/>
    <w:rsid w:val="004D0960"/>
    <w:rsid w:val="004D5142"/>
    <w:rsid w:val="004D5653"/>
    <w:rsid w:val="004D7E4B"/>
    <w:rsid w:val="004E17B7"/>
    <w:rsid w:val="004E4D15"/>
    <w:rsid w:val="004E6A95"/>
    <w:rsid w:val="004E6B01"/>
    <w:rsid w:val="005004B8"/>
    <w:rsid w:val="00501D8D"/>
    <w:rsid w:val="00505515"/>
    <w:rsid w:val="00512409"/>
    <w:rsid w:val="00515088"/>
    <w:rsid w:val="005150F3"/>
    <w:rsid w:val="00521619"/>
    <w:rsid w:val="00521A9F"/>
    <w:rsid w:val="00522472"/>
    <w:rsid w:val="005244E2"/>
    <w:rsid w:val="005261FD"/>
    <w:rsid w:val="00526735"/>
    <w:rsid w:val="00530CAE"/>
    <w:rsid w:val="00532F23"/>
    <w:rsid w:val="005330CC"/>
    <w:rsid w:val="005358D7"/>
    <w:rsid w:val="00540512"/>
    <w:rsid w:val="00541853"/>
    <w:rsid w:val="005426FE"/>
    <w:rsid w:val="00542F3F"/>
    <w:rsid w:val="00543C66"/>
    <w:rsid w:val="00551211"/>
    <w:rsid w:val="00552704"/>
    <w:rsid w:val="00552996"/>
    <w:rsid w:val="0055436F"/>
    <w:rsid w:val="005563A6"/>
    <w:rsid w:val="00557843"/>
    <w:rsid w:val="00557D3B"/>
    <w:rsid w:val="00557E8B"/>
    <w:rsid w:val="0056729B"/>
    <w:rsid w:val="00571BB5"/>
    <w:rsid w:val="00573A57"/>
    <w:rsid w:val="00583A41"/>
    <w:rsid w:val="00583D25"/>
    <w:rsid w:val="00583E11"/>
    <w:rsid w:val="00584A6C"/>
    <w:rsid w:val="00585692"/>
    <w:rsid w:val="00587D98"/>
    <w:rsid w:val="005904D0"/>
    <w:rsid w:val="00590BCA"/>
    <w:rsid w:val="005A28AC"/>
    <w:rsid w:val="005A3AFA"/>
    <w:rsid w:val="005A482B"/>
    <w:rsid w:val="005A5622"/>
    <w:rsid w:val="005A664C"/>
    <w:rsid w:val="005A762B"/>
    <w:rsid w:val="005B47BA"/>
    <w:rsid w:val="005B629E"/>
    <w:rsid w:val="005C1BBD"/>
    <w:rsid w:val="005D0851"/>
    <w:rsid w:val="005E3AE4"/>
    <w:rsid w:val="005F7F66"/>
    <w:rsid w:val="00600292"/>
    <w:rsid w:val="00603AE6"/>
    <w:rsid w:val="00607B7F"/>
    <w:rsid w:val="00610507"/>
    <w:rsid w:val="00612C8F"/>
    <w:rsid w:val="00613A78"/>
    <w:rsid w:val="00615C08"/>
    <w:rsid w:val="00615DB9"/>
    <w:rsid w:val="006162B0"/>
    <w:rsid w:val="00616312"/>
    <w:rsid w:val="00617249"/>
    <w:rsid w:val="00617329"/>
    <w:rsid w:val="00622943"/>
    <w:rsid w:val="00623FE7"/>
    <w:rsid w:val="00624A6D"/>
    <w:rsid w:val="00642BBA"/>
    <w:rsid w:val="00646F44"/>
    <w:rsid w:val="00647D12"/>
    <w:rsid w:val="0065072B"/>
    <w:rsid w:val="00650FEA"/>
    <w:rsid w:val="00651696"/>
    <w:rsid w:val="00654D53"/>
    <w:rsid w:val="0066395C"/>
    <w:rsid w:val="00665E50"/>
    <w:rsid w:val="006664A9"/>
    <w:rsid w:val="006837A1"/>
    <w:rsid w:val="00695AB5"/>
    <w:rsid w:val="006A21B6"/>
    <w:rsid w:val="006A489E"/>
    <w:rsid w:val="006B0B5F"/>
    <w:rsid w:val="006B188C"/>
    <w:rsid w:val="006B449E"/>
    <w:rsid w:val="006B592A"/>
    <w:rsid w:val="006B5B29"/>
    <w:rsid w:val="006B695B"/>
    <w:rsid w:val="006B751E"/>
    <w:rsid w:val="006B770B"/>
    <w:rsid w:val="006C21F7"/>
    <w:rsid w:val="006C40F4"/>
    <w:rsid w:val="006C4627"/>
    <w:rsid w:val="006C6A61"/>
    <w:rsid w:val="006C6ABA"/>
    <w:rsid w:val="006C737A"/>
    <w:rsid w:val="006D0B0A"/>
    <w:rsid w:val="006D17E0"/>
    <w:rsid w:val="006D57EF"/>
    <w:rsid w:val="006D591F"/>
    <w:rsid w:val="006D5BFE"/>
    <w:rsid w:val="006D7055"/>
    <w:rsid w:val="006F2464"/>
    <w:rsid w:val="006F7A87"/>
    <w:rsid w:val="0070574C"/>
    <w:rsid w:val="00706617"/>
    <w:rsid w:val="00707294"/>
    <w:rsid w:val="00707AD0"/>
    <w:rsid w:val="00713D3B"/>
    <w:rsid w:val="0071559E"/>
    <w:rsid w:val="00715A97"/>
    <w:rsid w:val="00717690"/>
    <w:rsid w:val="00720719"/>
    <w:rsid w:val="007216FB"/>
    <w:rsid w:val="00724C31"/>
    <w:rsid w:val="00724FA4"/>
    <w:rsid w:val="0072583F"/>
    <w:rsid w:val="00725900"/>
    <w:rsid w:val="00731440"/>
    <w:rsid w:val="007330E1"/>
    <w:rsid w:val="007430F1"/>
    <w:rsid w:val="00746F4F"/>
    <w:rsid w:val="00753255"/>
    <w:rsid w:val="00753343"/>
    <w:rsid w:val="00753515"/>
    <w:rsid w:val="00753C48"/>
    <w:rsid w:val="00755D41"/>
    <w:rsid w:val="00756406"/>
    <w:rsid w:val="00757B05"/>
    <w:rsid w:val="00761088"/>
    <w:rsid w:val="00763246"/>
    <w:rsid w:val="0076477D"/>
    <w:rsid w:val="00771F7E"/>
    <w:rsid w:val="00774B34"/>
    <w:rsid w:val="00774BBF"/>
    <w:rsid w:val="00774DD8"/>
    <w:rsid w:val="0077642A"/>
    <w:rsid w:val="007804E8"/>
    <w:rsid w:val="00785B3B"/>
    <w:rsid w:val="007879EE"/>
    <w:rsid w:val="007966EF"/>
    <w:rsid w:val="007A2EAB"/>
    <w:rsid w:val="007B6DFE"/>
    <w:rsid w:val="007B78E8"/>
    <w:rsid w:val="007C12CC"/>
    <w:rsid w:val="007C2C32"/>
    <w:rsid w:val="007C4116"/>
    <w:rsid w:val="007C55B4"/>
    <w:rsid w:val="007D0B95"/>
    <w:rsid w:val="007D12CE"/>
    <w:rsid w:val="007D1375"/>
    <w:rsid w:val="007D22BF"/>
    <w:rsid w:val="007D36F5"/>
    <w:rsid w:val="007D4B8F"/>
    <w:rsid w:val="007D5B26"/>
    <w:rsid w:val="007E015F"/>
    <w:rsid w:val="007E0A25"/>
    <w:rsid w:val="007E1981"/>
    <w:rsid w:val="007E1F27"/>
    <w:rsid w:val="007E5013"/>
    <w:rsid w:val="007F11DA"/>
    <w:rsid w:val="007F262B"/>
    <w:rsid w:val="007F6ACC"/>
    <w:rsid w:val="007F6B1A"/>
    <w:rsid w:val="007F7514"/>
    <w:rsid w:val="00806CE6"/>
    <w:rsid w:val="00815555"/>
    <w:rsid w:val="00826351"/>
    <w:rsid w:val="008305D3"/>
    <w:rsid w:val="00831F69"/>
    <w:rsid w:val="00833BBA"/>
    <w:rsid w:val="0084238F"/>
    <w:rsid w:val="0085179D"/>
    <w:rsid w:val="00851D6A"/>
    <w:rsid w:val="00852A52"/>
    <w:rsid w:val="00855FFC"/>
    <w:rsid w:val="00866997"/>
    <w:rsid w:val="0086714C"/>
    <w:rsid w:val="00870517"/>
    <w:rsid w:val="0087132A"/>
    <w:rsid w:val="00880B62"/>
    <w:rsid w:val="00881D96"/>
    <w:rsid w:val="008859A8"/>
    <w:rsid w:val="00885AC5"/>
    <w:rsid w:val="0089191D"/>
    <w:rsid w:val="00896419"/>
    <w:rsid w:val="008A5E05"/>
    <w:rsid w:val="008B6583"/>
    <w:rsid w:val="008B7FE0"/>
    <w:rsid w:val="008C3D93"/>
    <w:rsid w:val="008D14F2"/>
    <w:rsid w:val="008D1C1E"/>
    <w:rsid w:val="008D41A7"/>
    <w:rsid w:val="008E1493"/>
    <w:rsid w:val="008E4B20"/>
    <w:rsid w:val="008E680E"/>
    <w:rsid w:val="008E7C75"/>
    <w:rsid w:val="008F42F0"/>
    <w:rsid w:val="008F67B5"/>
    <w:rsid w:val="00903809"/>
    <w:rsid w:val="0090595F"/>
    <w:rsid w:val="00907F96"/>
    <w:rsid w:val="0092389D"/>
    <w:rsid w:val="00925B13"/>
    <w:rsid w:val="00927B28"/>
    <w:rsid w:val="009306AC"/>
    <w:rsid w:val="00931DED"/>
    <w:rsid w:val="0094182D"/>
    <w:rsid w:val="00945B8E"/>
    <w:rsid w:val="00947AAF"/>
    <w:rsid w:val="009510C5"/>
    <w:rsid w:val="009526FC"/>
    <w:rsid w:val="00953839"/>
    <w:rsid w:val="0096057F"/>
    <w:rsid w:val="0097164C"/>
    <w:rsid w:val="009716E1"/>
    <w:rsid w:val="009752C3"/>
    <w:rsid w:val="00982754"/>
    <w:rsid w:val="00984865"/>
    <w:rsid w:val="00992092"/>
    <w:rsid w:val="00994F1B"/>
    <w:rsid w:val="0099527F"/>
    <w:rsid w:val="009A0945"/>
    <w:rsid w:val="009A319F"/>
    <w:rsid w:val="009A3A52"/>
    <w:rsid w:val="009A494C"/>
    <w:rsid w:val="009A4E74"/>
    <w:rsid w:val="009A7641"/>
    <w:rsid w:val="009A7BB3"/>
    <w:rsid w:val="009B1881"/>
    <w:rsid w:val="009B5B2B"/>
    <w:rsid w:val="009D0A80"/>
    <w:rsid w:val="009D4361"/>
    <w:rsid w:val="009D7118"/>
    <w:rsid w:val="009D7560"/>
    <w:rsid w:val="009E0360"/>
    <w:rsid w:val="009E2527"/>
    <w:rsid w:val="009F1A3B"/>
    <w:rsid w:val="009F1F42"/>
    <w:rsid w:val="009F1FEC"/>
    <w:rsid w:val="009F5C9B"/>
    <w:rsid w:val="009F7F53"/>
    <w:rsid w:val="00A03D08"/>
    <w:rsid w:val="00A045B6"/>
    <w:rsid w:val="00A056C5"/>
    <w:rsid w:val="00A06AD9"/>
    <w:rsid w:val="00A16CE7"/>
    <w:rsid w:val="00A1754A"/>
    <w:rsid w:val="00A22D7F"/>
    <w:rsid w:val="00A2345D"/>
    <w:rsid w:val="00A239BF"/>
    <w:rsid w:val="00A23D22"/>
    <w:rsid w:val="00A34853"/>
    <w:rsid w:val="00A37038"/>
    <w:rsid w:val="00A41448"/>
    <w:rsid w:val="00A444FE"/>
    <w:rsid w:val="00A4605C"/>
    <w:rsid w:val="00A46AFC"/>
    <w:rsid w:val="00A644DF"/>
    <w:rsid w:val="00A66093"/>
    <w:rsid w:val="00A661AB"/>
    <w:rsid w:val="00A70229"/>
    <w:rsid w:val="00A746C1"/>
    <w:rsid w:val="00A866C1"/>
    <w:rsid w:val="00A92323"/>
    <w:rsid w:val="00A94101"/>
    <w:rsid w:val="00A9588D"/>
    <w:rsid w:val="00A959D0"/>
    <w:rsid w:val="00AA4418"/>
    <w:rsid w:val="00AA44B9"/>
    <w:rsid w:val="00AA4D66"/>
    <w:rsid w:val="00AA63B0"/>
    <w:rsid w:val="00AD270C"/>
    <w:rsid w:val="00AD5325"/>
    <w:rsid w:val="00AD5756"/>
    <w:rsid w:val="00AD63ED"/>
    <w:rsid w:val="00AD7392"/>
    <w:rsid w:val="00AE121A"/>
    <w:rsid w:val="00AE74E0"/>
    <w:rsid w:val="00AF10AE"/>
    <w:rsid w:val="00AF192B"/>
    <w:rsid w:val="00AF4216"/>
    <w:rsid w:val="00B0121E"/>
    <w:rsid w:val="00B04E05"/>
    <w:rsid w:val="00B10A35"/>
    <w:rsid w:val="00B119DE"/>
    <w:rsid w:val="00B11C14"/>
    <w:rsid w:val="00B141F2"/>
    <w:rsid w:val="00B15DAA"/>
    <w:rsid w:val="00B2377B"/>
    <w:rsid w:val="00B24A4C"/>
    <w:rsid w:val="00B25F55"/>
    <w:rsid w:val="00B371B4"/>
    <w:rsid w:val="00B37EAE"/>
    <w:rsid w:val="00B41C10"/>
    <w:rsid w:val="00B44177"/>
    <w:rsid w:val="00B449F1"/>
    <w:rsid w:val="00B455BA"/>
    <w:rsid w:val="00B4718D"/>
    <w:rsid w:val="00B5166E"/>
    <w:rsid w:val="00B55D5A"/>
    <w:rsid w:val="00B56EEB"/>
    <w:rsid w:val="00B61960"/>
    <w:rsid w:val="00B65536"/>
    <w:rsid w:val="00B664F5"/>
    <w:rsid w:val="00B7147B"/>
    <w:rsid w:val="00B7572A"/>
    <w:rsid w:val="00B76D18"/>
    <w:rsid w:val="00B775E5"/>
    <w:rsid w:val="00B83A4C"/>
    <w:rsid w:val="00B94741"/>
    <w:rsid w:val="00B95307"/>
    <w:rsid w:val="00B9644E"/>
    <w:rsid w:val="00BA0108"/>
    <w:rsid w:val="00BA0211"/>
    <w:rsid w:val="00BA2FD8"/>
    <w:rsid w:val="00BA3AE7"/>
    <w:rsid w:val="00BB2496"/>
    <w:rsid w:val="00BB58E3"/>
    <w:rsid w:val="00BC27D4"/>
    <w:rsid w:val="00BC7733"/>
    <w:rsid w:val="00BD15BD"/>
    <w:rsid w:val="00BD59DF"/>
    <w:rsid w:val="00BD6AC1"/>
    <w:rsid w:val="00BF2478"/>
    <w:rsid w:val="00BF3B52"/>
    <w:rsid w:val="00BF4430"/>
    <w:rsid w:val="00BF4EB2"/>
    <w:rsid w:val="00BF6577"/>
    <w:rsid w:val="00C02895"/>
    <w:rsid w:val="00C02E95"/>
    <w:rsid w:val="00C03AEA"/>
    <w:rsid w:val="00C0482F"/>
    <w:rsid w:val="00C04A80"/>
    <w:rsid w:val="00C15F96"/>
    <w:rsid w:val="00C20A73"/>
    <w:rsid w:val="00C22C27"/>
    <w:rsid w:val="00C23B32"/>
    <w:rsid w:val="00C26254"/>
    <w:rsid w:val="00C3213F"/>
    <w:rsid w:val="00C33378"/>
    <w:rsid w:val="00C35EBC"/>
    <w:rsid w:val="00C41774"/>
    <w:rsid w:val="00C44EFA"/>
    <w:rsid w:val="00C478A8"/>
    <w:rsid w:val="00C50B10"/>
    <w:rsid w:val="00C532B5"/>
    <w:rsid w:val="00C55111"/>
    <w:rsid w:val="00C6028A"/>
    <w:rsid w:val="00C63D02"/>
    <w:rsid w:val="00C63E01"/>
    <w:rsid w:val="00C64402"/>
    <w:rsid w:val="00C64F15"/>
    <w:rsid w:val="00C7533B"/>
    <w:rsid w:val="00C8035F"/>
    <w:rsid w:val="00C83F67"/>
    <w:rsid w:val="00C85A96"/>
    <w:rsid w:val="00C865C8"/>
    <w:rsid w:val="00C878D3"/>
    <w:rsid w:val="00C948D8"/>
    <w:rsid w:val="00C96F55"/>
    <w:rsid w:val="00C97E12"/>
    <w:rsid w:val="00CA0E80"/>
    <w:rsid w:val="00CA2510"/>
    <w:rsid w:val="00CA6EF9"/>
    <w:rsid w:val="00CA7424"/>
    <w:rsid w:val="00CA7555"/>
    <w:rsid w:val="00CB065B"/>
    <w:rsid w:val="00CB0C76"/>
    <w:rsid w:val="00CC47FF"/>
    <w:rsid w:val="00CC57A7"/>
    <w:rsid w:val="00CC6114"/>
    <w:rsid w:val="00CC694D"/>
    <w:rsid w:val="00CD157D"/>
    <w:rsid w:val="00CD45B0"/>
    <w:rsid w:val="00CE4B8A"/>
    <w:rsid w:val="00CE6BE4"/>
    <w:rsid w:val="00CF0452"/>
    <w:rsid w:val="00CF5612"/>
    <w:rsid w:val="00D04979"/>
    <w:rsid w:val="00D07631"/>
    <w:rsid w:val="00D13C1D"/>
    <w:rsid w:val="00D144BE"/>
    <w:rsid w:val="00D208E0"/>
    <w:rsid w:val="00D21ADA"/>
    <w:rsid w:val="00D2228B"/>
    <w:rsid w:val="00D24C36"/>
    <w:rsid w:val="00D24DF3"/>
    <w:rsid w:val="00D25F49"/>
    <w:rsid w:val="00D31FD8"/>
    <w:rsid w:val="00D32B9E"/>
    <w:rsid w:val="00D3644B"/>
    <w:rsid w:val="00D37837"/>
    <w:rsid w:val="00D44806"/>
    <w:rsid w:val="00D44AB7"/>
    <w:rsid w:val="00D471F4"/>
    <w:rsid w:val="00D4797B"/>
    <w:rsid w:val="00D521E5"/>
    <w:rsid w:val="00D53EC2"/>
    <w:rsid w:val="00D560C1"/>
    <w:rsid w:val="00D6202F"/>
    <w:rsid w:val="00D65C95"/>
    <w:rsid w:val="00D66184"/>
    <w:rsid w:val="00D70039"/>
    <w:rsid w:val="00D73F30"/>
    <w:rsid w:val="00D77631"/>
    <w:rsid w:val="00D83F77"/>
    <w:rsid w:val="00D840A3"/>
    <w:rsid w:val="00D842E4"/>
    <w:rsid w:val="00D85C28"/>
    <w:rsid w:val="00D8621F"/>
    <w:rsid w:val="00D9052A"/>
    <w:rsid w:val="00D9169D"/>
    <w:rsid w:val="00D923DF"/>
    <w:rsid w:val="00DA1B6E"/>
    <w:rsid w:val="00DA78B2"/>
    <w:rsid w:val="00DB42B6"/>
    <w:rsid w:val="00DB6CE1"/>
    <w:rsid w:val="00DB7246"/>
    <w:rsid w:val="00DB7C3F"/>
    <w:rsid w:val="00DC1B1F"/>
    <w:rsid w:val="00DC2592"/>
    <w:rsid w:val="00DC285D"/>
    <w:rsid w:val="00DC6017"/>
    <w:rsid w:val="00DC6CA1"/>
    <w:rsid w:val="00DC6FE8"/>
    <w:rsid w:val="00DC728B"/>
    <w:rsid w:val="00DC749E"/>
    <w:rsid w:val="00DD7239"/>
    <w:rsid w:val="00DE3CAA"/>
    <w:rsid w:val="00DE502F"/>
    <w:rsid w:val="00DE5D36"/>
    <w:rsid w:val="00DF118A"/>
    <w:rsid w:val="00DF1462"/>
    <w:rsid w:val="00DF2E10"/>
    <w:rsid w:val="00DF3124"/>
    <w:rsid w:val="00DF3D73"/>
    <w:rsid w:val="00DF69BB"/>
    <w:rsid w:val="00DF761C"/>
    <w:rsid w:val="00E073A5"/>
    <w:rsid w:val="00E078A0"/>
    <w:rsid w:val="00E102DB"/>
    <w:rsid w:val="00E108E8"/>
    <w:rsid w:val="00E11437"/>
    <w:rsid w:val="00E1263A"/>
    <w:rsid w:val="00E138D2"/>
    <w:rsid w:val="00E156AB"/>
    <w:rsid w:val="00E169EE"/>
    <w:rsid w:val="00E24581"/>
    <w:rsid w:val="00E363E8"/>
    <w:rsid w:val="00E379E9"/>
    <w:rsid w:val="00E401CD"/>
    <w:rsid w:val="00E54EA3"/>
    <w:rsid w:val="00E55B7D"/>
    <w:rsid w:val="00E56BC3"/>
    <w:rsid w:val="00E60557"/>
    <w:rsid w:val="00E67374"/>
    <w:rsid w:val="00E67751"/>
    <w:rsid w:val="00E70B7C"/>
    <w:rsid w:val="00E715FB"/>
    <w:rsid w:val="00E719D5"/>
    <w:rsid w:val="00E855E2"/>
    <w:rsid w:val="00E933CE"/>
    <w:rsid w:val="00E93B27"/>
    <w:rsid w:val="00EA2F88"/>
    <w:rsid w:val="00EA4592"/>
    <w:rsid w:val="00EB138A"/>
    <w:rsid w:val="00EB153C"/>
    <w:rsid w:val="00EB6625"/>
    <w:rsid w:val="00EB6962"/>
    <w:rsid w:val="00EC1B6E"/>
    <w:rsid w:val="00EC2E95"/>
    <w:rsid w:val="00EC5162"/>
    <w:rsid w:val="00ED0C9F"/>
    <w:rsid w:val="00ED1466"/>
    <w:rsid w:val="00ED6573"/>
    <w:rsid w:val="00ED785E"/>
    <w:rsid w:val="00EE526C"/>
    <w:rsid w:val="00EE5D6A"/>
    <w:rsid w:val="00EE6BE8"/>
    <w:rsid w:val="00EE7B29"/>
    <w:rsid w:val="00EE7F85"/>
    <w:rsid w:val="00EF404C"/>
    <w:rsid w:val="00EF5282"/>
    <w:rsid w:val="00F046EC"/>
    <w:rsid w:val="00F0656C"/>
    <w:rsid w:val="00F12E7C"/>
    <w:rsid w:val="00F14D2E"/>
    <w:rsid w:val="00F1632D"/>
    <w:rsid w:val="00F17522"/>
    <w:rsid w:val="00F23764"/>
    <w:rsid w:val="00F2624A"/>
    <w:rsid w:val="00F26D0C"/>
    <w:rsid w:val="00F31590"/>
    <w:rsid w:val="00F31ACE"/>
    <w:rsid w:val="00F322F9"/>
    <w:rsid w:val="00F40749"/>
    <w:rsid w:val="00F4124D"/>
    <w:rsid w:val="00F43330"/>
    <w:rsid w:val="00F44250"/>
    <w:rsid w:val="00F44F95"/>
    <w:rsid w:val="00F45604"/>
    <w:rsid w:val="00F45AA7"/>
    <w:rsid w:val="00F476FF"/>
    <w:rsid w:val="00F52299"/>
    <w:rsid w:val="00F545BA"/>
    <w:rsid w:val="00F56DB3"/>
    <w:rsid w:val="00F6514D"/>
    <w:rsid w:val="00F67954"/>
    <w:rsid w:val="00F73CF0"/>
    <w:rsid w:val="00F74CE6"/>
    <w:rsid w:val="00F85630"/>
    <w:rsid w:val="00F90E44"/>
    <w:rsid w:val="00F919B1"/>
    <w:rsid w:val="00F93870"/>
    <w:rsid w:val="00F956FE"/>
    <w:rsid w:val="00F97AA4"/>
    <w:rsid w:val="00FA5C1D"/>
    <w:rsid w:val="00FB22F7"/>
    <w:rsid w:val="00FB54AC"/>
    <w:rsid w:val="00FB65AD"/>
    <w:rsid w:val="00FC6E78"/>
    <w:rsid w:val="00FD500F"/>
    <w:rsid w:val="00FD6743"/>
    <w:rsid w:val="00FD7644"/>
    <w:rsid w:val="00FE50E2"/>
    <w:rsid w:val="00FE546E"/>
    <w:rsid w:val="00FE735D"/>
    <w:rsid w:val="00FF6B4B"/>
    <w:rsid w:val="00FF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6ABC7790-D867-48A0-ABC9-DC3F71BAC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85630"/>
    <w:pPr>
      <w:spacing w:after="0" w:line="240" w:lineRule="auto"/>
    </w:pPr>
    <w:rPr>
      <w:sz w:val="20"/>
      <w:szCs w:val="20"/>
    </w:rPr>
  </w:style>
  <w:style w:type="character" w:customStyle="1" w:styleId="FootnoteTextChar">
    <w:name w:val="Footnote Text Char"/>
    <w:basedOn w:val="DefaultParagraphFont"/>
    <w:link w:val="FootnoteText"/>
    <w:uiPriority w:val="99"/>
    <w:rsid w:val="00F85630"/>
    <w:rPr>
      <w:sz w:val="20"/>
      <w:szCs w:val="20"/>
    </w:rPr>
  </w:style>
  <w:style w:type="character" w:styleId="FootnoteReference">
    <w:name w:val="footnote reference"/>
    <w:basedOn w:val="DefaultParagraphFont"/>
    <w:uiPriority w:val="99"/>
    <w:unhideWhenUsed/>
    <w:rsid w:val="00F85630"/>
    <w:rPr>
      <w:vertAlign w:val="superscript"/>
    </w:rPr>
  </w:style>
  <w:style w:type="character" w:styleId="Hyperlink">
    <w:name w:val="Hyperlink"/>
    <w:basedOn w:val="DefaultParagraphFont"/>
    <w:uiPriority w:val="99"/>
    <w:unhideWhenUsed/>
    <w:rsid w:val="00F85630"/>
    <w:rPr>
      <w:color w:val="0000FF" w:themeColor="hyperlink"/>
      <w:u w:val="single"/>
    </w:rPr>
  </w:style>
  <w:style w:type="paragraph" w:styleId="ListParagraph">
    <w:name w:val="List Paragraph"/>
    <w:basedOn w:val="Normal"/>
    <w:uiPriority w:val="34"/>
    <w:qFormat/>
    <w:rsid w:val="00B41C10"/>
    <w:pPr>
      <w:ind w:left="720"/>
      <w:contextualSpacing/>
    </w:pPr>
  </w:style>
  <w:style w:type="character" w:styleId="FollowedHyperlink">
    <w:name w:val="FollowedHyperlink"/>
    <w:basedOn w:val="DefaultParagraphFont"/>
    <w:uiPriority w:val="99"/>
    <w:semiHidden/>
    <w:unhideWhenUsed/>
    <w:rsid w:val="00A16CE7"/>
    <w:rPr>
      <w:color w:val="800080" w:themeColor="followedHyperlink"/>
      <w:u w:val="single"/>
    </w:rPr>
  </w:style>
  <w:style w:type="paragraph" w:styleId="Header">
    <w:name w:val="header"/>
    <w:basedOn w:val="Normal"/>
    <w:link w:val="HeaderChar"/>
    <w:uiPriority w:val="99"/>
    <w:unhideWhenUsed/>
    <w:rsid w:val="00C80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35F"/>
  </w:style>
  <w:style w:type="paragraph" w:styleId="Footer">
    <w:name w:val="footer"/>
    <w:basedOn w:val="Normal"/>
    <w:link w:val="FooterChar"/>
    <w:uiPriority w:val="99"/>
    <w:unhideWhenUsed/>
    <w:rsid w:val="00C80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35F"/>
  </w:style>
  <w:style w:type="character" w:styleId="CommentReference">
    <w:name w:val="annotation reference"/>
    <w:basedOn w:val="DefaultParagraphFont"/>
    <w:uiPriority w:val="99"/>
    <w:semiHidden/>
    <w:unhideWhenUsed/>
    <w:rsid w:val="00505515"/>
    <w:rPr>
      <w:sz w:val="16"/>
      <w:szCs w:val="16"/>
    </w:rPr>
  </w:style>
  <w:style w:type="paragraph" w:styleId="CommentText">
    <w:name w:val="annotation text"/>
    <w:basedOn w:val="Normal"/>
    <w:link w:val="CommentTextChar"/>
    <w:uiPriority w:val="99"/>
    <w:semiHidden/>
    <w:unhideWhenUsed/>
    <w:rsid w:val="00505515"/>
    <w:pPr>
      <w:spacing w:line="240" w:lineRule="auto"/>
    </w:pPr>
    <w:rPr>
      <w:sz w:val="20"/>
      <w:szCs w:val="20"/>
    </w:rPr>
  </w:style>
  <w:style w:type="character" w:customStyle="1" w:styleId="CommentTextChar">
    <w:name w:val="Comment Text Char"/>
    <w:basedOn w:val="DefaultParagraphFont"/>
    <w:link w:val="CommentText"/>
    <w:uiPriority w:val="99"/>
    <w:semiHidden/>
    <w:rsid w:val="00505515"/>
    <w:rPr>
      <w:sz w:val="20"/>
      <w:szCs w:val="20"/>
    </w:rPr>
  </w:style>
  <w:style w:type="paragraph" w:styleId="BalloonText">
    <w:name w:val="Balloon Text"/>
    <w:basedOn w:val="Normal"/>
    <w:link w:val="BalloonTextChar"/>
    <w:uiPriority w:val="99"/>
    <w:semiHidden/>
    <w:unhideWhenUsed/>
    <w:rsid w:val="00505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51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03809"/>
    <w:rPr>
      <w:b/>
      <w:bCs/>
    </w:rPr>
  </w:style>
  <w:style w:type="character" w:customStyle="1" w:styleId="CommentSubjectChar">
    <w:name w:val="Comment Subject Char"/>
    <w:basedOn w:val="CommentTextChar"/>
    <w:link w:val="CommentSubject"/>
    <w:uiPriority w:val="99"/>
    <w:semiHidden/>
    <w:rsid w:val="00903809"/>
    <w:rPr>
      <w:b/>
      <w:bCs/>
      <w:sz w:val="20"/>
      <w:szCs w:val="20"/>
    </w:rPr>
  </w:style>
  <w:style w:type="table" w:styleId="TableGrid">
    <w:name w:val="Table Grid"/>
    <w:basedOn w:val="TableNormal"/>
    <w:uiPriority w:val="59"/>
    <w:rsid w:val="00374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865927">
      <w:bodyDiv w:val="1"/>
      <w:marLeft w:val="0"/>
      <w:marRight w:val="0"/>
      <w:marTop w:val="0"/>
      <w:marBottom w:val="0"/>
      <w:divBdr>
        <w:top w:val="none" w:sz="0" w:space="0" w:color="auto"/>
        <w:left w:val="none" w:sz="0" w:space="0" w:color="auto"/>
        <w:bottom w:val="none" w:sz="0" w:space="0" w:color="auto"/>
        <w:right w:val="none" w:sz="0" w:space="0" w:color="auto"/>
      </w:divBdr>
    </w:div>
    <w:div w:id="193771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8A25C-35A7-4904-97F6-B8B3F8CB7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5456</Words>
  <Characters>31103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36487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ICFI</dc:creator>
  <cp:lastModifiedBy>Powers, Sarah</cp:lastModifiedBy>
  <cp:revision>3</cp:revision>
  <dcterms:created xsi:type="dcterms:W3CDTF">2016-11-21T14:39:00Z</dcterms:created>
  <dcterms:modified xsi:type="dcterms:W3CDTF">2016-11-21T14:39:00Z</dcterms:modified>
</cp:coreProperties>
</file>