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11" w:rsidRDefault="00D54F4C">
      <w:pPr>
        <w:rPr>
          <w:rFonts w:ascii="Arial" w:hAnsi="Arial" w:cs="Arial"/>
          <w:color w:val="0000FF"/>
        </w:rPr>
      </w:pPr>
      <w:bookmarkStart w:id="0" w:name="_GoBack"/>
      <w:bookmarkEnd w:id="0"/>
      <w:r>
        <w:rPr>
          <w:rFonts w:ascii="Arial" w:hAnsi="Arial" w:cs="Arial"/>
          <w:noProof/>
          <w:color w:val="0000FF"/>
        </w:rPr>
        <w:drawing>
          <wp:anchor distT="0" distB="0" distL="114300" distR="114300" simplePos="0" relativeHeight="251658752" behindDoc="1" locked="0" layoutInCell="1" allowOverlap="1">
            <wp:simplePos x="0" y="0"/>
            <wp:positionH relativeFrom="column">
              <wp:posOffset>0</wp:posOffset>
            </wp:positionH>
            <wp:positionV relativeFrom="paragraph">
              <wp:posOffset>104775</wp:posOffset>
            </wp:positionV>
            <wp:extent cx="1428750" cy="1428750"/>
            <wp:effectExtent l="19050" t="0" r="0" b="0"/>
            <wp:wrapTight wrapText="bothSides">
              <wp:wrapPolygon edited="0">
                <wp:start x="-288" y="0"/>
                <wp:lineTo x="-288" y="21312"/>
                <wp:lineTo x="21600" y="21312"/>
                <wp:lineTo x="21600" y="0"/>
                <wp:lineTo x="-288" y="0"/>
              </wp:wrapPolygon>
            </wp:wrapTight>
            <wp:docPr id="2" name="Picture 2" descr="Seal_US_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US_DOT"/>
                    <pic:cNvPicPr>
                      <a:picLocks noChangeAspect="1" noChangeArrowheads="1"/>
                    </pic:cNvPicPr>
                  </pic:nvPicPr>
                  <pic:blipFill>
                    <a:blip r:embed="rId6"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005413E5">
        <w:rPr>
          <w:rFonts w:ascii="Arial" w:hAnsi="Arial" w:cs="Arial"/>
          <w:color w:val="0000FF"/>
        </w:rPr>
        <w:tab/>
      </w:r>
      <w:r w:rsidR="005413E5">
        <w:rPr>
          <w:rFonts w:ascii="Arial" w:hAnsi="Arial" w:cs="Arial"/>
          <w:color w:val="0000FF"/>
        </w:rPr>
        <w:tab/>
      </w:r>
      <w:r w:rsidR="005413E5">
        <w:rPr>
          <w:rFonts w:ascii="Arial" w:hAnsi="Arial" w:cs="Arial"/>
          <w:color w:val="0000FF"/>
        </w:rPr>
        <w:tab/>
      </w:r>
      <w:r w:rsidR="005413E5">
        <w:rPr>
          <w:rFonts w:ascii="Arial" w:hAnsi="Arial" w:cs="Arial"/>
          <w:color w:val="0000FF"/>
        </w:rPr>
        <w:tab/>
      </w:r>
      <w:r w:rsidR="005413E5">
        <w:rPr>
          <w:rFonts w:ascii="Arial" w:hAnsi="Arial" w:cs="Arial"/>
          <w:color w:val="0000FF"/>
        </w:rPr>
        <w:tab/>
      </w:r>
      <w:r w:rsidR="005413E5">
        <w:rPr>
          <w:rFonts w:ascii="Arial" w:hAnsi="Arial" w:cs="Arial"/>
          <w:color w:val="0000FF"/>
        </w:rPr>
        <w:tab/>
      </w:r>
    </w:p>
    <w:p w:rsidR="001A1911" w:rsidRDefault="001A1911">
      <w:pPr>
        <w:rPr>
          <w:rFonts w:ascii="Arial" w:hAnsi="Arial" w:cs="Arial"/>
          <w:color w:val="0000FF"/>
        </w:rPr>
      </w:pPr>
    </w:p>
    <w:p w:rsidR="0008320D" w:rsidRDefault="00A43E73">
      <w:pPr>
        <w:rPr>
          <w:rFonts w:ascii="Arial" w:hAnsi="Arial" w:cs="Arial"/>
          <w:color w:val="0000FF"/>
        </w:rPr>
      </w:pPr>
      <w:r>
        <w:rPr>
          <w:rFonts w:ascii="Arial" w:hAnsi="Arial" w:cs="Arial"/>
          <w:noProof/>
          <w:color w:val="0000FF"/>
        </w:rPr>
        <mc:AlternateContent>
          <mc:Choice Requires="wps">
            <w:drawing>
              <wp:anchor distT="0" distB="0" distL="114300" distR="114300" simplePos="0" relativeHeight="251657728" behindDoc="0" locked="0" layoutInCell="1" allowOverlap="1">
                <wp:simplePos x="0" y="0"/>
                <wp:positionH relativeFrom="column">
                  <wp:posOffset>1390650</wp:posOffset>
                </wp:positionH>
                <wp:positionV relativeFrom="paragraph">
                  <wp:posOffset>49530</wp:posOffset>
                </wp:positionV>
                <wp:extent cx="2628900" cy="12573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0370" w:rsidRPr="005413E5" w:rsidRDefault="002B0370" w:rsidP="005413E5">
                            <w:pPr>
                              <w:jc w:val="right"/>
                              <w:rPr>
                                <w:rFonts w:ascii="Arial" w:hAnsi="Arial" w:cs="Arial"/>
                                <w:b/>
                                <w:color w:val="0000FF"/>
                                <w:sz w:val="20"/>
                                <w:szCs w:val="20"/>
                              </w:rPr>
                            </w:pPr>
                            <w:r w:rsidRPr="005413E5">
                              <w:rPr>
                                <w:rFonts w:ascii="Arial" w:hAnsi="Arial" w:cs="Arial"/>
                                <w:b/>
                                <w:color w:val="0000FF"/>
                                <w:sz w:val="20"/>
                                <w:szCs w:val="20"/>
                              </w:rPr>
                              <w:t>U.S</w:t>
                            </w:r>
                            <w:r w:rsidR="00D83C27">
                              <w:rPr>
                                <w:rFonts w:ascii="Arial" w:hAnsi="Arial" w:cs="Arial"/>
                                <w:b/>
                                <w:color w:val="0000FF"/>
                                <w:sz w:val="20"/>
                                <w:szCs w:val="20"/>
                              </w:rPr>
                              <w:t>.</w:t>
                            </w:r>
                            <w:r w:rsidRPr="005413E5">
                              <w:rPr>
                                <w:rFonts w:ascii="Arial" w:hAnsi="Arial" w:cs="Arial"/>
                                <w:b/>
                                <w:color w:val="0000FF"/>
                                <w:sz w:val="20"/>
                                <w:szCs w:val="20"/>
                              </w:rPr>
                              <w:t xml:space="preserve"> Department of Transportation</w:t>
                            </w:r>
                          </w:p>
                          <w:p w:rsidR="002B0370" w:rsidRPr="005413E5" w:rsidRDefault="002B0370" w:rsidP="005413E5">
                            <w:pPr>
                              <w:jc w:val="right"/>
                              <w:rPr>
                                <w:rFonts w:ascii="Arial" w:hAnsi="Arial" w:cs="Arial"/>
                                <w:b/>
                                <w:color w:val="0000FF"/>
                                <w:sz w:val="20"/>
                                <w:szCs w:val="20"/>
                              </w:rPr>
                            </w:pPr>
                            <w:r w:rsidRPr="005413E5">
                              <w:rPr>
                                <w:rFonts w:ascii="Arial" w:hAnsi="Arial" w:cs="Arial"/>
                                <w:b/>
                                <w:color w:val="0000FF"/>
                                <w:sz w:val="20"/>
                                <w:szCs w:val="20"/>
                              </w:rPr>
                              <w:t>Office of Public Affairs</w:t>
                            </w:r>
                          </w:p>
                          <w:p w:rsidR="002B0370" w:rsidRPr="005413E5" w:rsidRDefault="0008320D" w:rsidP="005413E5">
                            <w:pPr>
                              <w:jc w:val="right"/>
                              <w:rPr>
                                <w:rFonts w:ascii="Arial" w:hAnsi="Arial" w:cs="Arial"/>
                                <w:b/>
                                <w:color w:val="0000FF"/>
                                <w:sz w:val="20"/>
                                <w:szCs w:val="20"/>
                              </w:rPr>
                            </w:pPr>
                            <w:r>
                              <w:rPr>
                                <w:rFonts w:ascii="Arial" w:hAnsi="Arial" w:cs="Arial"/>
                                <w:b/>
                                <w:color w:val="0000FF"/>
                                <w:sz w:val="20"/>
                                <w:szCs w:val="20"/>
                              </w:rPr>
                              <w:t>1200 New Jersey Avenue, SE</w:t>
                            </w:r>
                          </w:p>
                          <w:p w:rsidR="002B0370" w:rsidRPr="005413E5" w:rsidRDefault="002B0370" w:rsidP="005413E5">
                            <w:pPr>
                              <w:jc w:val="right"/>
                              <w:rPr>
                                <w:rFonts w:ascii="Arial" w:hAnsi="Arial" w:cs="Arial"/>
                                <w:b/>
                                <w:color w:val="0000FF"/>
                                <w:sz w:val="20"/>
                                <w:szCs w:val="20"/>
                              </w:rPr>
                            </w:pPr>
                            <w:smartTag w:uri="urn:schemas-microsoft-com:office:smarttags" w:element="place">
                              <w:smartTag w:uri="urn:schemas-microsoft-com:office:smarttags" w:element="City">
                                <w:r w:rsidRPr="005413E5">
                                  <w:rPr>
                                    <w:rFonts w:ascii="Arial" w:hAnsi="Arial" w:cs="Arial"/>
                                    <w:b/>
                                    <w:color w:val="0000FF"/>
                                    <w:sz w:val="20"/>
                                    <w:szCs w:val="20"/>
                                  </w:rPr>
                                  <w:t>Washington</w:t>
                                </w:r>
                              </w:smartTag>
                              <w:r w:rsidRPr="005413E5">
                                <w:rPr>
                                  <w:rFonts w:ascii="Arial" w:hAnsi="Arial" w:cs="Arial"/>
                                  <w:b/>
                                  <w:color w:val="0000FF"/>
                                  <w:sz w:val="20"/>
                                  <w:szCs w:val="20"/>
                                </w:rPr>
                                <w:t xml:space="preserve">, </w:t>
                              </w:r>
                              <w:smartTag w:uri="urn:schemas-microsoft-com:office:smarttags" w:element="State">
                                <w:r w:rsidRPr="005413E5">
                                  <w:rPr>
                                    <w:rFonts w:ascii="Arial" w:hAnsi="Arial" w:cs="Arial"/>
                                    <w:b/>
                                    <w:color w:val="0000FF"/>
                                    <w:sz w:val="20"/>
                                    <w:szCs w:val="20"/>
                                  </w:rPr>
                                  <w:t>DC</w:t>
                                </w:r>
                              </w:smartTag>
                              <w:r w:rsidRPr="005413E5">
                                <w:rPr>
                                  <w:rFonts w:ascii="Arial" w:hAnsi="Arial" w:cs="Arial"/>
                                  <w:b/>
                                  <w:color w:val="0000FF"/>
                                  <w:sz w:val="20"/>
                                  <w:szCs w:val="20"/>
                                </w:rPr>
                                <w:t xml:space="preserve">  </w:t>
                              </w:r>
                              <w:smartTag w:uri="urn:schemas-microsoft-com:office:smarttags" w:element="PostalCode">
                                <w:r w:rsidRPr="005413E5">
                                  <w:rPr>
                                    <w:rFonts w:ascii="Arial" w:hAnsi="Arial" w:cs="Arial"/>
                                    <w:b/>
                                    <w:color w:val="0000FF"/>
                                    <w:sz w:val="20"/>
                                    <w:szCs w:val="20"/>
                                  </w:rPr>
                                  <w:t>20590</w:t>
                                </w:r>
                              </w:smartTag>
                            </w:smartTag>
                          </w:p>
                          <w:p w:rsidR="002B0370" w:rsidRPr="005413E5" w:rsidRDefault="007533E2" w:rsidP="005413E5">
                            <w:pPr>
                              <w:jc w:val="right"/>
                              <w:rPr>
                                <w:b/>
                                <w:color w:val="0000FF"/>
                                <w:sz w:val="20"/>
                                <w:szCs w:val="20"/>
                              </w:rPr>
                            </w:pPr>
                            <w:hyperlink r:id="rId7" w:history="1">
                              <w:r w:rsidR="0008320D" w:rsidRPr="00935FF5">
                                <w:rPr>
                                  <w:rStyle w:val="Hyperlink"/>
                                  <w:rFonts w:ascii="Arial" w:hAnsi="Arial" w:cs="Arial"/>
                                  <w:b/>
                                  <w:sz w:val="20"/>
                                  <w:szCs w:val="20"/>
                                </w:rPr>
                                <w:t xml:space="preserve">www.dot.gov/briefing-room.html </w:t>
                              </w:r>
                            </w:hyperlink>
                          </w:p>
                          <w:p w:rsidR="002B0370" w:rsidRPr="005413E5" w:rsidRDefault="002B0370" w:rsidP="005413E5">
                            <w:pPr>
                              <w:jc w:val="right"/>
                              <w:rPr>
                                <w:color w:val="0000FF"/>
                              </w:rPr>
                            </w:pPr>
                          </w:p>
                          <w:p w:rsidR="002B0370" w:rsidRPr="005413E5" w:rsidRDefault="002B0370" w:rsidP="005413E5">
                            <w:pPr>
                              <w:jc w:val="right"/>
                              <w:rPr>
                                <w:rFonts w:ascii="Arial" w:hAnsi="Arial" w:cs="Arial"/>
                                <w:b/>
                                <w:sz w:val="28"/>
                                <w:szCs w:val="28"/>
                              </w:rPr>
                            </w:pPr>
                            <w:r w:rsidRPr="005413E5">
                              <w:rPr>
                                <w:rFonts w:ascii="Arial" w:hAnsi="Arial" w:cs="Arial"/>
                                <w:b/>
                                <w:sz w:val="28"/>
                                <w:szCs w:val="28"/>
                              </w:rPr>
                              <w:t>News</w:t>
                            </w:r>
                          </w:p>
                          <w:p w:rsidR="002B0370" w:rsidRDefault="002B03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09.5pt;margin-top:3.9pt;width:207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" stroked="f">
                <v:textbox>
                  <w:txbxContent>
                    <w:p w:rsidR="002B0370" w:rsidRPr="005413E5" w:rsidRDefault="002B0370" w:rsidP="005413E5">
                      <w:pPr>
                        <w:jc w:val="right"/>
                        <w:rPr>
                          <w:rFonts w:ascii="Arial" w:hAnsi="Arial" w:cs="Arial"/>
                          <w:b/>
                          <w:color w:val="0000FF"/>
                          <w:sz w:val="20"/>
                          <w:szCs w:val="20"/>
                        </w:rPr>
                      </w:pPr>
                      <w:r w:rsidRPr="005413E5">
                        <w:rPr>
                          <w:rFonts w:ascii="Arial" w:hAnsi="Arial" w:cs="Arial"/>
                          <w:b/>
                          <w:color w:val="0000FF"/>
                          <w:sz w:val="20"/>
                          <w:szCs w:val="20"/>
                        </w:rPr>
                        <w:t>U.S</w:t>
                      </w:r>
                      <w:r w:rsidR="00D83C27">
                        <w:rPr>
                          <w:rFonts w:ascii="Arial" w:hAnsi="Arial" w:cs="Arial"/>
                          <w:b/>
                          <w:color w:val="0000FF"/>
                          <w:sz w:val="20"/>
                          <w:szCs w:val="20"/>
                        </w:rPr>
                        <w:t>.</w:t>
                      </w:r>
                      <w:r w:rsidRPr="005413E5">
                        <w:rPr>
                          <w:rFonts w:ascii="Arial" w:hAnsi="Arial" w:cs="Arial"/>
                          <w:b/>
                          <w:color w:val="0000FF"/>
                          <w:sz w:val="20"/>
                          <w:szCs w:val="20"/>
                        </w:rPr>
                        <w:t xml:space="preserve"> Department of Transportation</w:t>
                      </w:r>
                    </w:p>
                    <w:p w:rsidR="002B0370" w:rsidRPr="005413E5" w:rsidRDefault="002B0370" w:rsidP="005413E5">
                      <w:pPr>
                        <w:jc w:val="right"/>
                        <w:rPr>
                          <w:rFonts w:ascii="Arial" w:hAnsi="Arial" w:cs="Arial"/>
                          <w:b/>
                          <w:color w:val="0000FF"/>
                          <w:sz w:val="20"/>
                          <w:szCs w:val="20"/>
                        </w:rPr>
                      </w:pPr>
                      <w:r w:rsidRPr="005413E5">
                        <w:rPr>
                          <w:rFonts w:ascii="Arial" w:hAnsi="Arial" w:cs="Arial"/>
                          <w:b/>
                          <w:color w:val="0000FF"/>
                          <w:sz w:val="20"/>
                          <w:szCs w:val="20"/>
                        </w:rPr>
                        <w:t>Office of Public Affairs</w:t>
                      </w:r>
                    </w:p>
                    <w:p w:rsidR="002B0370" w:rsidRPr="005413E5" w:rsidRDefault="0008320D" w:rsidP="005413E5">
                      <w:pPr>
                        <w:jc w:val="right"/>
                        <w:rPr>
                          <w:rFonts w:ascii="Arial" w:hAnsi="Arial" w:cs="Arial"/>
                          <w:b/>
                          <w:color w:val="0000FF"/>
                          <w:sz w:val="20"/>
                          <w:szCs w:val="20"/>
                        </w:rPr>
                      </w:pPr>
                      <w:r>
                        <w:rPr>
                          <w:rFonts w:ascii="Arial" w:hAnsi="Arial" w:cs="Arial"/>
                          <w:b/>
                          <w:color w:val="0000FF"/>
                          <w:sz w:val="20"/>
                          <w:szCs w:val="20"/>
                        </w:rPr>
                        <w:t>1200 New Jersey Avenue, SE</w:t>
                      </w:r>
                    </w:p>
                    <w:p w:rsidR="002B0370" w:rsidRPr="005413E5" w:rsidRDefault="002B0370" w:rsidP="005413E5">
                      <w:pPr>
                        <w:jc w:val="right"/>
                        <w:rPr>
                          <w:rFonts w:ascii="Arial" w:hAnsi="Arial" w:cs="Arial"/>
                          <w:b/>
                          <w:color w:val="0000FF"/>
                          <w:sz w:val="20"/>
                          <w:szCs w:val="20"/>
                        </w:rPr>
                      </w:pPr>
                      <w:smartTag w:uri="urn:schemas-microsoft-com:office:smarttags" w:element="place">
                        <w:smartTag w:uri="urn:schemas-microsoft-com:office:smarttags" w:element="City">
                          <w:r w:rsidRPr="005413E5">
                            <w:rPr>
                              <w:rFonts w:ascii="Arial" w:hAnsi="Arial" w:cs="Arial"/>
                              <w:b/>
                              <w:color w:val="0000FF"/>
                              <w:sz w:val="20"/>
                              <w:szCs w:val="20"/>
                            </w:rPr>
                            <w:t>Washington</w:t>
                          </w:r>
                        </w:smartTag>
                        <w:r w:rsidRPr="005413E5">
                          <w:rPr>
                            <w:rFonts w:ascii="Arial" w:hAnsi="Arial" w:cs="Arial"/>
                            <w:b/>
                            <w:color w:val="0000FF"/>
                            <w:sz w:val="20"/>
                            <w:szCs w:val="20"/>
                          </w:rPr>
                          <w:t xml:space="preserve">, </w:t>
                        </w:r>
                        <w:smartTag w:uri="urn:schemas-microsoft-com:office:smarttags" w:element="State">
                          <w:r w:rsidRPr="005413E5">
                            <w:rPr>
                              <w:rFonts w:ascii="Arial" w:hAnsi="Arial" w:cs="Arial"/>
                              <w:b/>
                              <w:color w:val="0000FF"/>
                              <w:sz w:val="20"/>
                              <w:szCs w:val="20"/>
                            </w:rPr>
                            <w:t>DC</w:t>
                          </w:r>
                        </w:smartTag>
                        <w:r w:rsidRPr="005413E5">
                          <w:rPr>
                            <w:rFonts w:ascii="Arial" w:hAnsi="Arial" w:cs="Arial"/>
                            <w:b/>
                            <w:color w:val="0000FF"/>
                            <w:sz w:val="20"/>
                            <w:szCs w:val="20"/>
                          </w:rPr>
                          <w:t xml:space="preserve">  </w:t>
                        </w:r>
                        <w:smartTag w:uri="urn:schemas-microsoft-com:office:smarttags" w:element="PostalCode">
                          <w:r w:rsidRPr="005413E5">
                            <w:rPr>
                              <w:rFonts w:ascii="Arial" w:hAnsi="Arial" w:cs="Arial"/>
                              <w:b/>
                              <w:color w:val="0000FF"/>
                              <w:sz w:val="20"/>
                              <w:szCs w:val="20"/>
                            </w:rPr>
                            <w:t>20590</w:t>
                          </w:r>
                        </w:smartTag>
                      </w:smartTag>
                    </w:p>
                    <w:p w:rsidR="002B0370" w:rsidRPr="005413E5" w:rsidRDefault="0046700B" w:rsidP="005413E5">
                      <w:pPr>
                        <w:jc w:val="right"/>
                        <w:rPr>
                          <w:b/>
                          <w:color w:val="0000FF"/>
                          <w:sz w:val="20"/>
                          <w:szCs w:val="20"/>
                        </w:rPr>
                      </w:pPr>
                      <w:hyperlink r:id="rId8" w:history="1">
                        <w:r w:rsidR="0008320D" w:rsidRPr="00935FF5">
                          <w:rPr>
                            <w:rStyle w:val="Hyperlink"/>
                            <w:rFonts w:ascii="Arial" w:hAnsi="Arial" w:cs="Arial"/>
                            <w:b/>
                            <w:sz w:val="20"/>
                            <w:szCs w:val="20"/>
                          </w:rPr>
                          <w:t xml:space="preserve">www.dot.gov/briefing-room.html </w:t>
                        </w:r>
                      </w:hyperlink>
                    </w:p>
                    <w:p w:rsidR="002B0370" w:rsidRPr="005413E5" w:rsidRDefault="002B0370" w:rsidP="005413E5">
                      <w:pPr>
                        <w:jc w:val="right"/>
                        <w:rPr>
                          <w:color w:val="0000FF"/>
                        </w:rPr>
                      </w:pPr>
                    </w:p>
                    <w:p w:rsidR="002B0370" w:rsidRPr="005413E5" w:rsidRDefault="002B0370" w:rsidP="005413E5">
                      <w:pPr>
                        <w:jc w:val="right"/>
                        <w:rPr>
                          <w:rFonts w:ascii="Arial" w:hAnsi="Arial" w:cs="Arial"/>
                          <w:b/>
                          <w:sz w:val="28"/>
                          <w:szCs w:val="28"/>
                        </w:rPr>
                      </w:pPr>
                      <w:r w:rsidRPr="005413E5">
                        <w:rPr>
                          <w:rFonts w:ascii="Arial" w:hAnsi="Arial" w:cs="Arial"/>
                          <w:b/>
                          <w:sz w:val="28"/>
                          <w:szCs w:val="28"/>
                        </w:rPr>
                        <w:t>News</w:t>
                      </w:r>
                    </w:p>
                    <w:p w:rsidR="002B0370" w:rsidRDefault="002B0370"/>
                  </w:txbxContent>
                </v:textbox>
              </v:shape>
            </w:pict>
          </mc:Fallback>
        </mc:AlternateContent>
      </w:r>
    </w:p>
    <w:p w:rsidR="0008320D" w:rsidRDefault="0008320D">
      <w:pPr>
        <w:rPr>
          <w:rFonts w:ascii="Arial" w:hAnsi="Arial" w:cs="Arial"/>
          <w:color w:val="0000FF"/>
        </w:rPr>
      </w:pPr>
    </w:p>
    <w:p w:rsidR="0008320D" w:rsidRDefault="0008320D">
      <w:pPr>
        <w:rPr>
          <w:rFonts w:ascii="Arial" w:hAnsi="Arial" w:cs="Arial"/>
          <w:color w:val="0000FF"/>
        </w:rPr>
      </w:pPr>
    </w:p>
    <w:p w:rsidR="0008320D" w:rsidRDefault="0008320D">
      <w:pPr>
        <w:rPr>
          <w:rFonts w:ascii="Arial" w:hAnsi="Arial" w:cs="Arial"/>
          <w:color w:val="0000FF"/>
        </w:rPr>
      </w:pPr>
    </w:p>
    <w:p w:rsidR="0008320D" w:rsidRDefault="0008320D">
      <w:pPr>
        <w:rPr>
          <w:rFonts w:ascii="Arial" w:hAnsi="Arial" w:cs="Arial"/>
          <w:color w:val="0000FF"/>
        </w:rPr>
      </w:pPr>
    </w:p>
    <w:p w:rsidR="0008320D" w:rsidRDefault="0008320D">
      <w:pPr>
        <w:rPr>
          <w:rFonts w:ascii="Arial" w:hAnsi="Arial" w:cs="Arial"/>
          <w:color w:val="0000FF"/>
        </w:rPr>
      </w:pPr>
    </w:p>
    <w:p w:rsidR="0008320D" w:rsidRDefault="0008320D">
      <w:pPr>
        <w:rPr>
          <w:rFonts w:ascii="Arial" w:hAnsi="Arial" w:cs="Arial"/>
          <w:color w:val="0000FF"/>
        </w:rPr>
      </w:pPr>
    </w:p>
    <w:p w:rsidR="00DA4445" w:rsidRDefault="007533E2" w:rsidP="001A1911">
      <w:r>
        <w:pict>
          <v:rect id="_x0000_i1025" style="width:211.6pt;height:1.5pt" o:hralign="center" o:hrstd="t" o:hrnoshade="t" o:hr="t" fillcolor="black" stroked="f"/>
        </w:pict>
      </w:r>
    </w:p>
    <w:p w:rsidR="00A43E73" w:rsidRPr="003439B6" w:rsidRDefault="00A43E73" w:rsidP="00A43E73">
      <w:r w:rsidRPr="003439B6">
        <w:t xml:space="preserve">FMCSA </w:t>
      </w:r>
      <w:r>
        <w:t>7</w:t>
      </w:r>
      <w:r w:rsidRPr="003439B6">
        <w:t>-13</w:t>
      </w:r>
    </w:p>
    <w:p w:rsidR="00A43E73" w:rsidRPr="003439B6" w:rsidRDefault="00B44255" w:rsidP="00A43E73">
      <w:r>
        <w:t>Friday, March 1, 2013</w:t>
      </w:r>
    </w:p>
    <w:p w:rsidR="00A43E73" w:rsidRPr="003439B6" w:rsidRDefault="00A43E73" w:rsidP="00A43E73">
      <w:r w:rsidRPr="003439B6">
        <w:t xml:space="preserve">Contact:  </w:t>
      </w:r>
      <w:r>
        <w:t>Shashunga Clayton</w:t>
      </w:r>
    </w:p>
    <w:p w:rsidR="00A43E73" w:rsidRPr="003439B6" w:rsidRDefault="00A43E73" w:rsidP="00A43E73">
      <w:r w:rsidRPr="003439B6">
        <w:t>Tel.:  (202) 366-9999</w:t>
      </w:r>
    </w:p>
    <w:p w:rsidR="00A43E73" w:rsidRPr="003439B6" w:rsidRDefault="00A43E73" w:rsidP="00A43E73"/>
    <w:p w:rsidR="00A43E73" w:rsidRPr="003439B6" w:rsidRDefault="00A43E73" w:rsidP="00A43E73"/>
    <w:p w:rsidR="00A43E73" w:rsidRPr="003439B6" w:rsidRDefault="00A43E73" w:rsidP="00A43E73">
      <w:pPr>
        <w:ind w:left="60"/>
        <w:jc w:val="center"/>
        <w:rPr>
          <w:iCs/>
          <w:color w:val="000000"/>
        </w:rPr>
      </w:pPr>
      <w:r w:rsidRPr="003439B6">
        <w:rPr>
          <w:b/>
          <w:bCs/>
          <w:iCs/>
          <w:color w:val="000000"/>
        </w:rPr>
        <w:t xml:space="preserve">FMCSA Announces Motor Carrier Safety Advisory Committee Appointments </w:t>
      </w:r>
    </w:p>
    <w:p w:rsidR="00A43E73" w:rsidRPr="003439B6" w:rsidRDefault="00A43E73" w:rsidP="00A43E73">
      <w:pPr>
        <w:spacing w:before="168" w:after="192"/>
        <w:rPr>
          <w:color w:val="000000"/>
        </w:rPr>
      </w:pPr>
      <w:r>
        <w:rPr>
          <w:color w:val="000000"/>
        </w:rPr>
        <w:t>WASHINGTON</w:t>
      </w:r>
      <w:r w:rsidRPr="003439B6">
        <w:rPr>
          <w:color w:val="000000"/>
        </w:rPr>
        <w:t xml:space="preserve"> – </w:t>
      </w:r>
      <w:r>
        <w:rPr>
          <w:color w:val="000000"/>
        </w:rPr>
        <w:t>The U.S. Department of Transportation’s Federal Motor Carrier Safety Administration today announced</w:t>
      </w:r>
      <w:r w:rsidRPr="003439B6">
        <w:rPr>
          <w:color w:val="000000"/>
        </w:rPr>
        <w:t xml:space="preserve"> </w:t>
      </w:r>
      <w:r>
        <w:rPr>
          <w:color w:val="000000"/>
        </w:rPr>
        <w:t xml:space="preserve">the appointment of </w:t>
      </w:r>
      <w:r w:rsidRPr="003439B6">
        <w:rPr>
          <w:color w:val="000000"/>
        </w:rPr>
        <w:t xml:space="preserve">a new chairman, vice chairman and five </w:t>
      </w:r>
      <w:r>
        <w:rPr>
          <w:color w:val="000000"/>
        </w:rPr>
        <w:t xml:space="preserve">additional </w:t>
      </w:r>
      <w:r w:rsidRPr="003439B6">
        <w:rPr>
          <w:color w:val="000000"/>
        </w:rPr>
        <w:t xml:space="preserve">members to </w:t>
      </w:r>
      <w:r>
        <w:rPr>
          <w:color w:val="000000"/>
        </w:rPr>
        <w:t>its</w:t>
      </w:r>
      <w:r w:rsidRPr="003439B6">
        <w:rPr>
          <w:color w:val="000000"/>
        </w:rPr>
        <w:t xml:space="preserve"> Motor Carrier Safety Advisory Committee (MCSAC). </w:t>
      </w:r>
    </w:p>
    <w:p w:rsidR="00A43E73" w:rsidRPr="003439B6" w:rsidRDefault="00A43E73" w:rsidP="00A43E73">
      <w:pPr>
        <w:spacing w:before="168" w:after="192"/>
        <w:rPr>
          <w:color w:val="000000"/>
        </w:rPr>
      </w:pPr>
      <w:r>
        <w:rPr>
          <w:color w:val="000000"/>
        </w:rPr>
        <w:t>“At DOT, s</w:t>
      </w:r>
      <w:r w:rsidRPr="003439B6">
        <w:rPr>
          <w:color w:val="000000"/>
        </w:rPr>
        <w:t xml:space="preserve">afety is </w:t>
      </w:r>
      <w:r>
        <w:rPr>
          <w:color w:val="000000"/>
        </w:rPr>
        <w:t>our highest</w:t>
      </w:r>
      <w:r w:rsidRPr="003439B6">
        <w:rPr>
          <w:color w:val="000000"/>
        </w:rPr>
        <w:t xml:space="preserve"> priority,</w:t>
      </w:r>
      <w:r>
        <w:rPr>
          <w:color w:val="000000"/>
        </w:rPr>
        <w:t>”</w:t>
      </w:r>
      <w:r w:rsidRPr="003439B6">
        <w:rPr>
          <w:color w:val="000000"/>
        </w:rPr>
        <w:t xml:space="preserve"> said U.S. Transportation Secretary Ray LaHood. </w:t>
      </w:r>
      <w:r>
        <w:rPr>
          <w:color w:val="000000"/>
        </w:rPr>
        <w:t>“Working with partners who provide us with</w:t>
      </w:r>
      <w:r w:rsidRPr="003439B6">
        <w:rPr>
          <w:color w:val="000000"/>
        </w:rPr>
        <w:t xml:space="preserve"> </w:t>
      </w:r>
      <w:r>
        <w:rPr>
          <w:color w:val="000000"/>
        </w:rPr>
        <w:t>greater</w:t>
      </w:r>
      <w:r w:rsidRPr="003439B6">
        <w:rPr>
          <w:color w:val="000000"/>
        </w:rPr>
        <w:t xml:space="preserve"> knowledge, experience and ideas </w:t>
      </w:r>
      <w:r>
        <w:rPr>
          <w:color w:val="000000"/>
        </w:rPr>
        <w:t xml:space="preserve">will only help us make our </w:t>
      </w:r>
      <w:r w:rsidRPr="003439B6">
        <w:rPr>
          <w:color w:val="000000"/>
        </w:rPr>
        <w:t>nation’s highways</w:t>
      </w:r>
      <w:r>
        <w:rPr>
          <w:color w:val="000000"/>
        </w:rPr>
        <w:t xml:space="preserve"> even safer</w:t>
      </w:r>
      <w:r w:rsidRPr="003439B6">
        <w:rPr>
          <w:color w:val="000000"/>
        </w:rPr>
        <w:t>.”</w:t>
      </w:r>
    </w:p>
    <w:p w:rsidR="00A43E73" w:rsidRPr="00224699" w:rsidRDefault="00A43E73" w:rsidP="00A43E73">
      <w:pPr>
        <w:spacing w:before="168" w:after="192"/>
      </w:pPr>
      <w:r w:rsidRPr="003439B6">
        <w:rPr>
          <w:color w:val="000000"/>
        </w:rPr>
        <w:t>St</w:t>
      </w:r>
      <w:r>
        <w:rPr>
          <w:color w:val="000000"/>
        </w:rPr>
        <w:t xml:space="preserve">ephen C. Owings is the first representative from the safety advocacy community to be </w:t>
      </w:r>
      <w:r w:rsidRPr="003439B6">
        <w:rPr>
          <w:color w:val="000000"/>
        </w:rPr>
        <w:t>named chairman of the MCSAC</w:t>
      </w:r>
      <w:r>
        <w:rPr>
          <w:color w:val="000000"/>
        </w:rPr>
        <w:t xml:space="preserve">.  Owings and his wife, Susan, founded Road Safe America in 2003 in honor of their son, Cullum, who was tragically killed in 2002 when struck by a tractor trailer. </w:t>
      </w:r>
      <w:r w:rsidRPr="00224699">
        <w:t xml:space="preserve">Owings replaces David Parker of Great West Casualty Co. as chairman.  Parker has served as MCSAC chairman since its inception in 2007.  </w:t>
      </w:r>
    </w:p>
    <w:p w:rsidR="00A43E73" w:rsidRPr="003439B6" w:rsidRDefault="00A43E73" w:rsidP="00A43E73">
      <w:pPr>
        <w:spacing w:before="168" w:after="192"/>
        <w:rPr>
          <w:color w:val="000000"/>
        </w:rPr>
      </w:pPr>
      <w:r w:rsidRPr="003439B6">
        <w:rPr>
          <w:color w:val="000000"/>
        </w:rPr>
        <w:t xml:space="preserve">Lt. Col. Scott G. Hernandez of the Colorado State Patrol was appointed vice chairman. </w:t>
      </w:r>
      <w:r>
        <w:rPr>
          <w:color w:val="000000"/>
        </w:rPr>
        <w:t xml:space="preserve"> </w:t>
      </w:r>
      <w:r w:rsidRPr="003439B6">
        <w:rPr>
          <w:color w:val="000000"/>
        </w:rPr>
        <w:t>Hernandez is the Interim Chief of the Colorado State Patrol and will become MCSAC chairman upon the conclusion of Owings’ two</w:t>
      </w:r>
      <w:r>
        <w:rPr>
          <w:color w:val="000000"/>
        </w:rPr>
        <w:t>-year term</w:t>
      </w:r>
      <w:r w:rsidRPr="003439B6">
        <w:rPr>
          <w:color w:val="000000"/>
        </w:rPr>
        <w:t>.</w:t>
      </w:r>
    </w:p>
    <w:p w:rsidR="00A43E73" w:rsidRDefault="00A43E73" w:rsidP="00A43E73">
      <w:pPr>
        <w:spacing w:before="168" w:after="192"/>
        <w:rPr>
          <w:color w:val="000000"/>
        </w:rPr>
      </w:pPr>
      <w:r w:rsidRPr="003439B6">
        <w:rPr>
          <w:color w:val="000000"/>
        </w:rPr>
        <w:t>Established by Congress in 2006, the MCSAC is charged with providing information, advice and recommendations to FMCSA on safety programs and regulations</w:t>
      </w:r>
      <w:r>
        <w:rPr>
          <w:color w:val="000000"/>
        </w:rPr>
        <w:t xml:space="preserve"> for large trucks and commercial buses</w:t>
      </w:r>
      <w:r w:rsidRPr="003439B6">
        <w:rPr>
          <w:color w:val="000000"/>
        </w:rPr>
        <w:t>.  The MCSAC is comp</w:t>
      </w:r>
      <w:r>
        <w:rPr>
          <w:color w:val="000000"/>
        </w:rPr>
        <w:t>o</w:t>
      </w:r>
      <w:r w:rsidRPr="003439B6">
        <w:rPr>
          <w:color w:val="000000"/>
        </w:rPr>
        <w:t xml:space="preserve">sed of stakeholders from the </w:t>
      </w:r>
      <w:r>
        <w:rPr>
          <w:color w:val="000000"/>
        </w:rPr>
        <w:t xml:space="preserve">motor carrier </w:t>
      </w:r>
      <w:r w:rsidRPr="003439B6">
        <w:rPr>
          <w:color w:val="000000"/>
        </w:rPr>
        <w:t>safety advocacy, safety enforcement, labor and industry communities</w:t>
      </w:r>
      <w:r>
        <w:rPr>
          <w:color w:val="000000"/>
        </w:rPr>
        <w:t>.</w:t>
      </w:r>
    </w:p>
    <w:p w:rsidR="00A43E73" w:rsidRPr="003439B6" w:rsidRDefault="00A43E73" w:rsidP="00A43E73">
      <w:pPr>
        <w:spacing w:before="168" w:after="192"/>
        <w:rPr>
          <w:color w:val="000000"/>
        </w:rPr>
      </w:pPr>
      <w:r>
        <w:rPr>
          <w:color w:val="000000"/>
        </w:rPr>
        <w:t>“</w:t>
      </w:r>
      <w:r w:rsidRPr="003439B6">
        <w:rPr>
          <w:color w:val="000000"/>
        </w:rPr>
        <w:t xml:space="preserve">We welcome our new MCSAC members and look forward to their contributions that will help FMCSA raise the bar for carriers to enter the industry, maintain high safety standards to remain in the industry, and remove high risk carriers and drivers from our roadways,” said FMCSA Administrator </w:t>
      </w:r>
      <w:r>
        <w:rPr>
          <w:color w:val="000000"/>
        </w:rPr>
        <w:t xml:space="preserve">Anne </w:t>
      </w:r>
      <w:r w:rsidRPr="003439B6">
        <w:rPr>
          <w:color w:val="000000"/>
        </w:rPr>
        <w:t>Ferro.</w:t>
      </w:r>
    </w:p>
    <w:p w:rsidR="00A43E73" w:rsidRPr="003439B6" w:rsidRDefault="00A43E73" w:rsidP="00A43E73">
      <w:pPr>
        <w:spacing w:before="168" w:after="192"/>
        <w:rPr>
          <w:color w:val="000000"/>
        </w:rPr>
      </w:pPr>
      <w:r w:rsidRPr="003439B6">
        <w:rPr>
          <w:color w:val="000000"/>
        </w:rPr>
        <w:t>The five new MCSAC members who will begin their terms on April 1, 2013, are:  </w:t>
      </w:r>
    </w:p>
    <w:p w:rsidR="00A43E73" w:rsidRPr="003439B6" w:rsidRDefault="00A43E73" w:rsidP="00A43E73">
      <w:pPr>
        <w:numPr>
          <w:ilvl w:val="0"/>
          <w:numId w:val="2"/>
        </w:numPr>
        <w:spacing w:before="100" w:beforeAutospacing="1"/>
        <w:rPr>
          <w:color w:val="000000"/>
        </w:rPr>
      </w:pPr>
      <w:r w:rsidRPr="003439B6">
        <w:rPr>
          <w:color w:val="000000"/>
        </w:rPr>
        <w:t xml:space="preserve">Gary Catapano, </w:t>
      </w:r>
      <w:r>
        <w:rPr>
          <w:color w:val="000000"/>
        </w:rPr>
        <w:t>senior</w:t>
      </w:r>
      <w:r w:rsidRPr="003439B6">
        <w:rPr>
          <w:color w:val="000000"/>
        </w:rPr>
        <w:t xml:space="preserve"> </w:t>
      </w:r>
      <w:r>
        <w:rPr>
          <w:color w:val="000000"/>
        </w:rPr>
        <w:t>v</w:t>
      </w:r>
      <w:r w:rsidRPr="003439B6">
        <w:rPr>
          <w:color w:val="000000"/>
        </w:rPr>
        <w:t xml:space="preserve">ice </w:t>
      </w:r>
      <w:r>
        <w:rPr>
          <w:color w:val="000000"/>
        </w:rPr>
        <w:t>p</w:t>
      </w:r>
      <w:r w:rsidRPr="003439B6">
        <w:rPr>
          <w:color w:val="000000"/>
        </w:rPr>
        <w:t xml:space="preserve">resident of </w:t>
      </w:r>
      <w:r>
        <w:rPr>
          <w:color w:val="000000"/>
        </w:rPr>
        <w:t>s</w:t>
      </w:r>
      <w:r w:rsidRPr="003439B6">
        <w:rPr>
          <w:color w:val="000000"/>
        </w:rPr>
        <w:t>afety, First Student, Inc.</w:t>
      </w:r>
    </w:p>
    <w:p w:rsidR="00A43E73" w:rsidRDefault="00A43E73" w:rsidP="00A43E73">
      <w:pPr>
        <w:numPr>
          <w:ilvl w:val="0"/>
          <w:numId w:val="2"/>
        </w:numPr>
        <w:spacing w:before="100" w:beforeAutospacing="1"/>
        <w:rPr>
          <w:color w:val="000000"/>
        </w:rPr>
      </w:pPr>
      <w:r w:rsidRPr="003439B6">
        <w:rPr>
          <w:color w:val="000000"/>
        </w:rPr>
        <w:t xml:space="preserve">Bruce Hamilton, </w:t>
      </w:r>
      <w:r>
        <w:rPr>
          <w:color w:val="000000"/>
        </w:rPr>
        <w:t>p</w:t>
      </w:r>
      <w:r w:rsidRPr="003439B6">
        <w:rPr>
          <w:color w:val="000000"/>
        </w:rPr>
        <w:t>resident, Amalgamated Transit Union, Local 1700</w:t>
      </w:r>
    </w:p>
    <w:p w:rsidR="00A43E73" w:rsidRPr="003439B6" w:rsidRDefault="00A43E73" w:rsidP="00A43E73">
      <w:pPr>
        <w:spacing w:before="100" w:beforeAutospacing="1"/>
        <w:jc w:val="center"/>
        <w:rPr>
          <w:color w:val="000000"/>
        </w:rPr>
      </w:pPr>
      <w:r>
        <w:rPr>
          <w:color w:val="000000"/>
        </w:rPr>
        <w:t>-more-</w:t>
      </w:r>
    </w:p>
    <w:p w:rsidR="00A43E73" w:rsidRPr="003439B6" w:rsidRDefault="00A43E73" w:rsidP="00A43E73">
      <w:pPr>
        <w:numPr>
          <w:ilvl w:val="0"/>
          <w:numId w:val="2"/>
        </w:numPr>
        <w:spacing w:before="100" w:beforeAutospacing="1"/>
        <w:rPr>
          <w:color w:val="000000"/>
        </w:rPr>
      </w:pPr>
      <w:r w:rsidRPr="003439B6">
        <w:rPr>
          <w:color w:val="000000"/>
        </w:rPr>
        <w:lastRenderedPageBreak/>
        <w:t xml:space="preserve">Robert Mills, </w:t>
      </w:r>
      <w:r>
        <w:rPr>
          <w:color w:val="000000"/>
        </w:rPr>
        <w:t>p</w:t>
      </w:r>
      <w:r w:rsidRPr="003439B6">
        <w:rPr>
          <w:color w:val="000000"/>
        </w:rPr>
        <w:t xml:space="preserve">olice </w:t>
      </w:r>
      <w:r>
        <w:rPr>
          <w:color w:val="000000"/>
        </w:rPr>
        <w:t>o</w:t>
      </w:r>
      <w:r w:rsidRPr="003439B6">
        <w:rPr>
          <w:color w:val="000000"/>
        </w:rPr>
        <w:t>fficer, Fort Worth (TX) Police Department</w:t>
      </w:r>
    </w:p>
    <w:p w:rsidR="00A43E73" w:rsidRPr="003439B6" w:rsidRDefault="00A43E73" w:rsidP="00A43E73">
      <w:pPr>
        <w:numPr>
          <w:ilvl w:val="0"/>
          <w:numId w:val="2"/>
        </w:numPr>
        <w:spacing w:before="100" w:beforeAutospacing="1"/>
        <w:rPr>
          <w:color w:val="000000"/>
        </w:rPr>
      </w:pPr>
      <w:r w:rsidRPr="003439B6">
        <w:rPr>
          <w:color w:val="000000"/>
        </w:rPr>
        <w:t xml:space="preserve">Donald Osterberg, </w:t>
      </w:r>
      <w:r>
        <w:rPr>
          <w:color w:val="000000"/>
        </w:rPr>
        <w:t>senior</w:t>
      </w:r>
      <w:r w:rsidRPr="003439B6">
        <w:rPr>
          <w:color w:val="000000"/>
        </w:rPr>
        <w:t xml:space="preserve"> </w:t>
      </w:r>
      <w:r>
        <w:rPr>
          <w:color w:val="000000"/>
        </w:rPr>
        <w:t>v</w:t>
      </w:r>
      <w:r w:rsidRPr="003439B6">
        <w:rPr>
          <w:color w:val="000000"/>
        </w:rPr>
        <w:t xml:space="preserve">ice </w:t>
      </w:r>
      <w:r>
        <w:rPr>
          <w:color w:val="000000"/>
        </w:rPr>
        <w:t>p</w:t>
      </w:r>
      <w:r w:rsidRPr="003439B6">
        <w:rPr>
          <w:color w:val="000000"/>
        </w:rPr>
        <w:t xml:space="preserve">resident of </w:t>
      </w:r>
      <w:r>
        <w:rPr>
          <w:color w:val="000000"/>
        </w:rPr>
        <w:t>s</w:t>
      </w:r>
      <w:r w:rsidRPr="003439B6">
        <w:rPr>
          <w:color w:val="000000"/>
        </w:rPr>
        <w:t xml:space="preserve">afety and </w:t>
      </w:r>
      <w:r>
        <w:rPr>
          <w:color w:val="000000"/>
        </w:rPr>
        <w:t>s</w:t>
      </w:r>
      <w:r w:rsidRPr="003439B6">
        <w:rPr>
          <w:color w:val="000000"/>
        </w:rPr>
        <w:t>ecurity, Schneider National, Inc.</w:t>
      </w:r>
    </w:p>
    <w:p w:rsidR="00A43E73" w:rsidRPr="003439B6" w:rsidRDefault="00A43E73" w:rsidP="00A43E73">
      <w:pPr>
        <w:numPr>
          <w:ilvl w:val="0"/>
          <w:numId w:val="2"/>
        </w:numPr>
        <w:spacing w:before="100" w:beforeAutospacing="1"/>
        <w:rPr>
          <w:color w:val="000000"/>
        </w:rPr>
      </w:pPr>
      <w:r w:rsidRPr="003439B6">
        <w:rPr>
          <w:color w:val="000000"/>
        </w:rPr>
        <w:t xml:space="preserve">Tami Friedrich Trakh, </w:t>
      </w:r>
      <w:r>
        <w:rPr>
          <w:color w:val="000000"/>
        </w:rPr>
        <w:t>b</w:t>
      </w:r>
      <w:r w:rsidRPr="003439B6">
        <w:rPr>
          <w:color w:val="000000"/>
        </w:rPr>
        <w:t xml:space="preserve">oard </w:t>
      </w:r>
      <w:r>
        <w:rPr>
          <w:color w:val="000000"/>
        </w:rPr>
        <w:t>m</w:t>
      </w:r>
      <w:r w:rsidRPr="003439B6">
        <w:rPr>
          <w:color w:val="000000"/>
        </w:rPr>
        <w:t>ember, Citizens for Reliable and Safe Highways (CRASH)</w:t>
      </w:r>
    </w:p>
    <w:p w:rsidR="00A43E73" w:rsidRPr="00EC1CD9" w:rsidRDefault="00A43E73" w:rsidP="00A43E73">
      <w:pPr>
        <w:numPr>
          <w:ilvl w:val="0"/>
          <w:numId w:val="2"/>
        </w:numPr>
        <w:spacing w:before="100" w:beforeAutospacing="1" w:after="192"/>
        <w:rPr>
          <w:color w:val="000000"/>
        </w:rPr>
      </w:pPr>
      <w:r w:rsidRPr="003439B6">
        <w:rPr>
          <w:color w:val="000000"/>
        </w:rPr>
        <w:t xml:space="preserve">Jennifer Tierney, </w:t>
      </w:r>
      <w:r>
        <w:rPr>
          <w:color w:val="000000"/>
        </w:rPr>
        <w:t>b</w:t>
      </w:r>
      <w:r w:rsidRPr="003439B6">
        <w:rPr>
          <w:color w:val="000000"/>
        </w:rPr>
        <w:t xml:space="preserve">oard </w:t>
      </w:r>
      <w:r>
        <w:rPr>
          <w:color w:val="000000"/>
        </w:rPr>
        <w:t>m</w:t>
      </w:r>
      <w:r w:rsidRPr="003439B6">
        <w:rPr>
          <w:color w:val="000000"/>
        </w:rPr>
        <w:t>ember</w:t>
      </w:r>
      <w:r w:rsidRPr="00EC1CD9">
        <w:rPr>
          <w:color w:val="000000"/>
        </w:rPr>
        <w:t>, CRASH, (Voting Alternate Member)</w:t>
      </w:r>
    </w:p>
    <w:p w:rsidR="00A43E73" w:rsidRPr="00224699" w:rsidRDefault="00A43E73" w:rsidP="00A43E73">
      <w:pPr>
        <w:spacing w:before="168" w:after="192"/>
      </w:pPr>
      <w:r w:rsidRPr="00224699">
        <w:t>Additionally, Administrator Ferro reappointed ten members to the committee. They are:</w:t>
      </w:r>
    </w:p>
    <w:p w:rsidR="00A43E73" w:rsidRPr="00224699" w:rsidRDefault="00A43E73" w:rsidP="00A43E73">
      <w:pPr>
        <w:numPr>
          <w:ilvl w:val="0"/>
          <w:numId w:val="2"/>
        </w:numPr>
        <w:spacing w:before="100" w:beforeAutospacing="1"/>
      </w:pPr>
      <w:r w:rsidRPr="00224699">
        <w:t>LaMont Byrd, director of health and safety, International Brotherhood of Teamsters</w:t>
      </w:r>
    </w:p>
    <w:p w:rsidR="00A43E73" w:rsidRPr="00224699" w:rsidRDefault="00A43E73" w:rsidP="00A43E73">
      <w:pPr>
        <w:numPr>
          <w:ilvl w:val="0"/>
          <w:numId w:val="2"/>
        </w:numPr>
        <w:spacing w:before="100" w:beforeAutospacing="1"/>
      </w:pPr>
      <w:r w:rsidRPr="00224699">
        <w:t>Norman (Bill) Dofflemyer, captain, Maryland State Police</w:t>
      </w:r>
    </w:p>
    <w:p w:rsidR="00A43E73" w:rsidRPr="00224699" w:rsidRDefault="00A43E73" w:rsidP="00A43E73">
      <w:pPr>
        <w:numPr>
          <w:ilvl w:val="0"/>
          <w:numId w:val="2"/>
        </w:numPr>
        <w:spacing w:before="100" w:beforeAutospacing="1"/>
      </w:pPr>
      <w:r w:rsidRPr="00224699">
        <w:t>Scott Hernandez, interim chief, Colorado State Patrol</w:t>
      </w:r>
    </w:p>
    <w:p w:rsidR="00A43E73" w:rsidRPr="00224699" w:rsidRDefault="00A43E73" w:rsidP="00A43E73">
      <w:pPr>
        <w:numPr>
          <w:ilvl w:val="0"/>
          <w:numId w:val="2"/>
        </w:numPr>
        <w:spacing w:before="100" w:beforeAutospacing="1"/>
      </w:pPr>
      <w:r w:rsidRPr="00224699">
        <w:t>John Lannen, executive director, Truck Safety Coalition</w:t>
      </w:r>
    </w:p>
    <w:p w:rsidR="00A43E73" w:rsidRPr="00224699" w:rsidRDefault="00A43E73" w:rsidP="00A43E73">
      <w:pPr>
        <w:numPr>
          <w:ilvl w:val="0"/>
          <w:numId w:val="2"/>
        </w:numPr>
        <w:spacing w:before="100" w:beforeAutospacing="1"/>
      </w:pPr>
      <w:r w:rsidRPr="00224699">
        <w:t>Jane Mathis, member, board of directors, Parents Against Tired Truckers (P.A.T.T.)</w:t>
      </w:r>
    </w:p>
    <w:p w:rsidR="00A43E73" w:rsidRPr="00224699" w:rsidRDefault="00A43E73" w:rsidP="00A43E73">
      <w:pPr>
        <w:numPr>
          <w:ilvl w:val="0"/>
          <w:numId w:val="2"/>
        </w:numPr>
        <w:spacing w:before="100" w:beforeAutospacing="1"/>
      </w:pPr>
      <w:r w:rsidRPr="00224699">
        <w:t>Stephen C. Owings, president, Road Safe America</w:t>
      </w:r>
    </w:p>
    <w:p w:rsidR="00A43E73" w:rsidRPr="00224699" w:rsidRDefault="00A43E73" w:rsidP="00A43E73">
      <w:pPr>
        <w:numPr>
          <w:ilvl w:val="0"/>
          <w:numId w:val="2"/>
        </w:numPr>
        <w:spacing w:before="100" w:beforeAutospacing="1"/>
      </w:pPr>
      <w:r w:rsidRPr="00224699">
        <w:t>Pete Pantuso, president and chief executive Officer, American Bus Association</w:t>
      </w:r>
    </w:p>
    <w:p w:rsidR="00A43E73" w:rsidRPr="00224699" w:rsidRDefault="00A43E73" w:rsidP="00A43E73">
      <w:pPr>
        <w:numPr>
          <w:ilvl w:val="0"/>
          <w:numId w:val="2"/>
        </w:numPr>
        <w:spacing w:before="100" w:beforeAutospacing="1"/>
      </w:pPr>
      <w:r w:rsidRPr="00224699">
        <w:t>David Parker, senior legal counsel, Great West Casualty Co.</w:t>
      </w:r>
    </w:p>
    <w:p w:rsidR="00A43E73" w:rsidRPr="00224699" w:rsidRDefault="00A43E73" w:rsidP="00A43E73">
      <w:pPr>
        <w:numPr>
          <w:ilvl w:val="0"/>
          <w:numId w:val="2"/>
        </w:numPr>
        <w:spacing w:before="100" w:beforeAutospacing="1"/>
      </w:pPr>
      <w:r w:rsidRPr="00224699">
        <w:t>Danny Schnautz, operations manager, Clark Freight Lines, Inc.</w:t>
      </w:r>
    </w:p>
    <w:p w:rsidR="00A43E73" w:rsidRPr="00224699" w:rsidRDefault="00A43E73" w:rsidP="00A43E73">
      <w:pPr>
        <w:numPr>
          <w:ilvl w:val="0"/>
          <w:numId w:val="2"/>
        </w:numPr>
        <w:spacing w:before="100" w:beforeAutospacing="1"/>
      </w:pPr>
      <w:r w:rsidRPr="00224699">
        <w:t>Todd Spencer, executive vice president, Owner-Operator Independent Drivers Association</w:t>
      </w:r>
    </w:p>
    <w:p w:rsidR="00A43E73" w:rsidRPr="00224699" w:rsidRDefault="00A43E73" w:rsidP="00A43E73">
      <w:pPr>
        <w:spacing w:before="100" w:beforeAutospacing="1"/>
      </w:pPr>
      <w:r w:rsidRPr="00224699">
        <w:t>With these appointments, the committee now has its full complement of 20 members.</w:t>
      </w:r>
    </w:p>
    <w:p w:rsidR="00A43E73" w:rsidRPr="003439B6" w:rsidRDefault="00A43E73" w:rsidP="00A43E73">
      <w:pPr>
        <w:spacing w:before="100" w:beforeAutospacing="1"/>
        <w:rPr>
          <w:color w:val="000000"/>
        </w:rPr>
      </w:pPr>
      <w:r w:rsidRPr="00EC1CD9">
        <w:rPr>
          <w:color w:val="000000"/>
        </w:rPr>
        <w:t>Administrator Ferro thanked outgoing member Bob Petrancosta of Con-Way Freight for his</w:t>
      </w:r>
      <w:r w:rsidRPr="003439B6">
        <w:rPr>
          <w:color w:val="000000"/>
        </w:rPr>
        <w:t xml:space="preserve"> seven years of contributions to the MCSAC.  Petrancosta will remain a member of the MCSAC’s Compliance, Safety, Accountability (CSA) Subcommittee.</w:t>
      </w:r>
    </w:p>
    <w:p w:rsidR="00A43E73" w:rsidRPr="003439B6" w:rsidRDefault="00A43E73" w:rsidP="00A43E73">
      <w:pPr>
        <w:spacing w:before="168" w:after="192"/>
        <w:rPr>
          <w:color w:val="000000"/>
        </w:rPr>
      </w:pPr>
      <w:r w:rsidRPr="003439B6">
        <w:rPr>
          <w:color w:val="000000"/>
        </w:rPr>
        <w:t xml:space="preserve">The next MCSAC meeting is scheduled for April 8-10, 2013, at the Hilton Alexandria Old Town, 1767 King Street, Alexandria, Va. </w:t>
      </w:r>
    </w:p>
    <w:p w:rsidR="00A43E73" w:rsidRPr="003439B6" w:rsidRDefault="00A43E73" w:rsidP="00A43E73">
      <w:pPr>
        <w:spacing w:before="168" w:after="192"/>
        <w:rPr>
          <w:color w:val="000000"/>
        </w:rPr>
      </w:pPr>
      <w:r>
        <w:rPr>
          <w:color w:val="000000"/>
        </w:rPr>
        <w:t>The MCSAC m</w:t>
      </w:r>
      <w:r w:rsidRPr="00691F06">
        <w:rPr>
          <w:color w:val="000000"/>
        </w:rPr>
        <w:t xml:space="preserve">embers are chosen through application to the </w:t>
      </w:r>
      <w:r>
        <w:rPr>
          <w:color w:val="000000"/>
        </w:rPr>
        <w:t>a</w:t>
      </w:r>
      <w:r w:rsidRPr="00691F06">
        <w:rPr>
          <w:color w:val="000000"/>
        </w:rPr>
        <w:t xml:space="preserve">gency.  </w:t>
      </w:r>
      <w:r>
        <w:rPr>
          <w:color w:val="000000"/>
        </w:rPr>
        <w:t>They</w:t>
      </w:r>
      <w:r w:rsidRPr="00691F06">
        <w:rPr>
          <w:color w:val="000000"/>
        </w:rPr>
        <w:t xml:space="preserve"> are selected from among individuals who are not employees of</w:t>
      </w:r>
      <w:r>
        <w:rPr>
          <w:color w:val="000000"/>
        </w:rPr>
        <w:t xml:space="preserve"> </w:t>
      </w:r>
      <w:r w:rsidRPr="00691F06">
        <w:rPr>
          <w:color w:val="000000"/>
        </w:rPr>
        <w:t xml:space="preserve">FMCSA and who are specially qualified to serve on the </w:t>
      </w:r>
      <w:r>
        <w:rPr>
          <w:color w:val="000000"/>
        </w:rPr>
        <w:t>c</w:t>
      </w:r>
      <w:r w:rsidRPr="00691F06">
        <w:rPr>
          <w:color w:val="000000"/>
        </w:rPr>
        <w:t>ommittee based on their education, training, or experience.</w:t>
      </w:r>
      <w:r>
        <w:rPr>
          <w:color w:val="000000"/>
        </w:rPr>
        <w:t xml:space="preserve"> </w:t>
      </w:r>
      <w:r w:rsidRPr="003439B6">
        <w:rPr>
          <w:color w:val="000000"/>
        </w:rPr>
        <w:t xml:space="preserve">For more information about FMCSA’s Motor Carrier Safety Advisory Committee, including a complete summary of all its members, please visit </w:t>
      </w:r>
      <w:hyperlink r:id="rId9" w:history="1">
        <w:r w:rsidRPr="002F56B6">
          <w:rPr>
            <w:rStyle w:val="Hyperlink"/>
          </w:rPr>
          <w:t>http://mcsac.fmcsa.dot.gov</w:t>
        </w:r>
      </w:hyperlink>
      <w:r>
        <w:rPr>
          <w:color w:val="000000"/>
        </w:rPr>
        <w:t xml:space="preserve">. </w:t>
      </w:r>
    </w:p>
    <w:p w:rsidR="00A43E73" w:rsidRPr="003439B6" w:rsidRDefault="00A43E73" w:rsidP="00A43E73">
      <w:pPr>
        <w:spacing w:before="168" w:after="192"/>
        <w:jc w:val="center"/>
        <w:rPr>
          <w:color w:val="000000"/>
        </w:rPr>
      </w:pPr>
      <w:r w:rsidRPr="003439B6">
        <w:rPr>
          <w:color w:val="000000"/>
        </w:rPr>
        <w:t># # #</w:t>
      </w:r>
    </w:p>
    <w:p w:rsidR="009B010C" w:rsidRPr="005A6EB0" w:rsidRDefault="009B010C" w:rsidP="009B010C">
      <w:pPr>
        <w:jc w:val="center"/>
      </w:pPr>
    </w:p>
    <w:p w:rsidR="009B010C" w:rsidRPr="005A6EB0" w:rsidRDefault="009B010C" w:rsidP="009B010C"/>
    <w:p w:rsidR="00AF1933" w:rsidRDefault="00AF1933" w:rsidP="009B010C"/>
    <w:sectPr w:rsidR="00AF1933" w:rsidSect="00D53E99">
      <w:pgSz w:w="12240" w:h="15840"/>
      <w:pgMar w:top="720" w:right="1800" w:bottom="86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4BB5"/>
    <w:multiLevelType w:val="hybridMultilevel"/>
    <w:tmpl w:val="30F6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62EE5"/>
    <w:multiLevelType w:val="multilevel"/>
    <w:tmpl w:val="62969E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FBA"/>
    <w:rsid w:val="0000312C"/>
    <w:rsid w:val="00017CD0"/>
    <w:rsid w:val="0003074C"/>
    <w:rsid w:val="00067A2A"/>
    <w:rsid w:val="00067AE6"/>
    <w:rsid w:val="00076356"/>
    <w:rsid w:val="0008320D"/>
    <w:rsid w:val="000A1D29"/>
    <w:rsid w:val="000A41A4"/>
    <w:rsid w:val="000B0E78"/>
    <w:rsid w:val="000B7398"/>
    <w:rsid w:val="000B7C14"/>
    <w:rsid w:val="000D00EE"/>
    <w:rsid w:val="00117C42"/>
    <w:rsid w:val="00152A32"/>
    <w:rsid w:val="001649BB"/>
    <w:rsid w:val="00172458"/>
    <w:rsid w:val="0018757A"/>
    <w:rsid w:val="00192802"/>
    <w:rsid w:val="00196B5A"/>
    <w:rsid w:val="001A1911"/>
    <w:rsid w:val="001A6C86"/>
    <w:rsid w:val="001D063A"/>
    <w:rsid w:val="001E5A64"/>
    <w:rsid w:val="001F2AC3"/>
    <w:rsid w:val="001F53D7"/>
    <w:rsid w:val="0020018F"/>
    <w:rsid w:val="00204DEF"/>
    <w:rsid w:val="00215349"/>
    <w:rsid w:val="00230CF2"/>
    <w:rsid w:val="002640F9"/>
    <w:rsid w:val="002653E6"/>
    <w:rsid w:val="00294C36"/>
    <w:rsid w:val="002B0370"/>
    <w:rsid w:val="002B4013"/>
    <w:rsid w:val="002C45EA"/>
    <w:rsid w:val="002C775B"/>
    <w:rsid w:val="002D2449"/>
    <w:rsid w:val="00367A79"/>
    <w:rsid w:val="003820D8"/>
    <w:rsid w:val="00395B46"/>
    <w:rsid w:val="003C384E"/>
    <w:rsid w:val="003D08CE"/>
    <w:rsid w:val="003E1D55"/>
    <w:rsid w:val="0042442B"/>
    <w:rsid w:val="0047714F"/>
    <w:rsid w:val="00482513"/>
    <w:rsid w:val="00490EAB"/>
    <w:rsid w:val="004B11DA"/>
    <w:rsid w:val="004B2126"/>
    <w:rsid w:val="004C370B"/>
    <w:rsid w:val="004C4E73"/>
    <w:rsid w:val="004F7F79"/>
    <w:rsid w:val="00506543"/>
    <w:rsid w:val="005102C5"/>
    <w:rsid w:val="0051250D"/>
    <w:rsid w:val="005159E3"/>
    <w:rsid w:val="005320D6"/>
    <w:rsid w:val="00536AE6"/>
    <w:rsid w:val="005413E5"/>
    <w:rsid w:val="005546CC"/>
    <w:rsid w:val="00574EB1"/>
    <w:rsid w:val="00584875"/>
    <w:rsid w:val="005853E9"/>
    <w:rsid w:val="00595126"/>
    <w:rsid w:val="005A23C8"/>
    <w:rsid w:val="005B4DA7"/>
    <w:rsid w:val="005C4612"/>
    <w:rsid w:val="005F6664"/>
    <w:rsid w:val="00611799"/>
    <w:rsid w:val="00617F89"/>
    <w:rsid w:val="00643D0D"/>
    <w:rsid w:val="00660165"/>
    <w:rsid w:val="006663E0"/>
    <w:rsid w:val="006968ED"/>
    <w:rsid w:val="006C0194"/>
    <w:rsid w:val="006C19D6"/>
    <w:rsid w:val="006C2171"/>
    <w:rsid w:val="006D6337"/>
    <w:rsid w:val="006F00A3"/>
    <w:rsid w:val="00706232"/>
    <w:rsid w:val="00710E56"/>
    <w:rsid w:val="007200A8"/>
    <w:rsid w:val="0073486D"/>
    <w:rsid w:val="007533E2"/>
    <w:rsid w:val="00766FE6"/>
    <w:rsid w:val="0077570B"/>
    <w:rsid w:val="00775F73"/>
    <w:rsid w:val="0078532D"/>
    <w:rsid w:val="007A105F"/>
    <w:rsid w:val="007A39A2"/>
    <w:rsid w:val="007C7C14"/>
    <w:rsid w:val="007D26F2"/>
    <w:rsid w:val="0080775B"/>
    <w:rsid w:val="008100BB"/>
    <w:rsid w:val="008105EB"/>
    <w:rsid w:val="00836023"/>
    <w:rsid w:val="00841A12"/>
    <w:rsid w:val="00853C85"/>
    <w:rsid w:val="00853EAF"/>
    <w:rsid w:val="00853EE1"/>
    <w:rsid w:val="00863759"/>
    <w:rsid w:val="00865C90"/>
    <w:rsid w:val="008811C6"/>
    <w:rsid w:val="00882635"/>
    <w:rsid w:val="00894E83"/>
    <w:rsid w:val="008F15FD"/>
    <w:rsid w:val="008F6685"/>
    <w:rsid w:val="00915875"/>
    <w:rsid w:val="00915924"/>
    <w:rsid w:val="00935108"/>
    <w:rsid w:val="00942684"/>
    <w:rsid w:val="009523FE"/>
    <w:rsid w:val="00995B6B"/>
    <w:rsid w:val="00996F0C"/>
    <w:rsid w:val="009B010C"/>
    <w:rsid w:val="009B477D"/>
    <w:rsid w:val="009C0880"/>
    <w:rsid w:val="009E031A"/>
    <w:rsid w:val="00A0447B"/>
    <w:rsid w:val="00A21CA4"/>
    <w:rsid w:val="00A244BF"/>
    <w:rsid w:val="00A25E57"/>
    <w:rsid w:val="00A37D70"/>
    <w:rsid w:val="00A408CA"/>
    <w:rsid w:val="00A43E73"/>
    <w:rsid w:val="00A5576E"/>
    <w:rsid w:val="00A64AFC"/>
    <w:rsid w:val="00A701D0"/>
    <w:rsid w:val="00A76E54"/>
    <w:rsid w:val="00AC4703"/>
    <w:rsid w:val="00AF1933"/>
    <w:rsid w:val="00B34080"/>
    <w:rsid w:val="00B44255"/>
    <w:rsid w:val="00B627E9"/>
    <w:rsid w:val="00B76BFE"/>
    <w:rsid w:val="00B821A2"/>
    <w:rsid w:val="00B83ED8"/>
    <w:rsid w:val="00B927DA"/>
    <w:rsid w:val="00BA7A49"/>
    <w:rsid w:val="00BB58CD"/>
    <w:rsid w:val="00BB7211"/>
    <w:rsid w:val="00BD2E88"/>
    <w:rsid w:val="00C01543"/>
    <w:rsid w:val="00C04D06"/>
    <w:rsid w:val="00C05FD9"/>
    <w:rsid w:val="00C574B9"/>
    <w:rsid w:val="00C72DA1"/>
    <w:rsid w:val="00CA2C82"/>
    <w:rsid w:val="00CB7E5A"/>
    <w:rsid w:val="00CD0746"/>
    <w:rsid w:val="00CD4A8E"/>
    <w:rsid w:val="00CD4DA2"/>
    <w:rsid w:val="00CE031C"/>
    <w:rsid w:val="00D00689"/>
    <w:rsid w:val="00D00A30"/>
    <w:rsid w:val="00D07622"/>
    <w:rsid w:val="00D1273E"/>
    <w:rsid w:val="00D51907"/>
    <w:rsid w:val="00D53E99"/>
    <w:rsid w:val="00D54F4C"/>
    <w:rsid w:val="00D5588D"/>
    <w:rsid w:val="00D60AF4"/>
    <w:rsid w:val="00D614F4"/>
    <w:rsid w:val="00D63E30"/>
    <w:rsid w:val="00D83C27"/>
    <w:rsid w:val="00D86664"/>
    <w:rsid w:val="00D97224"/>
    <w:rsid w:val="00DA4445"/>
    <w:rsid w:val="00DB3F04"/>
    <w:rsid w:val="00DB735F"/>
    <w:rsid w:val="00DC698D"/>
    <w:rsid w:val="00DD0CE2"/>
    <w:rsid w:val="00DD1090"/>
    <w:rsid w:val="00E00939"/>
    <w:rsid w:val="00E04FBA"/>
    <w:rsid w:val="00E10052"/>
    <w:rsid w:val="00E14289"/>
    <w:rsid w:val="00E15D6F"/>
    <w:rsid w:val="00E17435"/>
    <w:rsid w:val="00E2096E"/>
    <w:rsid w:val="00E4133D"/>
    <w:rsid w:val="00E50978"/>
    <w:rsid w:val="00E65EC0"/>
    <w:rsid w:val="00E744E9"/>
    <w:rsid w:val="00E861B1"/>
    <w:rsid w:val="00E933C8"/>
    <w:rsid w:val="00EA2DFF"/>
    <w:rsid w:val="00EB3333"/>
    <w:rsid w:val="00EC3A8B"/>
    <w:rsid w:val="00F11038"/>
    <w:rsid w:val="00F11876"/>
    <w:rsid w:val="00F22A16"/>
    <w:rsid w:val="00F34504"/>
    <w:rsid w:val="00F4700A"/>
    <w:rsid w:val="00F666A0"/>
    <w:rsid w:val="00F71DFB"/>
    <w:rsid w:val="00F86061"/>
    <w:rsid w:val="00FA77AB"/>
    <w:rsid w:val="00FE065B"/>
    <w:rsid w:val="00FE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3E5"/>
    <w:rPr>
      <w:sz w:val="24"/>
      <w:szCs w:val="24"/>
    </w:rPr>
  </w:style>
  <w:style w:type="paragraph" w:styleId="Heading2">
    <w:name w:val="heading 2"/>
    <w:basedOn w:val="Normal"/>
    <w:next w:val="Normal"/>
    <w:qFormat/>
    <w:rsid w:val="005413E5"/>
    <w:pPr>
      <w:keepNext/>
      <w:autoSpaceDE w:val="0"/>
      <w:autoSpaceDN w:val="0"/>
      <w:adjustRightInd w:val="0"/>
      <w:jc w:val="right"/>
      <w:outlineLvl w:val="1"/>
    </w:pPr>
    <w:rPr>
      <w:rFonts w:ascii="CG Times" w:hAnsi="CG Times"/>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13E5"/>
    <w:rPr>
      <w:color w:val="0000FF"/>
      <w:u w:val="single"/>
    </w:rPr>
  </w:style>
  <w:style w:type="paragraph" w:styleId="PlainText">
    <w:name w:val="Plain Text"/>
    <w:basedOn w:val="Normal"/>
    <w:link w:val="PlainTextChar"/>
    <w:uiPriority w:val="99"/>
    <w:rsid w:val="001A1911"/>
    <w:rPr>
      <w:rFonts w:ascii="Courier New" w:hAnsi="Courier New" w:cs="Courier New"/>
      <w:sz w:val="20"/>
      <w:szCs w:val="20"/>
    </w:rPr>
  </w:style>
  <w:style w:type="table" w:styleId="TableGrid">
    <w:name w:val="Table Grid"/>
    <w:basedOn w:val="TableNormal"/>
    <w:rsid w:val="001A1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B7C14"/>
    <w:pPr>
      <w:spacing w:before="100" w:beforeAutospacing="1" w:after="100" w:afterAutospacing="1"/>
    </w:pPr>
  </w:style>
  <w:style w:type="character" w:customStyle="1" w:styleId="PlainTextChar">
    <w:name w:val="Plain Text Char"/>
    <w:basedOn w:val="DefaultParagraphFont"/>
    <w:link w:val="PlainText"/>
    <w:uiPriority w:val="99"/>
    <w:rsid w:val="00F86061"/>
    <w:rPr>
      <w:rFonts w:ascii="Courier New" w:hAnsi="Courier New" w:cs="Courier New"/>
    </w:rPr>
  </w:style>
  <w:style w:type="paragraph" w:styleId="BalloonText">
    <w:name w:val="Balloon Text"/>
    <w:basedOn w:val="Normal"/>
    <w:link w:val="BalloonTextChar"/>
    <w:rsid w:val="00D83C27"/>
    <w:rPr>
      <w:rFonts w:ascii="Tahoma" w:hAnsi="Tahoma" w:cs="Tahoma"/>
      <w:sz w:val="16"/>
      <w:szCs w:val="16"/>
    </w:rPr>
  </w:style>
  <w:style w:type="character" w:customStyle="1" w:styleId="BalloonTextChar">
    <w:name w:val="Balloon Text Char"/>
    <w:basedOn w:val="DefaultParagraphFont"/>
    <w:link w:val="BalloonText"/>
    <w:rsid w:val="00D83C27"/>
    <w:rPr>
      <w:rFonts w:ascii="Tahoma" w:hAnsi="Tahoma" w:cs="Tahoma"/>
      <w:sz w:val="16"/>
      <w:szCs w:val="16"/>
    </w:rPr>
  </w:style>
  <w:style w:type="character" w:styleId="Strong">
    <w:name w:val="Strong"/>
    <w:basedOn w:val="DefaultParagraphFont"/>
    <w:uiPriority w:val="22"/>
    <w:qFormat/>
    <w:rsid w:val="00DA44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3E5"/>
    <w:rPr>
      <w:sz w:val="24"/>
      <w:szCs w:val="24"/>
    </w:rPr>
  </w:style>
  <w:style w:type="paragraph" w:styleId="Heading2">
    <w:name w:val="heading 2"/>
    <w:basedOn w:val="Normal"/>
    <w:next w:val="Normal"/>
    <w:qFormat/>
    <w:rsid w:val="005413E5"/>
    <w:pPr>
      <w:keepNext/>
      <w:autoSpaceDE w:val="0"/>
      <w:autoSpaceDN w:val="0"/>
      <w:adjustRightInd w:val="0"/>
      <w:jc w:val="right"/>
      <w:outlineLvl w:val="1"/>
    </w:pPr>
    <w:rPr>
      <w:rFonts w:ascii="CG Times" w:hAnsi="CG Times"/>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13E5"/>
    <w:rPr>
      <w:color w:val="0000FF"/>
      <w:u w:val="single"/>
    </w:rPr>
  </w:style>
  <w:style w:type="paragraph" w:styleId="PlainText">
    <w:name w:val="Plain Text"/>
    <w:basedOn w:val="Normal"/>
    <w:link w:val="PlainTextChar"/>
    <w:uiPriority w:val="99"/>
    <w:rsid w:val="001A1911"/>
    <w:rPr>
      <w:rFonts w:ascii="Courier New" w:hAnsi="Courier New" w:cs="Courier New"/>
      <w:sz w:val="20"/>
      <w:szCs w:val="20"/>
    </w:rPr>
  </w:style>
  <w:style w:type="table" w:styleId="TableGrid">
    <w:name w:val="Table Grid"/>
    <w:basedOn w:val="TableNormal"/>
    <w:rsid w:val="001A1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B7C14"/>
    <w:pPr>
      <w:spacing w:before="100" w:beforeAutospacing="1" w:after="100" w:afterAutospacing="1"/>
    </w:pPr>
  </w:style>
  <w:style w:type="character" w:customStyle="1" w:styleId="PlainTextChar">
    <w:name w:val="Plain Text Char"/>
    <w:basedOn w:val="DefaultParagraphFont"/>
    <w:link w:val="PlainText"/>
    <w:uiPriority w:val="99"/>
    <w:rsid w:val="00F86061"/>
    <w:rPr>
      <w:rFonts w:ascii="Courier New" w:hAnsi="Courier New" w:cs="Courier New"/>
    </w:rPr>
  </w:style>
  <w:style w:type="paragraph" w:styleId="BalloonText">
    <w:name w:val="Balloon Text"/>
    <w:basedOn w:val="Normal"/>
    <w:link w:val="BalloonTextChar"/>
    <w:rsid w:val="00D83C27"/>
    <w:rPr>
      <w:rFonts w:ascii="Tahoma" w:hAnsi="Tahoma" w:cs="Tahoma"/>
      <w:sz w:val="16"/>
      <w:szCs w:val="16"/>
    </w:rPr>
  </w:style>
  <w:style w:type="character" w:customStyle="1" w:styleId="BalloonTextChar">
    <w:name w:val="Balloon Text Char"/>
    <w:basedOn w:val="DefaultParagraphFont"/>
    <w:link w:val="BalloonText"/>
    <w:rsid w:val="00D83C27"/>
    <w:rPr>
      <w:rFonts w:ascii="Tahoma" w:hAnsi="Tahoma" w:cs="Tahoma"/>
      <w:sz w:val="16"/>
      <w:szCs w:val="16"/>
    </w:rPr>
  </w:style>
  <w:style w:type="character" w:styleId="Strong">
    <w:name w:val="Strong"/>
    <w:basedOn w:val="DefaultParagraphFont"/>
    <w:uiPriority w:val="22"/>
    <w:qFormat/>
    <w:rsid w:val="00DA4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6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t.gov/briefing-room.html%20" TargetMode="External"/><Relationship Id="rId3" Type="http://schemas.microsoft.com/office/2007/relationships/stylesWithEffects" Target="stylesWithEffects.xml"/><Relationship Id="rId7" Type="http://schemas.openxmlformats.org/officeDocument/2006/relationships/hyperlink" Target="http://www.dot.gov/briefing-room.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csac.fmcsa.dot.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ill.mosley\Local%20Settings\Temporary%20Internet%20Files\Content.Outlook\0WFUGSFU\Gener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 Template.dotx</Template>
  <TotalTime>0</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OST</Company>
  <LinksUpToDate>false</LinksUpToDate>
  <CharactersWithSpaces>4091</CharactersWithSpaces>
  <SharedDoc>false</SharedDoc>
  <HLinks>
    <vt:vector size="6" baseType="variant">
      <vt:variant>
        <vt:i4>1966149</vt:i4>
      </vt:variant>
      <vt:variant>
        <vt:i4>0</vt:i4>
      </vt:variant>
      <vt:variant>
        <vt:i4>0</vt:i4>
      </vt:variant>
      <vt:variant>
        <vt:i4>5</vt:i4>
      </vt:variant>
      <vt:variant>
        <vt:lpwstr>www.dot.gov/affairs/briefing.htm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bill.mosley</dc:creator>
  <cp:lastModifiedBy>Shannon Watson</cp:lastModifiedBy>
  <cp:revision>2</cp:revision>
  <dcterms:created xsi:type="dcterms:W3CDTF">2013-03-01T16:13:00Z</dcterms:created>
  <dcterms:modified xsi:type="dcterms:W3CDTF">2013-03-01T16:13:00Z</dcterms:modified>
</cp:coreProperties>
</file>