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27" w:rsidRPr="00CA0527" w:rsidRDefault="00CA0527" w:rsidP="007F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527">
        <w:rPr>
          <w:rFonts w:ascii="Times New Roman" w:hAnsi="Times New Roman" w:cs="Times New Roman"/>
          <w:b/>
          <w:sz w:val="24"/>
          <w:szCs w:val="24"/>
        </w:rPr>
        <w:t>Motor Carrier Safety Advisory Committee (MCSAC</w:t>
      </w:r>
      <w:r w:rsidR="001010E6" w:rsidRPr="00CA052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F4229">
        <w:rPr>
          <w:rFonts w:ascii="Times New Roman" w:hAnsi="Times New Roman" w:cs="Times New Roman"/>
          <w:b/>
          <w:sz w:val="24"/>
          <w:szCs w:val="24"/>
        </w:rPr>
        <w:br/>
      </w:r>
      <w:r w:rsidRPr="00CA0527">
        <w:rPr>
          <w:rFonts w:ascii="Times New Roman" w:hAnsi="Times New Roman" w:cs="Times New Roman"/>
          <w:b/>
          <w:sz w:val="24"/>
          <w:szCs w:val="24"/>
        </w:rPr>
        <w:t>Task Statement 12-03</w:t>
      </w:r>
    </w:p>
    <w:p w:rsidR="006B2903" w:rsidRPr="00CA0527" w:rsidRDefault="00CA0527" w:rsidP="007F4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527">
        <w:rPr>
          <w:rFonts w:ascii="Times New Roman" w:hAnsi="Times New Roman" w:cs="Times New Roman"/>
          <w:b/>
          <w:sz w:val="24"/>
          <w:szCs w:val="24"/>
        </w:rPr>
        <w:t xml:space="preserve">Subcommittee </w:t>
      </w:r>
      <w:r w:rsidR="006B2903" w:rsidRPr="00CA0527">
        <w:rPr>
          <w:rFonts w:ascii="Times New Roman" w:hAnsi="Times New Roman" w:cs="Times New Roman"/>
          <w:b/>
          <w:sz w:val="24"/>
          <w:szCs w:val="24"/>
        </w:rPr>
        <w:t>Timeline</w:t>
      </w:r>
      <w:r w:rsidR="000E7820">
        <w:rPr>
          <w:rFonts w:ascii="Times New Roman" w:hAnsi="Times New Roman" w:cs="Times New Roman"/>
          <w:b/>
          <w:sz w:val="24"/>
          <w:szCs w:val="24"/>
        </w:rPr>
        <w:t xml:space="preserve"> and Discussion Points</w:t>
      </w:r>
    </w:p>
    <w:p w:rsidR="00364C6B" w:rsidRPr="00CA0527" w:rsidRDefault="006B29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0527">
        <w:rPr>
          <w:rFonts w:ascii="Times New Roman" w:hAnsi="Times New Roman" w:cs="Times New Roman"/>
          <w:sz w:val="24"/>
          <w:szCs w:val="24"/>
          <w:u w:val="single"/>
        </w:rPr>
        <w:t>Dec</w:t>
      </w:r>
      <w:r w:rsidR="00CF4229">
        <w:rPr>
          <w:rFonts w:ascii="Times New Roman" w:hAnsi="Times New Roman" w:cs="Times New Roman"/>
          <w:sz w:val="24"/>
          <w:szCs w:val="24"/>
          <w:u w:val="single"/>
        </w:rPr>
        <w:t>ember</w:t>
      </w:r>
      <w:r w:rsidRPr="00CA0527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="00CF4229" w:rsidRPr="00CF422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F422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CF4229">
        <w:rPr>
          <w:rFonts w:ascii="Times New Roman" w:hAnsi="Times New Roman" w:cs="Times New Roman"/>
          <w:sz w:val="24"/>
          <w:szCs w:val="24"/>
          <w:u w:val="single"/>
        </w:rPr>
        <w:t>2012</w:t>
      </w:r>
      <w:r w:rsidR="00C814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F42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527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Focus on data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 xml:space="preserve">Panel and discussion </w:t>
      </w:r>
      <w:r w:rsidRPr="00CA0527">
        <w:rPr>
          <w:rFonts w:ascii="Times New Roman" w:hAnsi="Times New Roman" w:cs="Times New Roman"/>
          <w:iCs/>
        </w:rPr>
        <w:t>regarding the details of</w:t>
      </w:r>
      <w:r w:rsidR="00076107">
        <w:rPr>
          <w:rFonts w:ascii="Times New Roman" w:hAnsi="Times New Roman" w:cs="Times New Roman"/>
          <w:iCs/>
        </w:rPr>
        <w:t xml:space="preserve"> Compliance, Safety, Accountability (</w:t>
      </w:r>
      <w:r w:rsidRPr="00CA0527">
        <w:rPr>
          <w:rFonts w:ascii="Times New Roman" w:hAnsi="Times New Roman" w:cs="Times New Roman"/>
          <w:iCs/>
        </w:rPr>
        <w:t>CSA</w:t>
      </w:r>
      <w:r w:rsidR="00076107">
        <w:rPr>
          <w:rFonts w:ascii="Times New Roman" w:hAnsi="Times New Roman" w:cs="Times New Roman"/>
          <w:iCs/>
        </w:rPr>
        <w:t>)</w:t>
      </w:r>
      <w:r w:rsidRPr="00CA0527">
        <w:rPr>
          <w:rFonts w:ascii="Times New Roman" w:hAnsi="Times New Roman" w:cs="Times New Roman"/>
          <w:iCs/>
        </w:rPr>
        <w:t xml:space="preserve"> data that has been collected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  <w:iCs/>
        </w:rPr>
        <w:t>Studies/reports from pane</w:t>
      </w:r>
      <w:r w:rsidR="00E3676F">
        <w:rPr>
          <w:rFonts w:ascii="Times New Roman" w:hAnsi="Times New Roman" w:cs="Times New Roman"/>
          <w:iCs/>
        </w:rPr>
        <w:t>lists to be distributed to Subc</w:t>
      </w:r>
      <w:r w:rsidRPr="00CA0527">
        <w:rPr>
          <w:rFonts w:ascii="Times New Roman" w:hAnsi="Times New Roman" w:cs="Times New Roman"/>
          <w:iCs/>
        </w:rPr>
        <w:t>ommittee</w:t>
      </w:r>
    </w:p>
    <w:p w:rsidR="006B2903" w:rsidRPr="00CA0527" w:rsidRDefault="00C814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Near-term</w:t>
      </w:r>
      <w:r w:rsidR="006B2903" w:rsidRPr="00CA0527">
        <w:rPr>
          <w:rFonts w:ascii="Times New Roman" w:hAnsi="Times New Roman" w:cs="Times New Roman"/>
          <w:sz w:val="24"/>
          <w:szCs w:val="24"/>
          <w:u w:val="single"/>
        </w:rPr>
        <w:t xml:space="preserve"> (February</w:t>
      </w:r>
      <w:r w:rsidR="0072366C">
        <w:rPr>
          <w:rFonts w:ascii="Times New Roman" w:hAnsi="Times New Roman" w:cs="Times New Roman"/>
          <w:sz w:val="24"/>
          <w:szCs w:val="24"/>
          <w:u w:val="single"/>
        </w:rPr>
        <w:t>-June</w:t>
      </w:r>
      <w:r w:rsidR="00CF4229">
        <w:rPr>
          <w:rFonts w:ascii="Times New Roman" w:hAnsi="Times New Roman" w:cs="Times New Roman"/>
          <w:sz w:val="24"/>
          <w:szCs w:val="24"/>
          <w:u w:val="single"/>
        </w:rPr>
        <w:t xml:space="preserve"> 2013</w:t>
      </w:r>
      <w:r w:rsidR="006B2903" w:rsidRPr="00CA052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  <w:iCs/>
        </w:rPr>
        <w:t>Focus</w:t>
      </w:r>
      <w:r w:rsidR="00C81476">
        <w:rPr>
          <w:rFonts w:ascii="Times New Roman" w:hAnsi="Times New Roman" w:cs="Times New Roman"/>
          <w:iCs/>
        </w:rPr>
        <w:t xml:space="preserve"> on </w:t>
      </w:r>
      <w:r w:rsidRPr="00CA0527">
        <w:rPr>
          <w:rFonts w:ascii="Times New Roman" w:hAnsi="Times New Roman" w:cs="Times New Roman"/>
          <w:iCs/>
        </w:rPr>
        <w:t>priorities, objectives, and goals of CSA</w:t>
      </w:r>
      <w:r w:rsidR="00EF77A3">
        <w:rPr>
          <w:rFonts w:ascii="Times New Roman" w:hAnsi="Times New Roman" w:cs="Times New Roman"/>
          <w:iCs/>
        </w:rPr>
        <w:t xml:space="preserve"> </w:t>
      </w:r>
    </w:p>
    <w:p w:rsidR="006B290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E</w:t>
      </w:r>
      <w:r w:rsidR="006B2903" w:rsidRPr="00CA0527">
        <w:rPr>
          <w:rFonts w:ascii="Times New Roman" w:hAnsi="Times New Roman" w:cs="Times New Roman"/>
          <w:iCs/>
        </w:rPr>
        <w:t>nsure that data in CSA relate</w:t>
      </w:r>
      <w:r>
        <w:rPr>
          <w:rFonts w:ascii="Times New Roman" w:hAnsi="Times New Roman" w:cs="Times New Roman"/>
          <w:iCs/>
        </w:rPr>
        <w:t>s</w:t>
      </w:r>
      <w:r w:rsidR="006B2903" w:rsidRPr="00CA052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only </w:t>
      </w:r>
      <w:r w:rsidR="006B2903" w:rsidRPr="00CA0527">
        <w:rPr>
          <w:rFonts w:ascii="Times New Roman" w:hAnsi="Times New Roman" w:cs="Times New Roman"/>
          <w:iCs/>
        </w:rPr>
        <w:t>to safety and crash predictability</w:t>
      </w:r>
    </w:p>
    <w:p w:rsidR="006B290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Examine </w:t>
      </w:r>
      <w:r w:rsidR="006B2903" w:rsidRPr="00CA0527">
        <w:rPr>
          <w:rFonts w:ascii="Times New Roman" w:hAnsi="Times New Roman" w:cs="Times New Roman"/>
          <w:iCs/>
        </w:rPr>
        <w:t>regional disparities</w:t>
      </w:r>
    </w:p>
    <w:p w:rsidR="006B290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D</w:t>
      </w:r>
      <w:r w:rsidR="006B2903" w:rsidRPr="00CA0527">
        <w:rPr>
          <w:rFonts w:ascii="Times New Roman" w:hAnsi="Times New Roman" w:cs="Times New Roman"/>
          <w:iCs/>
        </w:rPr>
        <w:t>efin</w:t>
      </w:r>
      <w:r>
        <w:rPr>
          <w:rFonts w:ascii="Times New Roman" w:hAnsi="Times New Roman" w:cs="Times New Roman"/>
          <w:iCs/>
        </w:rPr>
        <w:t>e</w:t>
      </w:r>
      <w:r w:rsidR="006B2903" w:rsidRPr="00CA0527">
        <w:rPr>
          <w:rFonts w:ascii="Times New Roman" w:hAnsi="Times New Roman" w:cs="Times New Roman"/>
          <w:iCs/>
        </w:rPr>
        <w:t xml:space="preserve"> crash</w:t>
      </w:r>
    </w:p>
    <w:p w:rsidR="006B290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Potential </w:t>
      </w:r>
      <w:r w:rsidRPr="00CA0527">
        <w:rPr>
          <w:rFonts w:ascii="Times New Roman" w:hAnsi="Times New Roman" w:cs="Times New Roman"/>
          <w:i/>
          <w:iCs/>
        </w:rPr>
        <w:t>Presentations:</w:t>
      </w:r>
    </w:p>
    <w:p w:rsidR="006B2903" w:rsidRPr="00CA0527" w:rsidRDefault="006B2903" w:rsidP="006B2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  <w:iCs/>
        </w:rPr>
        <w:t xml:space="preserve">How insurance companies evaluate risk. What aspects of motor carrier operations are deemed </w:t>
      </w:r>
      <w:r w:rsidR="00C81476">
        <w:rPr>
          <w:rFonts w:ascii="Times New Roman" w:hAnsi="Times New Roman" w:cs="Times New Roman"/>
          <w:iCs/>
        </w:rPr>
        <w:t xml:space="preserve">to be </w:t>
      </w:r>
      <w:r w:rsidRPr="00CA0527">
        <w:rPr>
          <w:rFonts w:ascii="Times New Roman" w:hAnsi="Times New Roman" w:cs="Times New Roman"/>
          <w:iCs/>
        </w:rPr>
        <w:t>important</w:t>
      </w:r>
      <w:r w:rsidR="00B07082">
        <w:rPr>
          <w:rFonts w:ascii="Times New Roman" w:hAnsi="Times New Roman" w:cs="Times New Roman"/>
          <w:iCs/>
        </w:rPr>
        <w:t>?</w:t>
      </w:r>
      <w:r w:rsidRPr="00CA0527">
        <w:rPr>
          <w:rFonts w:ascii="Times New Roman" w:hAnsi="Times New Roman" w:cs="Times New Roman"/>
          <w:iCs/>
        </w:rPr>
        <w:t xml:space="preserve"> What </w:t>
      </w:r>
      <w:r w:rsidR="00C81476">
        <w:rPr>
          <w:rFonts w:ascii="Times New Roman" w:hAnsi="Times New Roman" w:cs="Times New Roman"/>
          <w:iCs/>
        </w:rPr>
        <w:t xml:space="preserve">are the primary </w:t>
      </w:r>
      <w:r w:rsidRPr="00CA0527">
        <w:rPr>
          <w:rFonts w:ascii="Times New Roman" w:hAnsi="Times New Roman" w:cs="Times New Roman"/>
          <w:iCs/>
        </w:rPr>
        <w:t xml:space="preserve">violations or behaviors </w:t>
      </w:r>
      <w:r w:rsidR="00C81476">
        <w:rPr>
          <w:rFonts w:ascii="Times New Roman" w:hAnsi="Times New Roman" w:cs="Times New Roman"/>
          <w:iCs/>
        </w:rPr>
        <w:t>to focus the discussion</w:t>
      </w:r>
      <w:r w:rsidRPr="00CA0527">
        <w:rPr>
          <w:rFonts w:ascii="Times New Roman" w:hAnsi="Times New Roman" w:cs="Times New Roman"/>
          <w:iCs/>
        </w:rPr>
        <w:t>? Companies that insure shippers and brokers as well as those that insure</w:t>
      </w:r>
      <w:r w:rsidR="00EF77A3">
        <w:rPr>
          <w:rFonts w:ascii="Times New Roman" w:hAnsi="Times New Roman" w:cs="Times New Roman"/>
          <w:iCs/>
        </w:rPr>
        <w:t xml:space="preserve"> carriers should be represented</w:t>
      </w:r>
      <w:r w:rsidR="00B07082">
        <w:rPr>
          <w:rFonts w:ascii="Times New Roman" w:hAnsi="Times New Roman" w:cs="Times New Roman"/>
          <w:iCs/>
        </w:rPr>
        <w:t>.</w:t>
      </w:r>
      <w:r w:rsidR="003D4EB9" w:rsidRPr="00CA0527">
        <w:rPr>
          <w:rFonts w:ascii="Times New Roman" w:hAnsi="Times New Roman" w:cs="Times New Roman"/>
          <w:iCs/>
        </w:rPr>
        <w:t xml:space="preserve"> (Jeff Tucker to provide contacts to David</w:t>
      </w:r>
      <w:r w:rsidR="00C81476">
        <w:rPr>
          <w:rFonts w:ascii="Times New Roman" w:hAnsi="Times New Roman" w:cs="Times New Roman"/>
          <w:iCs/>
        </w:rPr>
        <w:t xml:space="preserve"> Parker</w:t>
      </w:r>
      <w:r w:rsidR="003D4EB9" w:rsidRPr="00CA0527">
        <w:rPr>
          <w:rFonts w:ascii="Times New Roman" w:hAnsi="Times New Roman" w:cs="Times New Roman"/>
          <w:iCs/>
        </w:rPr>
        <w:t>)</w:t>
      </w:r>
    </w:p>
    <w:p w:rsidR="006B2903" w:rsidRPr="00CA0527" w:rsidRDefault="006B2903" w:rsidP="006B2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 xml:space="preserve">Crash investigations </w:t>
      </w:r>
    </w:p>
    <w:p w:rsidR="006B2903" w:rsidRPr="00CA0527" w:rsidRDefault="006B2903" w:rsidP="006B2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Observations</w:t>
      </w:r>
      <w:r w:rsidR="00EF77A3">
        <w:rPr>
          <w:rFonts w:ascii="Times New Roman" w:hAnsi="Times New Roman" w:cs="Times New Roman"/>
        </w:rPr>
        <w:t xml:space="preserve"> from investigations of crashes</w:t>
      </w:r>
      <w:r w:rsidRPr="00CA0527">
        <w:rPr>
          <w:rFonts w:ascii="Times New Roman" w:hAnsi="Times New Roman" w:cs="Times New Roman"/>
        </w:rPr>
        <w:t xml:space="preserve"> </w:t>
      </w:r>
    </w:p>
    <w:p w:rsidR="006B2903" w:rsidRPr="00CA0527" w:rsidRDefault="006B2903" w:rsidP="006B2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 xml:space="preserve">Crash reconstruction </w:t>
      </w:r>
    </w:p>
    <w:p w:rsidR="006B2903" w:rsidRPr="00CA0527" w:rsidRDefault="006B2903" w:rsidP="006B2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Updates on enforcement issues</w:t>
      </w:r>
      <w:r w:rsidR="00CF4229">
        <w:rPr>
          <w:rFonts w:ascii="Times New Roman" w:hAnsi="Times New Roman" w:cs="Times New Roman"/>
        </w:rPr>
        <w:t xml:space="preserve">. </w:t>
      </w:r>
      <w:r w:rsidR="00C81476">
        <w:rPr>
          <w:rFonts w:ascii="Times New Roman" w:hAnsi="Times New Roman" w:cs="Times New Roman"/>
        </w:rPr>
        <w:t xml:space="preserve"> </w:t>
      </w:r>
      <w:r w:rsidRPr="00CA0527">
        <w:rPr>
          <w:rFonts w:ascii="Times New Roman" w:hAnsi="Times New Roman" w:cs="Times New Roman"/>
        </w:rPr>
        <w:t xml:space="preserve">Differences </w:t>
      </w:r>
      <w:r w:rsidR="00C81476">
        <w:rPr>
          <w:rFonts w:ascii="Times New Roman" w:hAnsi="Times New Roman" w:cs="Times New Roman"/>
        </w:rPr>
        <w:t>among</w:t>
      </w:r>
      <w:r w:rsidRPr="00CA0527">
        <w:rPr>
          <w:rFonts w:ascii="Times New Roman" w:hAnsi="Times New Roman" w:cs="Times New Roman"/>
        </w:rPr>
        <w:t xml:space="preserve"> </w:t>
      </w:r>
      <w:r w:rsidR="00C81476">
        <w:rPr>
          <w:rFonts w:ascii="Times New Roman" w:hAnsi="Times New Roman" w:cs="Times New Roman"/>
        </w:rPr>
        <w:t>S</w:t>
      </w:r>
      <w:r w:rsidRPr="00CA0527">
        <w:rPr>
          <w:rFonts w:ascii="Times New Roman" w:hAnsi="Times New Roman" w:cs="Times New Roman"/>
        </w:rPr>
        <w:t xml:space="preserve">tate police </w:t>
      </w:r>
      <w:r w:rsidR="003D4EB9" w:rsidRPr="00CA0527">
        <w:rPr>
          <w:rFonts w:ascii="Times New Roman" w:hAnsi="Times New Roman" w:cs="Times New Roman"/>
        </w:rPr>
        <w:t xml:space="preserve">accident </w:t>
      </w:r>
      <w:r w:rsidRPr="00CA0527">
        <w:rPr>
          <w:rFonts w:ascii="Times New Roman" w:hAnsi="Times New Roman" w:cs="Times New Roman"/>
        </w:rPr>
        <w:t>reports</w:t>
      </w:r>
      <w:r w:rsidR="00B07082">
        <w:rPr>
          <w:rFonts w:ascii="Times New Roman" w:hAnsi="Times New Roman" w:cs="Times New Roman"/>
        </w:rPr>
        <w:t>, such as accuracy and</w:t>
      </w:r>
      <w:r w:rsidR="003D4EB9" w:rsidRPr="00CA0527">
        <w:rPr>
          <w:rFonts w:ascii="Times New Roman" w:hAnsi="Times New Roman" w:cs="Times New Roman"/>
        </w:rPr>
        <w:t xml:space="preserve"> assigning </w:t>
      </w:r>
      <w:r w:rsidR="00EF77A3">
        <w:rPr>
          <w:rFonts w:ascii="Times New Roman" w:hAnsi="Times New Roman" w:cs="Times New Roman"/>
        </w:rPr>
        <w:t>fault</w:t>
      </w:r>
      <w:r w:rsidR="00B07082">
        <w:rPr>
          <w:rFonts w:ascii="Times New Roman" w:hAnsi="Times New Roman" w:cs="Times New Roman"/>
        </w:rPr>
        <w:t>.</w:t>
      </w:r>
    </w:p>
    <w:p w:rsidR="006B2903" w:rsidRPr="00CA0527" w:rsidRDefault="00B07082" w:rsidP="006B2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Should </w:t>
      </w:r>
      <w:r w:rsidR="005857AD">
        <w:rPr>
          <w:rFonts w:ascii="Times New Roman" w:hAnsi="Times New Roman" w:cs="Times New Roman"/>
          <w:iCs/>
        </w:rPr>
        <w:t xml:space="preserve">FMCSA recommend that </w:t>
      </w:r>
      <w:r>
        <w:rPr>
          <w:rFonts w:ascii="Times New Roman" w:hAnsi="Times New Roman" w:cs="Times New Roman"/>
          <w:iCs/>
        </w:rPr>
        <w:t xml:space="preserve">carrier </w:t>
      </w:r>
      <w:r w:rsidR="005857AD">
        <w:rPr>
          <w:rFonts w:ascii="Times New Roman" w:hAnsi="Times New Roman" w:cs="Times New Roman"/>
          <w:iCs/>
        </w:rPr>
        <w:t xml:space="preserve">CSA </w:t>
      </w:r>
      <w:r>
        <w:rPr>
          <w:rFonts w:ascii="Times New Roman" w:hAnsi="Times New Roman" w:cs="Times New Roman"/>
          <w:iCs/>
        </w:rPr>
        <w:t xml:space="preserve">data be considered by shippers, brokers, and the public when selecting carriers? </w:t>
      </w:r>
    </w:p>
    <w:p w:rsidR="006B2903" w:rsidRPr="00CA0527" w:rsidRDefault="006B29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0527">
        <w:rPr>
          <w:rFonts w:ascii="Times New Roman" w:hAnsi="Times New Roman" w:cs="Times New Roman"/>
          <w:sz w:val="24"/>
          <w:szCs w:val="24"/>
          <w:u w:val="single"/>
        </w:rPr>
        <w:t>Longer-Term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Intervention levels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DataQ</w:t>
      </w:r>
      <w:r w:rsidR="00C81476">
        <w:rPr>
          <w:rFonts w:ascii="Times New Roman" w:hAnsi="Times New Roman" w:cs="Times New Roman"/>
        </w:rPr>
        <w:t>s</w:t>
      </w:r>
      <w:r w:rsidRPr="00CA0527">
        <w:rPr>
          <w:rFonts w:ascii="Times New Roman" w:hAnsi="Times New Roman" w:cs="Times New Roman"/>
        </w:rPr>
        <w:t xml:space="preserve"> process</w:t>
      </w:r>
    </w:p>
    <w:p w:rsidR="006B2903" w:rsidRPr="00CA0527" w:rsidRDefault="006B2903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  <w:iCs/>
        </w:rPr>
        <w:t xml:space="preserve">Impact of court dismissal on </w:t>
      </w:r>
      <w:r w:rsidR="00C81476">
        <w:rPr>
          <w:rFonts w:ascii="Times New Roman" w:hAnsi="Times New Roman" w:cs="Times New Roman"/>
          <w:iCs/>
        </w:rPr>
        <w:t xml:space="preserve">CSA </w:t>
      </w:r>
      <w:r w:rsidRPr="00CA0527">
        <w:rPr>
          <w:rFonts w:ascii="Times New Roman" w:hAnsi="Times New Roman" w:cs="Times New Roman"/>
          <w:iCs/>
        </w:rPr>
        <w:t xml:space="preserve">violations. FMCSA policy and guidance to </w:t>
      </w:r>
      <w:r w:rsidR="00C81476">
        <w:rPr>
          <w:rFonts w:ascii="Times New Roman" w:hAnsi="Times New Roman" w:cs="Times New Roman"/>
          <w:iCs/>
        </w:rPr>
        <w:t>S</w:t>
      </w:r>
      <w:r w:rsidRPr="00CA0527">
        <w:rPr>
          <w:rFonts w:ascii="Times New Roman" w:hAnsi="Times New Roman" w:cs="Times New Roman"/>
          <w:iCs/>
        </w:rPr>
        <w:t xml:space="preserve">tates on </w:t>
      </w:r>
      <w:r w:rsidR="00C81476">
        <w:rPr>
          <w:rFonts w:ascii="Times New Roman" w:hAnsi="Times New Roman" w:cs="Times New Roman"/>
          <w:iCs/>
        </w:rPr>
        <w:t xml:space="preserve">how to handle </w:t>
      </w:r>
      <w:r w:rsidRPr="00CA0527">
        <w:rPr>
          <w:rFonts w:ascii="Times New Roman" w:hAnsi="Times New Roman" w:cs="Times New Roman"/>
          <w:iCs/>
        </w:rPr>
        <w:t>adjudicated violations</w:t>
      </w:r>
    </w:p>
    <w:p w:rsidR="006B2903" w:rsidRPr="00EF77A3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</w:t>
      </w:r>
      <w:r w:rsidR="006B2903" w:rsidRPr="00CA0527">
        <w:rPr>
          <w:rFonts w:ascii="Times New Roman" w:hAnsi="Times New Roman" w:cs="Times New Roman"/>
          <w:iCs/>
        </w:rPr>
        <w:t>oncept of credit allowance, screening v</w:t>
      </w:r>
      <w:r>
        <w:rPr>
          <w:rFonts w:ascii="Times New Roman" w:hAnsi="Times New Roman" w:cs="Times New Roman"/>
          <w:iCs/>
        </w:rPr>
        <w:t>s.</w:t>
      </w:r>
      <w:r w:rsidR="006B2903" w:rsidRPr="00CA0527">
        <w:rPr>
          <w:rFonts w:ascii="Times New Roman" w:hAnsi="Times New Roman" w:cs="Times New Roman"/>
          <w:iCs/>
        </w:rPr>
        <w:t xml:space="preserve"> inspections</w:t>
      </w:r>
    </w:p>
    <w:p w:rsidR="00EF77A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E</w:t>
      </w:r>
      <w:r w:rsidR="00EF77A3">
        <w:rPr>
          <w:rFonts w:ascii="Times New Roman" w:hAnsi="Times New Roman" w:cs="Times New Roman"/>
          <w:iCs/>
        </w:rPr>
        <w:t>xplore separati</w:t>
      </w:r>
      <w:r>
        <w:rPr>
          <w:rFonts w:ascii="Times New Roman" w:hAnsi="Times New Roman" w:cs="Times New Roman"/>
          <w:iCs/>
        </w:rPr>
        <w:t>ng</w:t>
      </w:r>
      <w:r w:rsidR="00EF77A3">
        <w:rPr>
          <w:rFonts w:ascii="Times New Roman" w:hAnsi="Times New Roman" w:cs="Times New Roman"/>
          <w:iCs/>
        </w:rPr>
        <w:t xml:space="preserve"> motorcoach</w:t>
      </w:r>
      <w:r>
        <w:rPr>
          <w:rFonts w:ascii="Times New Roman" w:hAnsi="Times New Roman" w:cs="Times New Roman"/>
          <w:iCs/>
        </w:rPr>
        <w:t>es</w:t>
      </w:r>
      <w:r w:rsidR="00EF77A3">
        <w:rPr>
          <w:rFonts w:ascii="Times New Roman" w:hAnsi="Times New Roman" w:cs="Times New Roman"/>
          <w:iCs/>
        </w:rPr>
        <w:t xml:space="preserve"> vs. trucks </w:t>
      </w:r>
    </w:p>
    <w:p w:rsidR="00803A21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</w:t>
      </w:r>
      <w:r w:rsidR="00803A21" w:rsidRPr="00CA0527">
        <w:rPr>
          <w:rFonts w:ascii="Times New Roman" w:hAnsi="Times New Roman" w:cs="Times New Roman"/>
          <w:iCs/>
        </w:rPr>
        <w:t>ommunication, outreach, training, and general awareness of CSA</w:t>
      </w:r>
    </w:p>
    <w:p w:rsidR="006B2903" w:rsidRPr="00CA0527" w:rsidRDefault="00C81476" w:rsidP="006B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Potential </w:t>
      </w:r>
      <w:r w:rsidRPr="00CA0527">
        <w:rPr>
          <w:rFonts w:ascii="Times New Roman" w:hAnsi="Times New Roman" w:cs="Times New Roman"/>
          <w:i/>
          <w:iCs/>
        </w:rPr>
        <w:t>Presentations</w:t>
      </w:r>
      <w:r w:rsidR="006B2903" w:rsidRPr="00CA0527">
        <w:rPr>
          <w:rFonts w:ascii="Times New Roman" w:hAnsi="Times New Roman" w:cs="Times New Roman"/>
          <w:i/>
          <w:iCs/>
        </w:rPr>
        <w:t>:</w:t>
      </w:r>
    </w:p>
    <w:p w:rsidR="006B2903" w:rsidRPr="00CA0527" w:rsidRDefault="006B2903" w:rsidP="006B2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A0527">
        <w:rPr>
          <w:rFonts w:ascii="Times New Roman" w:hAnsi="Times New Roman" w:cs="Times New Roman"/>
        </w:rPr>
        <w:t>DataQ</w:t>
      </w:r>
      <w:r w:rsidR="00C81476">
        <w:rPr>
          <w:rFonts w:ascii="Times New Roman" w:hAnsi="Times New Roman" w:cs="Times New Roman"/>
        </w:rPr>
        <w:t>s</w:t>
      </w:r>
      <w:r w:rsidRPr="00CA0527">
        <w:rPr>
          <w:rFonts w:ascii="Times New Roman" w:hAnsi="Times New Roman" w:cs="Times New Roman"/>
        </w:rPr>
        <w:t xml:space="preserve"> issues – How DataQ</w:t>
      </w:r>
      <w:r w:rsidR="00C81476">
        <w:rPr>
          <w:rFonts w:ascii="Times New Roman" w:hAnsi="Times New Roman" w:cs="Times New Roman"/>
        </w:rPr>
        <w:t>s</w:t>
      </w:r>
      <w:r w:rsidRPr="00CA0527">
        <w:rPr>
          <w:rFonts w:ascii="Times New Roman" w:hAnsi="Times New Roman" w:cs="Times New Roman"/>
        </w:rPr>
        <w:t xml:space="preserve"> are processed and adjudication of citations. A description of how states process their DataQs; acceptance rates</w:t>
      </w:r>
      <w:r w:rsidR="00C81476">
        <w:rPr>
          <w:rFonts w:ascii="Times New Roman" w:hAnsi="Times New Roman" w:cs="Times New Roman"/>
        </w:rPr>
        <w:t>/</w:t>
      </w:r>
      <w:r w:rsidRPr="00CA0527">
        <w:rPr>
          <w:rFonts w:ascii="Times New Roman" w:hAnsi="Times New Roman" w:cs="Times New Roman"/>
        </w:rPr>
        <w:t xml:space="preserve">rejections. What are the DataQ challenges? </w:t>
      </w:r>
    </w:p>
    <w:p w:rsidR="006B2903" w:rsidRPr="00CA0527" w:rsidRDefault="006B2903" w:rsidP="006B2903">
      <w:pPr>
        <w:pStyle w:val="ListParagraph"/>
        <w:numPr>
          <w:ilvl w:val="1"/>
          <w:numId w:val="1"/>
        </w:numPr>
      </w:pPr>
      <w:r w:rsidRPr="00CA0527">
        <w:rPr>
          <w:rFonts w:ascii="Times New Roman" w:hAnsi="Times New Roman" w:cs="Times New Roman"/>
          <w:iCs/>
        </w:rPr>
        <w:t>Provide insight into intervention levels. Where do they find common ground in the data? Is there anything there for FMCSA to evaluate?</w:t>
      </w:r>
      <w:r w:rsidRPr="00CA0527">
        <w:rPr>
          <w:iCs/>
        </w:rPr>
        <w:t xml:space="preserve"> </w:t>
      </w:r>
    </w:p>
    <w:sectPr w:rsidR="006B2903" w:rsidRPr="00CA0527" w:rsidSect="0036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51" w:rsidRDefault="000E6351" w:rsidP="00CA0527">
      <w:pPr>
        <w:spacing w:after="0" w:line="240" w:lineRule="auto"/>
      </w:pPr>
      <w:r>
        <w:separator/>
      </w:r>
    </w:p>
  </w:endnote>
  <w:endnote w:type="continuationSeparator" w:id="0">
    <w:p w:rsidR="000E6351" w:rsidRDefault="000E6351" w:rsidP="00CA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51" w:rsidRDefault="000E6351" w:rsidP="00CA0527">
      <w:pPr>
        <w:spacing w:after="0" w:line="240" w:lineRule="auto"/>
      </w:pPr>
      <w:r>
        <w:separator/>
      </w:r>
    </w:p>
  </w:footnote>
  <w:footnote w:type="continuationSeparator" w:id="0">
    <w:p w:rsidR="000E6351" w:rsidRDefault="000E6351" w:rsidP="00CA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7C3"/>
    <w:multiLevelType w:val="hybridMultilevel"/>
    <w:tmpl w:val="3FCE27EC"/>
    <w:lvl w:ilvl="0" w:tplc="4F106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03"/>
    <w:rsid w:val="00076107"/>
    <w:rsid w:val="000E6351"/>
    <w:rsid w:val="000E7820"/>
    <w:rsid w:val="001010E6"/>
    <w:rsid w:val="002829DD"/>
    <w:rsid w:val="002F5467"/>
    <w:rsid w:val="00310A4E"/>
    <w:rsid w:val="00364C6B"/>
    <w:rsid w:val="003B499D"/>
    <w:rsid w:val="003D4EB9"/>
    <w:rsid w:val="004F0D7E"/>
    <w:rsid w:val="005857AD"/>
    <w:rsid w:val="005A4988"/>
    <w:rsid w:val="005C5842"/>
    <w:rsid w:val="006A6F9E"/>
    <w:rsid w:val="006B2903"/>
    <w:rsid w:val="006E2769"/>
    <w:rsid w:val="006F524E"/>
    <w:rsid w:val="007132A9"/>
    <w:rsid w:val="0072366C"/>
    <w:rsid w:val="007379A4"/>
    <w:rsid w:val="007F4E74"/>
    <w:rsid w:val="00803A21"/>
    <w:rsid w:val="008B4909"/>
    <w:rsid w:val="009F039A"/>
    <w:rsid w:val="00B07082"/>
    <w:rsid w:val="00B41791"/>
    <w:rsid w:val="00C81476"/>
    <w:rsid w:val="00CA0527"/>
    <w:rsid w:val="00CF4229"/>
    <w:rsid w:val="00E3676F"/>
    <w:rsid w:val="00EF77A3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27"/>
  </w:style>
  <w:style w:type="paragraph" w:styleId="Footer">
    <w:name w:val="footer"/>
    <w:basedOn w:val="Normal"/>
    <w:link w:val="Foot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27"/>
  </w:style>
  <w:style w:type="character" w:styleId="CommentReference">
    <w:name w:val="annotation reference"/>
    <w:basedOn w:val="DefaultParagraphFont"/>
    <w:uiPriority w:val="99"/>
    <w:semiHidden/>
    <w:unhideWhenUsed/>
    <w:rsid w:val="00C8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27"/>
  </w:style>
  <w:style w:type="paragraph" w:styleId="Footer">
    <w:name w:val="footer"/>
    <w:basedOn w:val="Normal"/>
    <w:link w:val="FooterChar"/>
    <w:uiPriority w:val="99"/>
    <w:unhideWhenUsed/>
    <w:rsid w:val="00CA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27"/>
  </w:style>
  <w:style w:type="character" w:styleId="CommentReference">
    <w:name w:val="annotation reference"/>
    <w:basedOn w:val="DefaultParagraphFont"/>
    <w:uiPriority w:val="99"/>
    <w:semiHidden/>
    <w:unhideWhenUsed/>
    <w:rsid w:val="00C8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Shannon Watson</cp:lastModifiedBy>
  <cp:revision>2</cp:revision>
  <cp:lastPrinted>2012-10-18T12:22:00Z</cp:lastPrinted>
  <dcterms:created xsi:type="dcterms:W3CDTF">2012-11-29T20:48:00Z</dcterms:created>
  <dcterms:modified xsi:type="dcterms:W3CDTF">2012-11-29T20:48:00Z</dcterms:modified>
</cp:coreProperties>
</file>