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F4" w:rsidRDefault="00472F55" w:rsidP="001E0D57">
      <w:pPr>
        <w:pStyle w:val="Heading1"/>
      </w:pPr>
      <w:r>
        <w:t>EOBR Informational Public M</w:t>
      </w:r>
      <w:r w:rsidR="00AA7C61">
        <w:t>ee</w:t>
      </w:r>
      <w:r w:rsidR="005B7650">
        <w:t>ting minutes</w:t>
      </w:r>
      <w:r w:rsidR="001E0D57">
        <w:t xml:space="preserve"> </w:t>
      </w:r>
    </w:p>
    <w:p w:rsidR="005B7650" w:rsidRDefault="001E0D57" w:rsidP="001E0D57">
      <w:pPr>
        <w:pStyle w:val="Heading2"/>
      </w:pPr>
      <w:r>
        <w:t>In relation to CFR 49 395.16 EOBR for Hours of Service Compliance</w:t>
      </w:r>
    </w:p>
    <w:p w:rsidR="005B7650" w:rsidRDefault="001E0D57" w:rsidP="001E0D57">
      <w:pPr>
        <w:pStyle w:val="Heading2"/>
      </w:pPr>
      <w:r>
        <w:t>Date: 5/31/2011</w:t>
      </w:r>
    </w:p>
    <w:p w:rsidR="005B7650" w:rsidRDefault="005B7650"/>
    <w:p w:rsidR="005B7650" w:rsidRDefault="005B7650" w:rsidP="00436403">
      <w:pPr>
        <w:pStyle w:val="Heading3"/>
      </w:pPr>
      <w:r>
        <w:t>Location Data</w:t>
      </w:r>
    </w:p>
    <w:p w:rsidR="005B7650" w:rsidRDefault="005B7650"/>
    <w:p w:rsidR="001E0D57" w:rsidRDefault="005B7650">
      <w:r>
        <w:t>Industry woul</w:t>
      </w:r>
      <w:r w:rsidR="00F75AA2">
        <w:t>d like to reduce the</w:t>
      </w:r>
      <w:r>
        <w:t xml:space="preserve"> GNIS database</w:t>
      </w:r>
      <w:r w:rsidR="00F75AA2">
        <w:t xml:space="preserve"> size by </w:t>
      </w:r>
      <w:r w:rsidR="001E0D57">
        <w:t>limit</w:t>
      </w:r>
      <w:r w:rsidR="00F75AA2">
        <w:t>ing</w:t>
      </w:r>
      <w:r w:rsidR="001E0D57">
        <w:t xml:space="preserve"> the population size of the location to 5,000</w:t>
      </w:r>
      <w:r w:rsidR="00F75AA2">
        <w:t xml:space="preserve">. This reduced database will be used to display </w:t>
      </w:r>
      <w:r w:rsidR="001E0D57">
        <w:t>the location descriptio</w:t>
      </w:r>
      <w:r w:rsidR="00F162F4">
        <w:t xml:space="preserve">n on the drivers display.  This brings </w:t>
      </w:r>
      <w:r w:rsidR="001E0D57">
        <w:t xml:space="preserve">the number of towns </w:t>
      </w:r>
      <w:r w:rsidR="00F162F4">
        <w:t xml:space="preserve">down </w:t>
      </w:r>
      <w:r w:rsidR="001E0D57">
        <w:t xml:space="preserve">to 6033. </w:t>
      </w:r>
    </w:p>
    <w:p w:rsidR="001E0D57" w:rsidRDefault="001E0D57"/>
    <w:p w:rsidR="005B7650" w:rsidRDefault="00F75AA2">
      <w:r>
        <w:t xml:space="preserve">The TMC EOBR task force recommended the EOBR devices only </w:t>
      </w:r>
      <w:r w:rsidR="005B7650">
        <w:t xml:space="preserve">capture the latitude and longitude </w:t>
      </w:r>
      <w:r w:rsidR="001E0D57">
        <w:t>for the event da</w:t>
      </w:r>
      <w:r>
        <w:t>ta for each duty change status or required hourly event record</w:t>
      </w:r>
      <w:r w:rsidR="0089495B">
        <w:t xml:space="preserve">. </w:t>
      </w:r>
      <w:r w:rsidR="00436403">
        <w:t xml:space="preserve"> The place description </w:t>
      </w:r>
      <w:r>
        <w:t>will</w:t>
      </w:r>
      <w:r w:rsidR="00436403">
        <w:t xml:space="preserve"> be left blank.  </w:t>
      </w:r>
    </w:p>
    <w:p w:rsidR="00436403" w:rsidRDefault="00436403"/>
    <w:p w:rsidR="00436403" w:rsidRDefault="00436403">
      <w:r>
        <w:t>There was a question from UPS</w:t>
      </w:r>
      <w:r w:rsidR="00F162F4">
        <w:t xml:space="preserve"> and </w:t>
      </w:r>
      <w:proofErr w:type="spellStart"/>
      <w:r w:rsidR="00F162F4">
        <w:t>Fedex</w:t>
      </w:r>
      <w:proofErr w:type="spellEnd"/>
      <w:r>
        <w:t xml:space="preserve"> with respect to what description to put when the nearest populated location is the same due to the reduced </w:t>
      </w:r>
      <w:r w:rsidR="007F3C7F">
        <w:t xml:space="preserve">GNIS </w:t>
      </w:r>
      <w:r>
        <w:t>location set proposed by TMC EOBR task force. The regulations require an hourly recording the location of the truck with reference to the nearest populated location.  This was not yet resolved.</w:t>
      </w:r>
    </w:p>
    <w:p w:rsidR="0089495B" w:rsidRDefault="0089495B"/>
    <w:p w:rsidR="0089495B" w:rsidRDefault="00436403">
      <w:r>
        <w:t>The table of data fields will have to be changed to allow for a sign field on the Lat/Long data elements</w:t>
      </w:r>
    </w:p>
    <w:p w:rsidR="0089495B" w:rsidRDefault="0089495B"/>
    <w:p w:rsidR="00DD7E9A" w:rsidRDefault="0089495B" w:rsidP="00436403">
      <w:pPr>
        <w:pStyle w:val="Heading3"/>
      </w:pPr>
      <w:r>
        <w:t>Marking of Device</w:t>
      </w:r>
    </w:p>
    <w:p w:rsidR="00DD7E9A" w:rsidRDefault="00DD7E9A"/>
    <w:p w:rsidR="0089495B" w:rsidRDefault="003871F6">
      <w:r>
        <w:t>Industry suggested that a ‘software’ regulated display confirm that the device is a certified EOBR device</w:t>
      </w:r>
      <w:r w:rsidR="00FF4ACF">
        <w:t xml:space="preserve">. </w:t>
      </w:r>
      <w:r w:rsidR="007F3C7F">
        <w:t xml:space="preserve"> </w:t>
      </w:r>
      <w:r w:rsidR="00FF4ACF">
        <w:t>Questions arose in relation to ‘Will it be required for Enforcement to see display and the placement of the EOBR device in relation to the officers safely being able to see the display.</w:t>
      </w:r>
    </w:p>
    <w:p w:rsidR="00DD7E9A" w:rsidRDefault="00DD7E9A"/>
    <w:p w:rsidR="00DD7E9A" w:rsidRDefault="00F75AA2" w:rsidP="007F3C7F">
      <w:pPr>
        <w:pStyle w:val="Heading3"/>
      </w:pPr>
      <w:r>
        <w:t>Data Format</w:t>
      </w:r>
    </w:p>
    <w:p w:rsidR="00AA7C61" w:rsidRDefault="00AA7C61"/>
    <w:p w:rsidR="00AA7C61" w:rsidRDefault="00AA7C61">
      <w:r>
        <w:t xml:space="preserve">Industry suggested that they would like </w:t>
      </w:r>
      <w:r w:rsidR="007F3C7F">
        <w:t>to see a c</w:t>
      </w:r>
      <w:r>
        <w:t xml:space="preserve">omma separated </w:t>
      </w:r>
      <w:r w:rsidR="007F3C7F">
        <w:t xml:space="preserve">value (CSV) </w:t>
      </w:r>
      <w:r>
        <w:t xml:space="preserve">file </w:t>
      </w:r>
      <w:r w:rsidR="00472F55">
        <w:t>vs.</w:t>
      </w:r>
      <w:r>
        <w:t xml:space="preserve"> a fixed flat file.  Industry standard is </w:t>
      </w:r>
      <w:r w:rsidR="00F75AA2">
        <w:t xml:space="preserve">CSV and </w:t>
      </w:r>
      <w:r w:rsidR="007F3C7F">
        <w:t>described by RFC 4180</w:t>
      </w:r>
      <w:r w:rsidR="00472F55">
        <w:t>.</w:t>
      </w:r>
      <w:r>
        <w:t xml:space="preserve">  There was </w:t>
      </w:r>
      <w:r w:rsidR="007F3C7F">
        <w:t>general agreement on using CSV flat files.</w:t>
      </w:r>
    </w:p>
    <w:p w:rsidR="00FE13D3" w:rsidRDefault="00FE13D3"/>
    <w:p w:rsidR="00826DE4" w:rsidRDefault="00826DE4">
      <w:r>
        <w:t xml:space="preserve">Other formats such as XML </w:t>
      </w:r>
      <w:r w:rsidR="009A3AA4" w:rsidRPr="009A3AA4">
        <w:t xml:space="preserve">(Extensible Markup Language) </w:t>
      </w:r>
      <w:r w:rsidRPr="009A3AA4">
        <w:t xml:space="preserve">and </w:t>
      </w:r>
      <w:r>
        <w:t>JSON (JavaScript Object Notation) were also brought up as alternative data format types.</w:t>
      </w:r>
    </w:p>
    <w:p w:rsidR="00FE13D3" w:rsidRDefault="00FE13D3"/>
    <w:p w:rsidR="00FE13D3" w:rsidRDefault="00FE13D3"/>
    <w:p w:rsidR="00A207D9" w:rsidRDefault="00FE13D3" w:rsidP="00826DE4">
      <w:pPr>
        <w:pStyle w:val="Heading2"/>
      </w:pPr>
      <w:r>
        <w:lastRenderedPageBreak/>
        <w:t xml:space="preserve">Time </w:t>
      </w:r>
      <w:r w:rsidR="00826DE4">
        <w:t>format for display</w:t>
      </w:r>
    </w:p>
    <w:p w:rsidR="00A207D9" w:rsidRDefault="00A207D9"/>
    <w:p w:rsidR="00FE13D3" w:rsidRDefault="00B51419">
      <w:r>
        <w:t xml:space="preserve">FMCSA proposed that time </w:t>
      </w:r>
      <w:r w:rsidR="00FE13D3">
        <w:t xml:space="preserve">Universal time </w:t>
      </w:r>
      <w:r>
        <w:t xml:space="preserve">(UTC) </w:t>
      </w:r>
      <w:r w:rsidR="00FE13D3">
        <w:t>is to be captured at the database level</w:t>
      </w:r>
      <w:r w:rsidR="00A207D9">
        <w:t>. Terminal time will be used by the vendors at the application level.</w:t>
      </w:r>
    </w:p>
    <w:p w:rsidR="00A207D9" w:rsidRDefault="00A207D9"/>
    <w:p w:rsidR="00A207D9" w:rsidRDefault="00B51419">
      <w:r>
        <w:t>All vendors agreed to this.</w:t>
      </w:r>
    </w:p>
    <w:p w:rsidR="00A207D9" w:rsidRDefault="00A207D9"/>
    <w:p w:rsidR="00A207D9" w:rsidRDefault="00B51419" w:rsidP="00B51419">
      <w:pPr>
        <w:pStyle w:val="Heading2"/>
      </w:pPr>
      <w:r>
        <w:t>Error coding</w:t>
      </w:r>
    </w:p>
    <w:p w:rsidR="00A207D9" w:rsidRDefault="00B51419">
      <w:r>
        <w:t xml:space="preserve">Four failure scenarios </w:t>
      </w:r>
      <w:r w:rsidR="00F75AA2">
        <w:t xml:space="preserve">were </w:t>
      </w:r>
      <w:r>
        <w:t>recorded and discussed. These are:</w:t>
      </w:r>
    </w:p>
    <w:p w:rsidR="00B51419" w:rsidRDefault="00B51419" w:rsidP="00B51419">
      <w:pPr>
        <w:pStyle w:val="ListParagraph"/>
        <w:numPr>
          <w:ilvl w:val="0"/>
          <w:numId w:val="1"/>
        </w:numPr>
      </w:pPr>
      <w:r>
        <w:t>CPU</w:t>
      </w:r>
    </w:p>
    <w:p w:rsidR="00B51419" w:rsidRDefault="00B51419" w:rsidP="00B51419">
      <w:pPr>
        <w:pStyle w:val="ListParagraph"/>
        <w:numPr>
          <w:ilvl w:val="0"/>
          <w:numId w:val="1"/>
        </w:numPr>
      </w:pPr>
      <w:r>
        <w:t>Screen</w:t>
      </w:r>
    </w:p>
    <w:p w:rsidR="00B51419" w:rsidRDefault="00B51419" w:rsidP="00B51419">
      <w:pPr>
        <w:pStyle w:val="ListParagraph"/>
        <w:numPr>
          <w:ilvl w:val="0"/>
          <w:numId w:val="1"/>
        </w:numPr>
      </w:pPr>
      <w:r>
        <w:t>GPS</w:t>
      </w:r>
    </w:p>
    <w:p w:rsidR="00B51419" w:rsidRDefault="00B51419" w:rsidP="00B51419">
      <w:pPr>
        <w:pStyle w:val="ListParagraph"/>
        <w:numPr>
          <w:ilvl w:val="0"/>
          <w:numId w:val="1"/>
        </w:numPr>
      </w:pPr>
      <w:r>
        <w:t>Reboot</w:t>
      </w:r>
    </w:p>
    <w:p w:rsidR="00B51419" w:rsidRDefault="00A207D9">
      <w:r>
        <w:t xml:space="preserve">     </w:t>
      </w:r>
    </w:p>
    <w:p w:rsidR="00B51419" w:rsidRDefault="00B51419">
      <w:r>
        <w:t xml:space="preserve">GPS failure should log a GPS failure event.  </w:t>
      </w:r>
    </w:p>
    <w:p w:rsidR="00B51419" w:rsidRDefault="00B51419">
      <w:r>
        <w:t xml:space="preserve">ECM failure should be logged </w:t>
      </w:r>
      <w:r w:rsidR="00F75AA2">
        <w:t xml:space="preserve">only </w:t>
      </w:r>
      <w:r>
        <w:t xml:space="preserve">if </w:t>
      </w:r>
      <w:r w:rsidR="00F75AA2">
        <w:t xml:space="preserve">it was </w:t>
      </w:r>
      <w:r>
        <w:t xml:space="preserve">not available for more that 5 </w:t>
      </w:r>
      <w:r w:rsidR="00A922BC">
        <w:t>minutes</w:t>
      </w:r>
      <w:r w:rsidR="00F75AA2">
        <w:t>.</w:t>
      </w:r>
    </w:p>
    <w:p w:rsidR="00B51419" w:rsidRDefault="00B51419"/>
    <w:p w:rsidR="00B51419" w:rsidRDefault="00F75AA2">
      <w:r>
        <w:t xml:space="preserve">It was proposed </w:t>
      </w:r>
      <w:r w:rsidR="00A922BC">
        <w:t>a common reference table for the error code faults</w:t>
      </w:r>
      <w:r>
        <w:t xml:space="preserve"> should be developed</w:t>
      </w:r>
      <w:r w:rsidR="00A922BC">
        <w:t xml:space="preserve"> and use</w:t>
      </w:r>
      <w:r>
        <w:t>d</w:t>
      </w:r>
      <w:r w:rsidR="00A922BC">
        <w:t xml:space="preserve"> instead of the failure codes description as noted in </w:t>
      </w:r>
      <w:r>
        <w:t>49 CFR</w:t>
      </w:r>
      <w:r w:rsidR="00A922BC">
        <w:t xml:space="preserve"> 395.16. Also this reference code needs to be </w:t>
      </w:r>
      <w:r>
        <w:t xml:space="preserve">both </w:t>
      </w:r>
      <w:r w:rsidR="00A922BC">
        <w:t>alpha</w:t>
      </w:r>
      <w:r>
        <w:t>bets as this give us the maximum number of combination</w:t>
      </w:r>
      <w:r w:rsidR="00A922BC">
        <w:t>.</w:t>
      </w:r>
    </w:p>
    <w:p w:rsidR="00B51419" w:rsidRDefault="00B51419"/>
    <w:p w:rsidR="00AD3A6D" w:rsidRDefault="00A922BC">
      <w:r>
        <w:t xml:space="preserve">There was discussion on how to alert the driver when the </w:t>
      </w:r>
      <w:r w:rsidR="00A207D9">
        <w:t>EOBR unit fail</w:t>
      </w:r>
      <w:r>
        <w:t>ed</w:t>
      </w:r>
    </w:p>
    <w:p w:rsidR="00AD3A6D" w:rsidRDefault="00AD3A6D">
      <w:r>
        <w:t xml:space="preserve">      </w:t>
      </w:r>
      <w:r w:rsidR="00472F55">
        <w:t>Audible</w:t>
      </w:r>
      <w:r w:rsidR="00A207D9">
        <w:t xml:space="preserve"> </w:t>
      </w:r>
      <w:r w:rsidR="00472F55">
        <w:t xml:space="preserve">warning? </w:t>
      </w:r>
    </w:p>
    <w:p w:rsidR="00A207D9" w:rsidRDefault="00AD3A6D">
      <w:r>
        <w:t xml:space="preserve">      </w:t>
      </w:r>
      <w:r w:rsidR="00472F55">
        <w:t>Visual</w:t>
      </w:r>
      <w:r w:rsidR="00A207D9">
        <w:t xml:space="preserve"> </w:t>
      </w:r>
      <w:r w:rsidR="00472F55">
        <w:t>warning?</w:t>
      </w:r>
    </w:p>
    <w:p w:rsidR="00A922BC" w:rsidRDefault="00A922BC"/>
    <w:p w:rsidR="00A922BC" w:rsidRDefault="00A922BC">
      <w:r>
        <w:t>When recording event data use a status code to indicate which records are annotated</w:t>
      </w:r>
    </w:p>
    <w:p w:rsidR="00F51441" w:rsidRDefault="00F51441">
      <w:r>
        <w:t>Utilize unique codes for each type of EOBR data</w:t>
      </w:r>
    </w:p>
    <w:p w:rsidR="00F51441" w:rsidRDefault="00F51441"/>
    <w:p w:rsidR="00F51441" w:rsidRDefault="00F75AA2">
      <w:r>
        <w:t xml:space="preserve">There was a general discussion as to </w:t>
      </w:r>
      <w:r w:rsidR="00F51441">
        <w:t xml:space="preserve">when drivers would be required to </w:t>
      </w:r>
      <w:r w:rsidR="00472F55">
        <w:t>revert</w:t>
      </w:r>
      <w:r w:rsidR="00F51441">
        <w:t xml:space="preserve"> to paper log books.</w:t>
      </w:r>
      <w:r>
        <w:t xml:space="preserve">  There was no general consensus on this.</w:t>
      </w:r>
    </w:p>
    <w:p w:rsidR="00F51441" w:rsidRDefault="00F51441"/>
    <w:p w:rsidR="00F51441" w:rsidRDefault="00F51441" w:rsidP="00A922BC">
      <w:pPr>
        <w:pStyle w:val="Heading2"/>
      </w:pPr>
      <w:r>
        <w:t xml:space="preserve">Communications: </w:t>
      </w:r>
    </w:p>
    <w:p w:rsidR="00F51441" w:rsidRDefault="00F51441"/>
    <w:p w:rsidR="00F51441" w:rsidRDefault="00B62AE5">
      <w:r>
        <w:t xml:space="preserve">The </w:t>
      </w:r>
      <w:r w:rsidR="00F51441">
        <w:t xml:space="preserve">802.11 </w:t>
      </w:r>
      <w:r w:rsidR="00A922BC">
        <w:t xml:space="preserve">communication protocol was </w:t>
      </w:r>
      <w:r w:rsidR="00F51441">
        <w:t xml:space="preserve">rejected as </w:t>
      </w:r>
      <w:r w:rsidR="00A922BC">
        <w:t xml:space="preserve">it was not a </w:t>
      </w:r>
      <w:r w:rsidR="00472F55">
        <w:t>secure,</w:t>
      </w:r>
      <w:r w:rsidR="00F51441">
        <w:t xml:space="preserve"> viable means</w:t>
      </w:r>
      <w:r w:rsidR="00A922BC">
        <w:t xml:space="preserve"> of data exchange between EOBR</w:t>
      </w:r>
      <w:r w:rsidR="00F51441">
        <w:t xml:space="preserve"> device</w:t>
      </w:r>
      <w:r w:rsidR="00A922BC">
        <w:t>s</w:t>
      </w:r>
      <w:r w:rsidR="00F51441">
        <w:t xml:space="preserve"> and enforcement</w:t>
      </w:r>
      <w:r w:rsidR="00E116D4">
        <w:t xml:space="preserve"> computing device</w:t>
      </w:r>
      <w:r>
        <w:t>s</w:t>
      </w:r>
      <w:r w:rsidR="00F51441">
        <w:t>.</w:t>
      </w:r>
    </w:p>
    <w:p w:rsidR="00A922BC" w:rsidRDefault="00A922BC"/>
    <w:p w:rsidR="00E116D4" w:rsidRDefault="00B62AE5">
      <w:r>
        <w:t xml:space="preserve">The </w:t>
      </w:r>
      <w:r w:rsidR="00F51441">
        <w:t xml:space="preserve">use of </w:t>
      </w:r>
      <w:r w:rsidR="00472F55">
        <w:t>thumb drives</w:t>
      </w:r>
      <w:r w:rsidR="00A922BC">
        <w:t xml:space="preserve"> </w:t>
      </w:r>
      <w:r>
        <w:t>w</w:t>
      </w:r>
      <w:r w:rsidR="00A922BC">
        <w:t xml:space="preserve">as also </w:t>
      </w:r>
      <w:r>
        <w:t xml:space="preserve">not </w:t>
      </w:r>
      <w:r w:rsidR="00F51441">
        <w:t xml:space="preserve">viable </w:t>
      </w:r>
      <w:r w:rsidR="00A922BC">
        <w:t xml:space="preserve">due to </w:t>
      </w:r>
      <w:r w:rsidR="00472F55">
        <w:t>security</w:t>
      </w:r>
      <w:r w:rsidR="00A922BC">
        <w:t xml:space="preserve"> reasons such as </w:t>
      </w:r>
      <w:r w:rsidR="00F51441">
        <w:t xml:space="preserve">malware and </w:t>
      </w:r>
      <w:r w:rsidR="00E116D4">
        <w:t>other possible abuse.  However it was tolerable by some vendors as a backup option.</w:t>
      </w:r>
    </w:p>
    <w:p w:rsidR="00E116D4" w:rsidRDefault="00E116D4"/>
    <w:p w:rsidR="00264C4A" w:rsidRDefault="00E116D4">
      <w:r>
        <w:t xml:space="preserve">The use of USB cables to connect the EOBR to an enforcement officials computing device was also </w:t>
      </w:r>
      <w:r w:rsidR="00264C4A">
        <w:t xml:space="preserve">seen as </w:t>
      </w:r>
      <w:r>
        <w:t xml:space="preserve">not a </w:t>
      </w:r>
      <w:r w:rsidR="00264C4A">
        <w:t xml:space="preserve">viable </w:t>
      </w:r>
      <w:r>
        <w:t>option.</w:t>
      </w:r>
    </w:p>
    <w:p w:rsidR="00264C4A" w:rsidRDefault="00264C4A"/>
    <w:p w:rsidR="00264C4A" w:rsidRDefault="00264C4A"/>
    <w:p w:rsidR="00045B00" w:rsidRDefault="00045B00" w:rsidP="00045B00">
      <w:pPr>
        <w:pStyle w:val="Heading2"/>
      </w:pPr>
      <w:r>
        <w:lastRenderedPageBreak/>
        <w:t>Web services based approach</w:t>
      </w:r>
    </w:p>
    <w:p w:rsidR="00264C4A" w:rsidRDefault="00045B00">
      <w:r>
        <w:br/>
        <w:t xml:space="preserve">This </w:t>
      </w:r>
      <w:r w:rsidR="00264C4A">
        <w:t xml:space="preserve">discussion revolved </w:t>
      </w:r>
      <w:r w:rsidR="00EC38F7">
        <w:t xml:space="preserve">around the potential of FMCSA </w:t>
      </w:r>
      <w:r w:rsidR="00264C4A">
        <w:t>build</w:t>
      </w:r>
      <w:r w:rsidR="00EC38F7">
        <w:t xml:space="preserve">ing </w:t>
      </w:r>
      <w:r w:rsidR="00472F55">
        <w:t>a</w:t>
      </w:r>
      <w:r w:rsidR="00264C4A">
        <w:t xml:space="preserve"> web-services interface and to utilize a data ‘push and pull’ </w:t>
      </w:r>
      <w:r w:rsidR="00197E8C">
        <w:t xml:space="preserve">mechanism </w:t>
      </w:r>
      <w:r w:rsidR="00264C4A">
        <w:t xml:space="preserve">to </w:t>
      </w:r>
      <w:r w:rsidR="00197E8C">
        <w:t xml:space="preserve">enable the transfer of </w:t>
      </w:r>
      <w:r w:rsidR="00264C4A">
        <w:t xml:space="preserve">EOBR </w:t>
      </w:r>
      <w:r w:rsidR="00197E8C">
        <w:t xml:space="preserve">HOS </w:t>
      </w:r>
      <w:r w:rsidR="00264C4A">
        <w:t xml:space="preserve">data </w:t>
      </w:r>
      <w:r w:rsidR="001D13D1">
        <w:t>to law enforcement conducting inspections.</w:t>
      </w:r>
    </w:p>
    <w:p w:rsidR="00EC38F7" w:rsidRDefault="00EC38F7"/>
    <w:p w:rsidR="00EC38F7" w:rsidRDefault="00EC38F7">
      <w:r>
        <w:t>This process would begin by the dri</w:t>
      </w:r>
      <w:r w:rsidR="00035064">
        <w:t xml:space="preserve">ver utilizing their </w:t>
      </w:r>
      <w:r w:rsidR="00045B00">
        <w:t>EOBR</w:t>
      </w:r>
      <w:r w:rsidR="00035064">
        <w:t xml:space="preserve"> </w:t>
      </w:r>
      <w:r>
        <w:t>so</w:t>
      </w:r>
      <w:r w:rsidR="00035064">
        <w:t xml:space="preserve">ftware </w:t>
      </w:r>
      <w:r>
        <w:t>to begin the data download process</w:t>
      </w:r>
      <w:r w:rsidR="00084C24">
        <w:t xml:space="preserve"> (the </w:t>
      </w:r>
      <w:r w:rsidR="00045B00">
        <w:t>push</w:t>
      </w:r>
      <w:r w:rsidR="00084C24">
        <w:t>)</w:t>
      </w:r>
      <w:r>
        <w:t xml:space="preserve">. </w:t>
      </w:r>
      <w:r w:rsidR="00035064">
        <w:t xml:space="preserve">The </w:t>
      </w:r>
      <w:r w:rsidR="00472F55">
        <w:t>data file</w:t>
      </w:r>
      <w:r w:rsidR="00035064">
        <w:t xml:space="preserve"> and location point </w:t>
      </w:r>
      <w:r w:rsidR="00084C24">
        <w:t xml:space="preserve">and other information </w:t>
      </w:r>
      <w:r w:rsidR="00035064">
        <w:t>would be set by the software</w:t>
      </w:r>
      <w:r w:rsidR="00045B00">
        <w:t xml:space="preserve"> and could be used to route the file to the appropriate enforcement location or inspection</w:t>
      </w:r>
      <w:r w:rsidR="00035064">
        <w:t xml:space="preserve">. The data file would be sent to a secure FMCSA </w:t>
      </w:r>
      <w:r w:rsidR="00472F55">
        <w:t>web service</w:t>
      </w:r>
      <w:r w:rsidR="00084C24">
        <w:t xml:space="preserve"> interface an</w:t>
      </w:r>
      <w:r w:rsidR="00F162F4">
        <w:t xml:space="preserve">d stored for routing within </w:t>
      </w:r>
      <w:r w:rsidR="00084C24">
        <w:t xml:space="preserve">FMCSA systems to be </w:t>
      </w:r>
      <w:r w:rsidR="00035064">
        <w:t xml:space="preserve">made available to the </w:t>
      </w:r>
      <w:r w:rsidR="00472F55">
        <w:t>trooper</w:t>
      </w:r>
      <w:r w:rsidR="00035064">
        <w:t xml:space="preserve"> to download </w:t>
      </w:r>
      <w:r w:rsidR="00084C24">
        <w:t xml:space="preserve">(the pull) </w:t>
      </w:r>
      <w:r w:rsidR="00035064">
        <w:t>it from this loca</w:t>
      </w:r>
      <w:r w:rsidR="00045B00">
        <w:t>tion, potentially via the SENTRI</w:t>
      </w:r>
      <w:r w:rsidR="00035064">
        <w:t xml:space="preserve"> application.</w:t>
      </w:r>
    </w:p>
    <w:p w:rsidR="00264C4A" w:rsidRDefault="00264C4A"/>
    <w:sectPr w:rsidR="00264C4A" w:rsidSect="00F63DF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159B"/>
    <w:multiLevelType w:val="hybridMultilevel"/>
    <w:tmpl w:val="2B78F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B7650"/>
    <w:rsid w:val="00035064"/>
    <w:rsid w:val="00045B00"/>
    <w:rsid w:val="00084C24"/>
    <w:rsid w:val="000E68F9"/>
    <w:rsid w:val="00197E8C"/>
    <w:rsid w:val="001D13D1"/>
    <w:rsid w:val="001E0D57"/>
    <w:rsid w:val="00264C4A"/>
    <w:rsid w:val="00281E10"/>
    <w:rsid w:val="002D7047"/>
    <w:rsid w:val="003871F6"/>
    <w:rsid w:val="00436403"/>
    <w:rsid w:val="00472F55"/>
    <w:rsid w:val="005B7650"/>
    <w:rsid w:val="006A6BB5"/>
    <w:rsid w:val="00760B30"/>
    <w:rsid w:val="007E7D06"/>
    <w:rsid w:val="007F3C7F"/>
    <w:rsid w:val="00826DE4"/>
    <w:rsid w:val="00892981"/>
    <w:rsid w:val="0089495B"/>
    <w:rsid w:val="0096036B"/>
    <w:rsid w:val="009A3AA4"/>
    <w:rsid w:val="00A207D9"/>
    <w:rsid w:val="00A922BC"/>
    <w:rsid w:val="00AA7C61"/>
    <w:rsid w:val="00AD3A6D"/>
    <w:rsid w:val="00B51419"/>
    <w:rsid w:val="00B62AE5"/>
    <w:rsid w:val="00CF0BB0"/>
    <w:rsid w:val="00DD7E9A"/>
    <w:rsid w:val="00E116D4"/>
    <w:rsid w:val="00EC38F7"/>
    <w:rsid w:val="00F03CDB"/>
    <w:rsid w:val="00F162F4"/>
    <w:rsid w:val="00F51441"/>
    <w:rsid w:val="00F63DF4"/>
    <w:rsid w:val="00F75AA2"/>
    <w:rsid w:val="00FE13D3"/>
    <w:rsid w:val="00FF4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F4"/>
    <w:rPr>
      <w:sz w:val="24"/>
      <w:szCs w:val="24"/>
    </w:rPr>
  </w:style>
  <w:style w:type="paragraph" w:styleId="Heading1">
    <w:name w:val="heading 1"/>
    <w:basedOn w:val="Normal"/>
    <w:next w:val="Normal"/>
    <w:link w:val="Heading1Char"/>
    <w:uiPriority w:val="9"/>
    <w:qFormat/>
    <w:rsid w:val="001E0D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0D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64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D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0D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640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B5141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945C-A693-470F-9092-D6DAB18A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HP_Owner</dc:creator>
  <cp:keywords/>
  <dc:description/>
  <cp:lastModifiedBy>Shannon Watson</cp:lastModifiedBy>
  <cp:revision>2</cp:revision>
  <cp:lastPrinted>2011-06-01T18:32:00Z</cp:lastPrinted>
  <dcterms:created xsi:type="dcterms:W3CDTF">2011-06-14T16:19:00Z</dcterms:created>
  <dcterms:modified xsi:type="dcterms:W3CDTF">2011-06-14T16:19:00Z</dcterms:modified>
</cp:coreProperties>
</file>