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33D" w:rsidRPr="00360D86" w:rsidRDefault="00E1033D" w:rsidP="00E1033D">
      <w:pPr>
        <w:rPr>
          <w:rFonts w:ascii="Agency FB" w:eastAsia="MS Mincho" w:hAnsi="Agency FB" w:cs="Agency FB"/>
          <w:color w:val="0000FF"/>
          <w:sz w:val="40"/>
          <w:szCs w:val="40"/>
          <w:lang w:eastAsia="ja-JP"/>
        </w:rPr>
      </w:pPr>
      <w:r w:rsidRPr="00360D86">
        <w:rPr>
          <w:rFonts w:ascii="Arial" w:eastAsia="MS Mincho" w:hAnsi="Arial" w:cs="Arial"/>
          <w:noProof/>
          <w:sz w:val="20"/>
          <w:szCs w:val="20"/>
        </w:rPr>
        <w:drawing>
          <wp:inline distT="0" distB="0" distL="0" distR="0" wp14:anchorId="20260C8D" wp14:editId="6EBC4022">
            <wp:extent cx="891540" cy="495300"/>
            <wp:effectExtent l="19050" t="0" r="3810" b="0"/>
            <wp:docPr id="2" name="Picture 2" descr="FMC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CSA logo"/>
                    <pic:cNvPicPr>
                      <a:picLocks noChangeAspect="1" noChangeArrowheads="1"/>
                    </pic:cNvPicPr>
                  </pic:nvPicPr>
                  <pic:blipFill>
                    <a:blip r:embed="rId8" cstate="print"/>
                    <a:srcRect/>
                    <a:stretch>
                      <a:fillRect/>
                    </a:stretch>
                  </pic:blipFill>
                  <pic:spPr bwMode="auto">
                    <a:xfrm>
                      <a:off x="0" y="0"/>
                      <a:ext cx="891540" cy="495300"/>
                    </a:xfrm>
                    <a:prstGeom prst="rect">
                      <a:avLst/>
                    </a:prstGeom>
                    <a:noFill/>
                    <a:ln w="9525">
                      <a:noFill/>
                      <a:miter lim="800000"/>
                      <a:headEnd/>
                      <a:tailEnd/>
                    </a:ln>
                  </pic:spPr>
                </pic:pic>
              </a:graphicData>
            </a:graphic>
          </wp:inline>
        </w:drawing>
      </w:r>
    </w:p>
    <w:p w:rsidR="00E1033D" w:rsidRPr="00360D86" w:rsidRDefault="00E1033D" w:rsidP="00E1033D">
      <w:pPr>
        <w:outlineLvl w:val="0"/>
        <w:rPr>
          <w:rFonts w:ascii="Agency FB" w:eastAsia="MS Mincho" w:hAnsi="Agency FB" w:cs="Agency FB"/>
          <w:snapToGrid w:val="0"/>
          <w:color w:val="000000"/>
          <w:w w:val="0"/>
          <w:sz w:val="2"/>
          <w:szCs w:val="2"/>
          <w:u w:color="000000"/>
          <w:bdr w:val="none" w:sz="0" w:space="0" w:color="000000"/>
          <w:shd w:val="clear" w:color="000000" w:fill="000000"/>
          <w:lang w:eastAsia="ja-JP"/>
        </w:rPr>
      </w:pPr>
      <w:r w:rsidRPr="00360D86">
        <w:rPr>
          <w:rFonts w:ascii="Agency FB" w:eastAsia="MS Mincho" w:hAnsi="Agency FB" w:cs="Agency FB"/>
          <w:color w:val="0000FF"/>
          <w:sz w:val="40"/>
          <w:szCs w:val="40"/>
          <w:lang w:eastAsia="ja-JP"/>
        </w:rPr>
        <w:t>M</w:t>
      </w:r>
      <w:r>
        <w:rPr>
          <w:rFonts w:ascii="Agency FB" w:eastAsia="MS Mincho" w:hAnsi="Agency FB" w:cs="Agency FB"/>
          <w:color w:val="0000FF"/>
          <w:sz w:val="20"/>
          <w:szCs w:val="20"/>
          <w:lang w:eastAsia="ja-JP"/>
        </w:rPr>
        <w:t>EDICAL</w:t>
      </w:r>
      <w:r w:rsidRPr="00360D86">
        <w:rPr>
          <w:rFonts w:ascii="Agency FB" w:eastAsia="MS Mincho" w:hAnsi="Agency FB" w:cs="Agency FB"/>
          <w:color w:val="0000FF"/>
          <w:sz w:val="28"/>
          <w:szCs w:val="28"/>
          <w:lang w:eastAsia="ja-JP"/>
        </w:rPr>
        <w:t xml:space="preserve"> </w:t>
      </w:r>
      <w:r>
        <w:rPr>
          <w:rFonts w:ascii="Agency FB" w:eastAsia="MS Mincho" w:hAnsi="Agency FB" w:cs="Agency FB"/>
          <w:color w:val="0000FF"/>
          <w:sz w:val="40"/>
          <w:szCs w:val="40"/>
          <w:lang w:eastAsia="ja-JP"/>
        </w:rPr>
        <w:t>R</w:t>
      </w:r>
      <w:r>
        <w:rPr>
          <w:rFonts w:ascii="Agency FB" w:eastAsia="MS Mincho" w:hAnsi="Agency FB" w:cs="Agency FB"/>
          <w:color w:val="0000FF"/>
          <w:sz w:val="20"/>
          <w:szCs w:val="20"/>
          <w:lang w:eastAsia="ja-JP"/>
        </w:rPr>
        <w:t>EVIEW</w:t>
      </w:r>
      <w:r w:rsidRPr="00360D86">
        <w:rPr>
          <w:rFonts w:ascii="Agency FB" w:eastAsia="MS Mincho" w:hAnsi="Agency FB" w:cs="Agency FB"/>
          <w:color w:val="0000FF"/>
          <w:sz w:val="28"/>
          <w:szCs w:val="28"/>
          <w:lang w:eastAsia="ja-JP"/>
        </w:rPr>
        <w:t xml:space="preserve"> </w:t>
      </w:r>
      <w:r>
        <w:rPr>
          <w:rFonts w:ascii="Agency FB" w:eastAsia="MS Mincho" w:hAnsi="Agency FB" w:cs="Agency FB"/>
          <w:color w:val="0000FF"/>
          <w:sz w:val="40"/>
          <w:szCs w:val="40"/>
          <w:lang w:eastAsia="ja-JP"/>
        </w:rPr>
        <w:t>B</w:t>
      </w:r>
      <w:r>
        <w:rPr>
          <w:rFonts w:ascii="Agency FB" w:eastAsia="MS Mincho" w:hAnsi="Agency FB" w:cs="Agency FB"/>
          <w:color w:val="0000FF"/>
          <w:sz w:val="20"/>
          <w:szCs w:val="20"/>
          <w:lang w:eastAsia="ja-JP"/>
        </w:rPr>
        <w:t>OARD</w:t>
      </w:r>
    </w:p>
    <w:p w:rsidR="00E1033D" w:rsidRPr="00360D86" w:rsidRDefault="00E1033D" w:rsidP="00E1033D">
      <w:pPr>
        <w:rPr>
          <w:rFonts w:ascii="Arial Narrow" w:eastAsia="MS Mincho" w:hAnsi="Arial Narrow" w:cs="Arial Narrow"/>
          <w:color w:val="0000FF"/>
          <w:sz w:val="18"/>
          <w:szCs w:val="18"/>
          <w:lang w:eastAsia="ja-JP"/>
        </w:rPr>
      </w:pPr>
      <w:r w:rsidRPr="00360D86">
        <w:rPr>
          <w:rFonts w:ascii="Agency FB" w:eastAsia="MS Mincho" w:hAnsi="Agency FB" w:cs="Agency FB"/>
          <w:snapToGrid w:val="0"/>
          <w:color w:val="000000"/>
          <w:w w:val="0"/>
          <w:sz w:val="2"/>
          <w:szCs w:val="2"/>
          <w:u w:color="000000"/>
          <w:bdr w:val="none" w:sz="0" w:space="0" w:color="000000"/>
          <w:shd w:val="clear" w:color="000000" w:fill="000000"/>
          <w:lang w:eastAsia="ja-JP"/>
        </w:rPr>
        <w:t>1</w:t>
      </w:r>
    </w:p>
    <w:p w:rsidR="00E1033D" w:rsidRPr="00360D86" w:rsidRDefault="00E1033D" w:rsidP="00E1033D">
      <w:pPr>
        <w:rPr>
          <w:rFonts w:ascii="Arial Narrow" w:eastAsia="MS Mincho" w:hAnsi="Arial Narrow" w:cs="Arial Narrow"/>
          <w:color w:val="0000FF"/>
          <w:sz w:val="16"/>
          <w:szCs w:val="16"/>
          <w:lang w:eastAsia="ja-JP"/>
        </w:rPr>
      </w:pPr>
      <w:r w:rsidRPr="00360D86">
        <w:rPr>
          <w:rFonts w:ascii="Arial Narrow" w:eastAsia="MS Mincho" w:hAnsi="Arial Narrow" w:cs="Arial Narrow"/>
          <w:color w:val="0000FF"/>
          <w:sz w:val="16"/>
          <w:szCs w:val="16"/>
          <w:lang w:eastAsia="ja-JP"/>
        </w:rPr>
        <w:t>C/O: Federal Motor Carrier Safety Administration</w:t>
      </w:r>
    </w:p>
    <w:p w:rsidR="00E1033D" w:rsidRPr="00360D86" w:rsidRDefault="00E1033D" w:rsidP="00E1033D">
      <w:pPr>
        <w:rPr>
          <w:rFonts w:ascii="Arial Narrow" w:eastAsia="MS Mincho" w:hAnsi="Arial Narrow" w:cs="Arial Narrow"/>
          <w:color w:val="0000FF"/>
          <w:sz w:val="16"/>
          <w:szCs w:val="16"/>
          <w:lang w:eastAsia="ja-JP"/>
        </w:rPr>
      </w:pPr>
      <w:r w:rsidRPr="00360D86">
        <w:rPr>
          <w:rFonts w:ascii="Arial Narrow" w:eastAsia="MS Mincho" w:hAnsi="Arial Narrow" w:cs="Arial Narrow"/>
          <w:color w:val="0000FF"/>
          <w:sz w:val="16"/>
          <w:szCs w:val="16"/>
          <w:lang w:eastAsia="ja-JP"/>
        </w:rPr>
        <w:t>1200 New Jersey Avenue, SE</w:t>
      </w:r>
    </w:p>
    <w:p w:rsidR="00E1033D" w:rsidRPr="00360D86" w:rsidRDefault="00E1033D" w:rsidP="00E1033D">
      <w:pPr>
        <w:rPr>
          <w:rFonts w:ascii="Arial Narrow" w:eastAsia="MS Mincho" w:hAnsi="Arial Narrow" w:cs="Arial Narrow"/>
          <w:color w:val="0000FF"/>
          <w:sz w:val="16"/>
          <w:szCs w:val="16"/>
          <w:lang w:eastAsia="ja-JP"/>
        </w:rPr>
      </w:pPr>
      <w:smartTag w:uri="urn:schemas-microsoft-com:office:smarttags" w:element="City">
        <w:smartTag w:uri="urn:schemas-microsoft-com:office:smarttags" w:element="place">
          <w:r w:rsidRPr="00360D86">
            <w:rPr>
              <w:rFonts w:ascii="Arial Narrow" w:eastAsia="MS Mincho" w:hAnsi="Arial Narrow" w:cs="Arial Narrow"/>
              <w:color w:val="0000FF"/>
              <w:sz w:val="16"/>
              <w:szCs w:val="16"/>
              <w:lang w:eastAsia="ja-JP"/>
            </w:rPr>
            <w:t>Washington</w:t>
          </w:r>
        </w:smartTag>
        <w:r w:rsidRPr="00360D86">
          <w:rPr>
            <w:rFonts w:ascii="Arial Narrow" w:eastAsia="MS Mincho" w:hAnsi="Arial Narrow" w:cs="Arial Narrow"/>
            <w:color w:val="0000FF"/>
            <w:sz w:val="16"/>
            <w:szCs w:val="16"/>
            <w:lang w:eastAsia="ja-JP"/>
          </w:rPr>
          <w:t xml:space="preserve">, </w:t>
        </w:r>
        <w:smartTag w:uri="urn:schemas-microsoft-com:office:smarttags" w:element="State">
          <w:r w:rsidRPr="00360D86">
            <w:rPr>
              <w:rFonts w:ascii="Arial Narrow" w:eastAsia="MS Mincho" w:hAnsi="Arial Narrow" w:cs="Arial Narrow"/>
              <w:color w:val="0000FF"/>
              <w:sz w:val="16"/>
              <w:szCs w:val="16"/>
              <w:lang w:eastAsia="ja-JP"/>
            </w:rPr>
            <w:t>DC</w:t>
          </w:r>
        </w:smartTag>
        <w:r w:rsidRPr="00360D86">
          <w:rPr>
            <w:rFonts w:ascii="Arial Narrow" w:eastAsia="MS Mincho" w:hAnsi="Arial Narrow" w:cs="Arial Narrow"/>
            <w:color w:val="0000FF"/>
            <w:sz w:val="16"/>
            <w:szCs w:val="16"/>
            <w:lang w:eastAsia="ja-JP"/>
          </w:rPr>
          <w:t xml:space="preserve"> </w:t>
        </w:r>
        <w:smartTag w:uri="urn:schemas-microsoft-com:office:smarttags" w:element="PostalCode">
          <w:r w:rsidRPr="00360D86">
            <w:rPr>
              <w:rFonts w:ascii="Arial Narrow" w:eastAsia="MS Mincho" w:hAnsi="Arial Narrow" w:cs="Arial Narrow"/>
              <w:color w:val="0000FF"/>
              <w:sz w:val="16"/>
              <w:szCs w:val="16"/>
              <w:lang w:eastAsia="ja-JP"/>
            </w:rPr>
            <w:t>20590</w:t>
          </w:r>
        </w:smartTag>
      </w:smartTag>
    </w:p>
    <w:p w:rsidR="00E1033D" w:rsidRPr="000005E1" w:rsidRDefault="00E1033D" w:rsidP="000005E1">
      <w:pPr>
        <w:jc w:val="center"/>
        <w:rPr>
          <w:rFonts w:eastAsia="MS Mincho" w:cs="Times New Roman"/>
          <w:sz w:val="23"/>
          <w:szCs w:val="23"/>
          <w:lang w:eastAsia="ja-JP"/>
        </w:rPr>
      </w:pPr>
    </w:p>
    <w:p w:rsidR="000005E1" w:rsidRPr="000005E1" w:rsidRDefault="00E1033D" w:rsidP="000005E1">
      <w:pPr>
        <w:jc w:val="center"/>
        <w:rPr>
          <w:rFonts w:eastAsia="MS Mincho" w:cs="Times New Roman"/>
          <w:lang w:eastAsia="ja-JP"/>
        </w:rPr>
      </w:pPr>
      <w:r>
        <w:rPr>
          <w:rFonts w:eastAsia="MS Mincho" w:cs="Times New Roman"/>
          <w:lang w:eastAsia="ja-JP"/>
        </w:rPr>
        <w:t>August</w:t>
      </w:r>
      <w:r w:rsidR="000005E1">
        <w:rPr>
          <w:rFonts w:eastAsia="MS Mincho" w:cs="Times New Roman"/>
          <w:lang w:eastAsia="ja-JP"/>
        </w:rPr>
        <w:t xml:space="preserve"> </w:t>
      </w:r>
      <w:r>
        <w:rPr>
          <w:rFonts w:eastAsia="MS Mincho" w:cs="Times New Roman"/>
          <w:lang w:eastAsia="ja-JP"/>
        </w:rPr>
        <w:t>23</w:t>
      </w:r>
      <w:r w:rsidR="000005E1" w:rsidRPr="000005E1">
        <w:rPr>
          <w:rFonts w:eastAsia="MS Mincho" w:cs="Times New Roman"/>
          <w:lang w:eastAsia="ja-JP"/>
        </w:rPr>
        <w:t>, 201</w:t>
      </w:r>
      <w:r>
        <w:rPr>
          <w:rFonts w:eastAsia="MS Mincho" w:cs="Times New Roman"/>
          <w:lang w:eastAsia="ja-JP"/>
        </w:rPr>
        <w:t>6</w:t>
      </w:r>
    </w:p>
    <w:p w:rsidR="000005E1" w:rsidRPr="000005E1" w:rsidRDefault="000005E1" w:rsidP="000005E1">
      <w:pPr>
        <w:rPr>
          <w:rFonts w:eastAsia="MS Mincho" w:cs="Times New Roman"/>
          <w:lang w:eastAsia="ja-JP"/>
        </w:rPr>
      </w:pPr>
    </w:p>
    <w:p w:rsidR="000005E1" w:rsidRPr="000005E1" w:rsidRDefault="00E1033D" w:rsidP="000005E1">
      <w:pPr>
        <w:rPr>
          <w:rFonts w:eastAsia="MS Mincho" w:cs="Times New Roman"/>
          <w:lang w:eastAsia="ja-JP"/>
        </w:rPr>
      </w:pPr>
      <w:r>
        <w:rPr>
          <w:rFonts w:eastAsia="MS Mincho" w:cs="Times New Roman"/>
          <w:lang w:eastAsia="ja-JP"/>
        </w:rPr>
        <w:t>T.F. Scott Darling, III</w:t>
      </w:r>
    </w:p>
    <w:p w:rsidR="000005E1" w:rsidRPr="000005E1" w:rsidRDefault="000005E1" w:rsidP="000005E1">
      <w:pPr>
        <w:rPr>
          <w:rFonts w:eastAsia="MS Mincho" w:cs="Times New Roman"/>
          <w:lang w:eastAsia="ja-JP"/>
        </w:rPr>
      </w:pPr>
      <w:r w:rsidRPr="000005E1">
        <w:rPr>
          <w:rFonts w:eastAsia="MS Mincho" w:cs="Times New Roman"/>
          <w:lang w:eastAsia="ja-JP"/>
        </w:rPr>
        <w:t>Administrator</w:t>
      </w:r>
    </w:p>
    <w:p w:rsidR="000005E1" w:rsidRPr="000005E1" w:rsidRDefault="000005E1" w:rsidP="000005E1">
      <w:pPr>
        <w:rPr>
          <w:rFonts w:eastAsia="MS Mincho" w:cs="Times New Roman"/>
          <w:lang w:eastAsia="ja-JP"/>
        </w:rPr>
      </w:pPr>
      <w:r w:rsidRPr="000005E1">
        <w:rPr>
          <w:rFonts w:eastAsia="MS Mincho" w:cs="Times New Roman"/>
          <w:lang w:eastAsia="ja-JP"/>
        </w:rPr>
        <w:t>Federal Motor Carrier Safety Administration</w:t>
      </w:r>
    </w:p>
    <w:p w:rsidR="000005E1" w:rsidRPr="000005E1" w:rsidRDefault="000005E1" w:rsidP="000005E1">
      <w:pPr>
        <w:rPr>
          <w:rFonts w:eastAsia="MS Mincho" w:cs="Times New Roman"/>
          <w:lang w:eastAsia="ja-JP"/>
        </w:rPr>
      </w:pPr>
      <w:r w:rsidRPr="000005E1">
        <w:rPr>
          <w:rFonts w:eastAsia="MS Mincho" w:cs="Times New Roman"/>
          <w:lang w:eastAsia="ja-JP"/>
        </w:rPr>
        <w:t>1200 New Jersey Avenue, SE</w:t>
      </w:r>
    </w:p>
    <w:p w:rsidR="000005E1" w:rsidRPr="000005E1" w:rsidRDefault="000005E1" w:rsidP="000005E1">
      <w:pPr>
        <w:rPr>
          <w:rFonts w:eastAsia="MS Mincho" w:cs="Times New Roman"/>
          <w:lang w:eastAsia="ja-JP"/>
        </w:rPr>
      </w:pPr>
      <w:r w:rsidRPr="000005E1">
        <w:rPr>
          <w:rFonts w:eastAsia="MS Mincho" w:cs="Times New Roman"/>
          <w:lang w:eastAsia="ja-JP"/>
        </w:rPr>
        <w:t>Washington, DC  20590</w:t>
      </w:r>
    </w:p>
    <w:p w:rsidR="000005E1" w:rsidRPr="000005E1" w:rsidRDefault="000005E1" w:rsidP="000005E1">
      <w:pPr>
        <w:rPr>
          <w:rFonts w:eastAsia="MS Mincho" w:cs="Times New Roman"/>
          <w:lang w:eastAsia="ja-JP"/>
        </w:rPr>
      </w:pPr>
    </w:p>
    <w:p w:rsidR="000005E1" w:rsidRPr="000005E1" w:rsidRDefault="000005E1" w:rsidP="000005E1">
      <w:pPr>
        <w:rPr>
          <w:rFonts w:eastAsia="MS Mincho" w:cs="Times New Roman"/>
          <w:lang w:eastAsia="ja-JP"/>
        </w:rPr>
      </w:pPr>
      <w:r w:rsidRPr="000005E1">
        <w:rPr>
          <w:rFonts w:eastAsia="MS Mincho" w:cs="Times New Roman"/>
          <w:lang w:eastAsia="ja-JP"/>
        </w:rPr>
        <w:t xml:space="preserve">Dear Administrator </w:t>
      </w:r>
      <w:r w:rsidR="00E1033D">
        <w:rPr>
          <w:rFonts w:eastAsia="MS Mincho" w:cs="Times New Roman"/>
          <w:lang w:eastAsia="ja-JP"/>
        </w:rPr>
        <w:t>Darling</w:t>
      </w:r>
      <w:r w:rsidRPr="000005E1">
        <w:rPr>
          <w:rFonts w:eastAsia="MS Mincho" w:cs="Times New Roman"/>
          <w:lang w:eastAsia="ja-JP"/>
        </w:rPr>
        <w:t>:</w:t>
      </w:r>
    </w:p>
    <w:p w:rsidR="000005E1" w:rsidRPr="000005E1" w:rsidRDefault="000005E1" w:rsidP="000005E1">
      <w:pPr>
        <w:rPr>
          <w:rFonts w:eastAsia="MS Mincho" w:cs="Times New Roman"/>
          <w:lang w:eastAsia="ja-JP"/>
        </w:rPr>
      </w:pPr>
    </w:p>
    <w:p w:rsidR="000005E1" w:rsidRDefault="00E1033D" w:rsidP="000005E1">
      <w:r>
        <w:t xml:space="preserve">On August 22-23, 2016, </w:t>
      </w:r>
      <w:r w:rsidR="000005E1">
        <w:t xml:space="preserve">the Medical Review Board (MRB) </w:t>
      </w:r>
      <w:r>
        <w:t xml:space="preserve">met in public meetings to deliberate on </w:t>
      </w:r>
      <w:r w:rsidRPr="00E1033D">
        <w:rPr>
          <w:i/>
        </w:rPr>
        <w:t>Medical Review Board Task 16</w:t>
      </w:r>
      <w:r>
        <w:rPr>
          <w:i/>
        </w:rPr>
        <w:t>-</w:t>
      </w:r>
      <w:r w:rsidRPr="00E1033D">
        <w:rPr>
          <w:i/>
        </w:rPr>
        <w:t>1</w:t>
      </w:r>
      <w:r w:rsidR="000005E1">
        <w:t xml:space="preserve"> </w:t>
      </w:r>
      <w:r w:rsidR="00C701B2">
        <w:t>regarding public comments from medical professionals and associations on the Federal Motor Carrier Safety Administration’s (FMCSA’s) and Federal Railroad Administration’s (FRA’s) Advanced Notice of Proposed Rulemaking (ANPRM) on obstructive sleep apnea</w:t>
      </w:r>
      <w:r w:rsidR="000005E1" w:rsidRPr="009C0438">
        <w:t xml:space="preserve">.  </w:t>
      </w:r>
      <w:r w:rsidR="00C701B2">
        <w:t>FMCSA</w:t>
      </w:r>
      <w:r w:rsidR="000005E1" w:rsidRPr="009C0438">
        <w:t xml:space="preserve"> tasked the </w:t>
      </w:r>
      <w:r w:rsidR="00C701B2">
        <w:t>MRB</w:t>
      </w:r>
      <w:r w:rsidR="000005E1" w:rsidRPr="009C0438">
        <w:t xml:space="preserve"> with</w:t>
      </w:r>
      <w:r w:rsidR="00C701B2">
        <w:t xml:space="preserve"> </w:t>
      </w:r>
      <w:r w:rsidR="00C701B2" w:rsidRPr="00C701B2">
        <w:t>review</w:t>
      </w:r>
      <w:r w:rsidR="00C701B2">
        <w:t>ing and analyzing</w:t>
      </w:r>
      <w:r w:rsidR="00C701B2" w:rsidRPr="00C701B2">
        <w:t xml:space="preserve"> all ANPRM comments from medical professionals and associa</w:t>
      </w:r>
      <w:r w:rsidR="00C701B2">
        <w:t>tions and identify factors the Agency</w:t>
      </w:r>
      <w:r w:rsidR="00C701B2" w:rsidRPr="00C701B2">
        <w:t xml:space="preserve"> should consider regarding making a decision about the next step in the OSA </w:t>
      </w:r>
      <w:r w:rsidR="00C701B2">
        <w:t>rulemaking.  FMCSA also requested</w:t>
      </w:r>
      <w:r w:rsidR="00C701B2" w:rsidRPr="00C701B2">
        <w:t xml:space="preserve"> that the MRB review the previous 2012 report on OSA from the MRB and Motor Carrier Safety Advisory Committee (MCSAC).</w:t>
      </w:r>
      <w:r w:rsidR="000005E1">
        <w:t xml:space="preserve">  </w:t>
      </w:r>
    </w:p>
    <w:p w:rsidR="00730258" w:rsidRDefault="00730258" w:rsidP="000005E1"/>
    <w:p w:rsidR="00C701B2" w:rsidRDefault="00C701B2" w:rsidP="000005E1">
      <w:r>
        <w:t xml:space="preserve">The attached report includes all of the MRB’s recommendations related to MRB Task 16-1.  In addition, and related to the Agency’s implementation of a future OSA rulemaking, the MRB recommends that FMCSA initiate an educational initiative to ensure that all relevant stakeholders are adequately informed of OSA symptoms, health consequences, risk factors, diagnosis, and treatment costs and benefits.  FMCSA should </w:t>
      </w:r>
      <w:r w:rsidR="0055785E">
        <w:t>solicit</w:t>
      </w:r>
      <w:r>
        <w:t xml:space="preserve"> the help of sleep experts and associations to refer </w:t>
      </w:r>
      <w:r w:rsidR="001A497D">
        <w:t>Certified Medical Examiners (CMEs), drivers, and motor carriers</w:t>
      </w:r>
      <w:r w:rsidR="001A497D">
        <w:t xml:space="preserve"> </w:t>
      </w:r>
      <w:r>
        <w:t xml:space="preserve">to </w:t>
      </w:r>
      <w:r w:rsidR="001A497D">
        <w:t>educational materials appropriately tailored to each group’s needs.</w:t>
      </w:r>
    </w:p>
    <w:p w:rsidR="00C701B2" w:rsidRDefault="00C701B2" w:rsidP="000005E1"/>
    <w:p w:rsidR="000005E1" w:rsidRPr="009C0438" w:rsidRDefault="00C701B2" w:rsidP="000005E1">
      <w:r>
        <w:t>On behalf of the MRB, I</w:t>
      </w:r>
      <w:r w:rsidR="000005E1" w:rsidRPr="009C0438">
        <w:t xml:space="preserve"> </w:t>
      </w:r>
      <w:r w:rsidR="000005E1">
        <w:t xml:space="preserve">respectfully </w:t>
      </w:r>
      <w:r w:rsidR="000005E1" w:rsidRPr="009C0438">
        <w:t xml:space="preserve">submit this report to FMCSA for its </w:t>
      </w:r>
      <w:r w:rsidR="000005E1">
        <w:t>consideration</w:t>
      </w:r>
      <w:r w:rsidR="000005E1" w:rsidRPr="009C0438">
        <w:t>.</w:t>
      </w:r>
    </w:p>
    <w:p w:rsidR="000005E1" w:rsidRPr="009C0438" w:rsidRDefault="000005E1" w:rsidP="000005E1"/>
    <w:p w:rsidR="00E1033D" w:rsidRPr="00360D86" w:rsidRDefault="000005E1" w:rsidP="00E1033D">
      <w:pPr>
        <w:ind w:left="4320" w:firstLine="720"/>
        <w:rPr>
          <w:rFonts w:cs="Times New Roman"/>
        </w:rPr>
      </w:pPr>
      <w:r>
        <w:tab/>
      </w:r>
      <w:r>
        <w:tab/>
      </w:r>
      <w:r>
        <w:tab/>
      </w:r>
      <w:r>
        <w:tab/>
      </w:r>
      <w:r>
        <w:tab/>
      </w:r>
      <w:r w:rsidR="00E1033D" w:rsidRPr="00360D86">
        <w:rPr>
          <w:rFonts w:cs="Times New Roman"/>
        </w:rPr>
        <w:t>Sincerely,</w:t>
      </w:r>
    </w:p>
    <w:p w:rsidR="00E1033D" w:rsidRDefault="00E1033D" w:rsidP="00E1033D">
      <w:pPr>
        <w:ind w:left="4320" w:firstLine="720"/>
        <w:rPr>
          <w:rFonts w:cs="Times New Roman"/>
        </w:rPr>
      </w:pPr>
    </w:p>
    <w:p w:rsidR="00E1033D" w:rsidRPr="00360D86" w:rsidRDefault="00E1033D" w:rsidP="00E1033D">
      <w:pPr>
        <w:ind w:left="4320" w:firstLine="720"/>
        <w:rPr>
          <w:rFonts w:cs="Times New Roman"/>
        </w:rPr>
      </w:pPr>
      <w:r w:rsidRPr="00360D86">
        <w:rPr>
          <w:rFonts w:cs="Times New Roman"/>
        </w:rPr>
        <w:t>//signed//</w:t>
      </w:r>
    </w:p>
    <w:p w:rsidR="00E1033D" w:rsidRPr="00360D86" w:rsidRDefault="00E1033D" w:rsidP="00E1033D">
      <w:pPr>
        <w:ind w:left="4320" w:firstLine="720"/>
        <w:rPr>
          <w:rFonts w:cs="Times New Roman"/>
        </w:rPr>
      </w:pPr>
    </w:p>
    <w:p w:rsidR="00E1033D" w:rsidRPr="00360D86" w:rsidRDefault="00E1033D" w:rsidP="00E1033D">
      <w:pPr>
        <w:ind w:left="4320" w:firstLine="720"/>
        <w:rPr>
          <w:rFonts w:cs="Times New Roman"/>
        </w:rPr>
      </w:pPr>
      <w:r w:rsidRPr="00360D86">
        <w:rPr>
          <w:rFonts w:cs="Times New Roman"/>
        </w:rPr>
        <w:t>Gina C. Pervall, MD, CIME</w:t>
      </w:r>
    </w:p>
    <w:p w:rsidR="00E1033D" w:rsidRPr="00360D86" w:rsidRDefault="00E1033D" w:rsidP="00E1033D">
      <w:pPr>
        <w:ind w:left="4320" w:firstLine="720"/>
        <w:rPr>
          <w:rFonts w:cs="Times New Roman"/>
        </w:rPr>
      </w:pPr>
      <w:r w:rsidRPr="00360D86">
        <w:rPr>
          <w:rFonts w:cs="Times New Roman"/>
        </w:rPr>
        <w:t>Chairman, Medical Review Board</w:t>
      </w:r>
    </w:p>
    <w:p w:rsidR="00E1033D" w:rsidRDefault="00E1033D" w:rsidP="000005E1"/>
    <w:p w:rsidR="004251ED" w:rsidRDefault="000005E1" w:rsidP="000005E1">
      <w:r w:rsidRPr="009C0438">
        <w:t>Enclosure</w:t>
      </w:r>
    </w:p>
    <w:p w:rsidR="004251ED" w:rsidRDefault="004251ED" w:rsidP="000005E1">
      <w:pPr>
        <w:sectPr w:rsidR="004251ED" w:rsidSect="000005E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pPr>
    </w:p>
    <w:p w:rsidR="004251ED" w:rsidRPr="00B503DF" w:rsidRDefault="004251ED" w:rsidP="004251ED">
      <w:pPr>
        <w:rPr>
          <w:rFonts w:asciiTheme="minorHAnsi" w:hAnsiTheme="minorHAnsi" w:cstheme="minorHAnsi"/>
        </w:rPr>
      </w:pPr>
    </w:p>
    <w:p w:rsidR="004251ED" w:rsidRPr="00634B1A" w:rsidRDefault="004251ED" w:rsidP="004251ED">
      <w:pPr>
        <w:rPr>
          <w:rFonts w:asciiTheme="minorHAnsi" w:hAnsiTheme="minorHAnsi" w:cstheme="minorHAnsi"/>
          <w:b/>
        </w:rPr>
      </w:pPr>
      <w:r w:rsidRPr="00634B1A">
        <w:rPr>
          <w:rFonts w:asciiTheme="minorHAnsi" w:hAnsiTheme="minorHAnsi" w:cstheme="minorHAnsi"/>
          <w:b/>
        </w:rPr>
        <w:t xml:space="preserve">Introduction </w:t>
      </w:r>
    </w:p>
    <w:p w:rsidR="004251ED" w:rsidRPr="002F533F" w:rsidRDefault="004251ED" w:rsidP="004251ED"/>
    <w:p w:rsidR="004251ED" w:rsidRDefault="007410E6" w:rsidP="004251ED">
      <w:r>
        <w:t>T</w:t>
      </w:r>
      <w:r w:rsidRPr="002F533F">
        <w:t xml:space="preserve">he Motor Carrier Safety Advisory Committee (MCSAC) and the Medical Review Board (MRB) </w:t>
      </w:r>
      <w:r>
        <w:t>developed and discussed</w:t>
      </w:r>
      <w:r w:rsidRPr="002F533F">
        <w:t xml:space="preserve"> several key questions </w:t>
      </w:r>
      <w:r>
        <w:t>i</w:t>
      </w:r>
      <w:r w:rsidR="004251ED" w:rsidRPr="002F533F">
        <w:t xml:space="preserve">n considering Task 11-05 to </w:t>
      </w:r>
      <w:r w:rsidR="004251ED">
        <w:t>provide information, concepts, and ideas the Federal</w:t>
      </w:r>
      <w:r w:rsidR="004251ED" w:rsidRPr="00BB5633">
        <w:t xml:space="preserve"> Motor Carrier Safety Administration </w:t>
      </w:r>
      <w:r w:rsidR="004251ED">
        <w:t>(</w:t>
      </w:r>
      <w:r w:rsidR="004251ED" w:rsidRPr="00BB5633">
        <w:t>FMCSA</w:t>
      </w:r>
      <w:r w:rsidR="004251ED">
        <w:t>)</w:t>
      </w:r>
      <w:r w:rsidR="004251ED" w:rsidRPr="00BB5633">
        <w:t xml:space="preserve"> </w:t>
      </w:r>
      <w:r w:rsidR="004251ED">
        <w:t>should consider in developing</w:t>
      </w:r>
      <w:r w:rsidR="004251ED" w:rsidRPr="002F533F">
        <w:t xml:space="preserve"> regulatory guidance for motor carriers, commercial </w:t>
      </w:r>
      <w:r w:rsidR="004251ED">
        <w:t xml:space="preserve">motor </w:t>
      </w:r>
      <w:r w:rsidR="004251ED" w:rsidRPr="002F533F">
        <w:t>vehicle</w:t>
      </w:r>
      <w:r w:rsidR="004251ED">
        <w:t xml:space="preserve"> (CMV)</w:t>
      </w:r>
      <w:r w:rsidR="004251ED" w:rsidRPr="002F533F">
        <w:t xml:space="preserve"> drivers, and medical examiners on obstructive sleep apnea (OSA)</w:t>
      </w:r>
      <w:r w:rsidR="004251ED" w:rsidRPr="00634B1A">
        <w:t xml:space="preserve"> </w:t>
      </w:r>
      <w:r w:rsidR="004251ED">
        <w:t xml:space="preserve">and whether drivers with this condition should be medically certified to operate CMVs in interstate commerce. </w:t>
      </w:r>
      <w:r w:rsidR="004251ED" w:rsidRPr="002F533F">
        <w:t xml:space="preserve"> </w:t>
      </w:r>
      <w:r w:rsidR="004251ED">
        <w:t>These questions are listed below.</w:t>
      </w:r>
    </w:p>
    <w:p w:rsidR="004251ED" w:rsidRPr="002F533F" w:rsidRDefault="004251ED" w:rsidP="004251ED"/>
    <w:p w:rsidR="004251ED" w:rsidRPr="002F533F" w:rsidRDefault="004251ED" w:rsidP="00035E67">
      <w:pPr>
        <w:pStyle w:val="ListParagraph"/>
        <w:numPr>
          <w:ilvl w:val="0"/>
          <w:numId w:val="9"/>
        </w:numPr>
      </w:pPr>
      <w:r w:rsidRPr="002F533F">
        <w:t>Are individuals with OSA at an increased risk for a motor vehicle crash when compared to comparable individuals who do not have OSA?</w:t>
      </w:r>
    </w:p>
    <w:p w:rsidR="004251ED" w:rsidRPr="002F533F" w:rsidRDefault="004251ED" w:rsidP="00035E67">
      <w:pPr>
        <w:pStyle w:val="ListParagraph"/>
        <w:numPr>
          <w:ilvl w:val="0"/>
          <w:numId w:val="9"/>
        </w:numPr>
      </w:pPr>
      <w:r w:rsidRPr="002F533F">
        <w:t>What disease-related factors are associated with an increased motor vehicle crash risk among individuals with OSA?</w:t>
      </w:r>
    </w:p>
    <w:p w:rsidR="004251ED" w:rsidRPr="002F533F" w:rsidRDefault="004251ED" w:rsidP="00035E67">
      <w:pPr>
        <w:pStyle w:val="ListParagraph"/>
        <w:numPr>
          <w:ilvl w:val="0"/>
          <w:numId w:val="9"/>
        </w:numPr>
      </w:pPr>
      <w:r w:rsidRPr="002F533F">
        <w:t>Are individuals with OSA unaware of the presence of the factors that appear to be associated with an increased motor vehicle crash risk?</w:t>
      </w:r>
    </w:p>
    <w:p w:rsidR="004251ED" w:rsidRPr="002F533F" w:rsidRDefault="004251ED" w:rsidP="00035E67">
      <w:pPr>
        <w:pStyle w:val="ListParagraph"/>
        <w:numPr>
          <w:ilvl w:val="0"/>
          <w:numId w:val="9"/>
        </w:numPr>
      </w:pPr>
      <w:r w:rsidRPr="002F533F">
        <w:t>Are there screening/diagnostic tests available that will enable examiners to identify those individuals with OSA who are at an increased risk for a motor vehicle crash?</w:t>
      </w:r>
    </w:p>
    <w:p w:rsidR="004251ED" w:rsidRPr="002F533F" w:rsidRDefault="004251ED" w:rsidP="00035E67">
      <w:pPr>
        <w:pStyle w:val="ListParagraph"/>
        <w:numPr>
          <w:ilvl w:val="0"/>
          <w:numId w:val="9"/>
        </w:numPr>
      </w:pPr>
      <w:r w:rsidRPr="002F533F">
        <w:t>Which treatments have been shown to effectively reduce crash risk among individuals with OSA?</w:t>
      </w:r>
    </w:p>
    <w:p w:rsidR="004251ED" w:rsidRPr="002F533F" w:rsidRDefault="004251ED" w:rsidP="00035E67">
      <w:pPr>
        <w:pStyle w:val="ListParagraph"/>
        <w:numPr>
          <w:ilvl w:val="0"/>
          <w:numId w:val="9"/>
        </w:numPr>
      </w:pPr>
      <w:r w:rsidRPr="002F533F">
        <w:t>What is the length of time required following initiation of an effective treatment for individuals with OSA to reach a degree of improvement that would permit safe driving?</w:t>
      </w:r>
    </w:p>
    <w:p w:rsidR="004251ED" w:rsidRPr="002F533F" w:rsidRDefault="004251ED" w:rsidP="00035E67">
      <w:pPr>
        <w:pStyle w:val="ListParagraph"/>
        <w:numPr>
          <w:ilvl w:val="0"/>
          <w:numId w:val="9"/>
        </w:numPr>
      </w:pPr>
      <w:r>
        <w:t>How soon</w:t>
      </w:r>
      <w:r w:rsidRPr="002F533F">
        <w:t xml:space="preserve"> following cessation of treatment will individuals with OSA demonstrate reduced driver safety</w:t>
      </w:r>
      <w:r>
        <w:t xml:space="preserve"> </w:t>
      </w:r>
      <w:r w:rsidRPr="002F533F">
        <w:t>(i.e., as a consequence of non-compliance)?</w:t>
      </w:r>
    </w:p>
    <w:p w:rsidR="004251ED" w:rsidRPr="002F533F" w:rsidRDefault="004251ED" w:rsidP="004251ED"/>
    <w:p w:rsidR="004251ED" w:rsidRDefault="004251ED" w:rsidP="004251ED">
      <w:r>
        <w:t xml:space="preserve">Discussion of the above questions formed the basis of the </w:t>
      </w:r>
      <w:r w:rsidR="007410E6">
        <w:t>j</w:t>
      </w:r>
      <w:r>
        <w:t xml:space="preserve">oint MCSAC-MRB recommendations for consideration by FMCSA when developing regulatory guidance regarding OSA.  </w:t>
      </w:r>
      <w:r w:rsidRPr="002F533F">
        <w:t xml:space="preserve">The </w:t>
      </w:r>
      <w:r w:rsidR="007410E6">
        <w:t>j</w:t>
      </w:r>
      <w:r w:rsidRPr="002F533F">
        <w:t xml:space="preserve">oint </w:t>
      </w:r>
      <w:r w:rsidR="007410E6">
        <w:t>MCSAC-MRB</w:t>
      </w:r>
      <w:r w:rsidRPr="002F533F">
        <w:t xml:space="preserve"> recommendations are summarized below.</w:t>
      </w:r>
    </w:p>
    <w:p w:rsidR="00032461" w:rsidRPr="00807C86" w:rsidRDefault="00032461" w:rsidP="004251ED"/>
    <w:p w:rsidR="004251ED" w:rsidRPr="00B503DF" w:rsidRDefault="004251ED" w:rsidP="004251ED">
      <w:pPr>
        <w:rPr>
          <w:rFonts w:asciiTheme="minorHAnsi" w:hAnsiTheme="minorHAnsi" w:cstheme="minorHAnsi"/>
        </w:rPr>
      </w:pPr>
    </w:p>
    <w:p w:rsidR="004251ED" w:rsidRPr="00754B06" w:rsidRDefault="004251ED" w:rsidP="00035E67">
      <w:pPr>
        <w:pStyle w:val="ListParagraph"/>
        <w:numPr>
          <w:ilvl w:val="0"/>
          <w:numId w:val="11"/>
        </w:numPr>
        <w:ind w:left="720"/>
        <w:rPr>
          <w:rFonts w:asciiTheme="minorHAnsi" w:hAnsiTheme="minorHAnsi" w:cstheme="minorHAnsi"/>
          <w:b/>
        </w:rPr>
      </w:pPr>
      <w:r w:rsidRPr="00754B06">
        <w:rPr>
          <w:rFonts w:asciiTheme="minorHAnsi" w:hAnsiTheme="minorHAnsi" w:cstheme="minorHAnsi"/>
          <w:b/>
        </w:rPr>
        <w:t xml:space="preserve"> General Recommendations Regarding OSA</w:t>
      </w:r>
    </w:p>
    <w:p w:rsidR="004251ED" w:rsidRPr="00B503DF" w:rsidRDefault="004251ED" w:rsidP="004251ED">
      <w:pPr>
        <w:rPr>
          <w:rFonts w:asciiTheme="minorHAnsi" w:hAnsiTheme="minorHAnsi" w:cstheme="minorHAnsi"/>
        </w:rPr>
      </w:pPr>
    </w:p>
    <w:p w:rsidR="00032461" w:rsidRDefault="00032461" w:rsidP="00035E67">
      <w:pPr>
        <w:pStyle w:val="ListParagraph"/>
        <w:numPr>
          <w:ilvl w:val="0"/>
          <w:numId w:val="12"/>
        </w:numPr>
        <w:rPr>
          <w:rFonts w:asciiTheme="minorHAnsi" w:eastAsia="MS Mincho" w:hAnsiTheme="minorHAnsi" w:cstheme="minorHAnsi"/>
          <w:lang w:eastAsia="ja-JP"/>
        </w:rPr>
      </w:pPr>
      <w:r>
        <w:rPr>
          <w:rFonts w:asciiTheme="minorHAnsi" w:eastAsia="MS Mincho" w:hAnsiTheme="minorHAnsi" w:cstheme="minorHAnsi"/>
          <w:lang w:eastAsia="ja-JP"/>
        </w:rPr>
        <w:t xml:space="preserve">CMEs must screen drivers presenting for medical certification for OSA </w:t>
      </w:r>
      <w:r>
        <w:rPr>
          <w:rFonts w:asciiTheme="minorHAnsi" w:eastAsia="MS Mincho" w:hAnsiTheme="minorHAnsi" w:cstheme="minorHAnsi"/>
          <w:lang w:eastAsia="ja-JP"/>
        </w:rPr>
        <w:t xml:space="preserve">diagnostic </w:t>
      </w:r>
      <w:r>
        <w:rPr>
          <w:rFonts w:asciiTheme="minorHAnsi" w:eastAsia="MS Mincho" w:hAnsiTheme="minorHAnsi" w:cstheme="minorHAnsi"/>
          <w:lang w:eastAsia="ja-JP"/>
        </w:rPr>
        <w:t>testing in accordance with Recommendation III.B.</w:t>
      </w:r>
    </w:p>
    <w:p w:rsidR="00032461" w:rsidRDefault="00032461" w:rsidP="00032461">
      <w:pPr>
        <w:pStyle w:val="ListParagraph"/>
        <w:rPr>
          <w:rFonts w:asciiTheme="minorHAnsi" w:eastAsia="MS Mincho" w:hAnsiTheme="minorHAnsi" w:cstheme="minorHAnsi"/>
          <w:lang w:eastAsia="ja-JP"/>
        </w:rPr>
      </w:pPr>
    </w:p>
    <w:p w:rsidR="00754B06" w:rsidRDefault="00032461" w:rsidP="00035E67">
      <w:pPr>
        <w:pStyle w:val="ListParagraph"/>
        <w:numPr>
          <w:ilvl w:val="0"/>
          <w:numId w:val="12"/>
        </w:numPr>
        <w:rPr>
          <w:rFonts w:asciiTheme="minorHAnsi" w:eastAsia="MS Mincho" w:hAnsiTheme="minorHAnsi" w:cstheme="minorHAnsi"/>
          <w:lang w:eastAsia="ja-JP"/>
        </w:rPr>
      </w:pPr>
      <w:r>
        <w:rPr>
          <w:rFonts w:asciiTheme="minorHAnsi" w:eastAsia="MS Mincho" w:hAnsiTheme="minorHAnsi" w:cstheme="minorHAnsi"/>
          <w:lang w:eastAsia="ja-JP"/>
        </w:rPr>
        <w:t>CMEs cannot issue a medical card for more than 1 year to a</w:t>
      </w:r>
      <w:r w:rsidR="00EF7457">
        <w:rPr>
          <w:rFonts w:asciiTheme="minorHAnsi" w:eastAsia="MS Mincho" w:hAnsiTheme="minorHAnsi" w:cstheme="minorHAnsi"/>
          <w:lang w:eastAsia="ja-JP"/>
        </w:rPr>
        <w:t xml:space="preserve"> driver with an established diagnosis of </w:t>
      </w:r>
      <w:r w:rsidR="004251ED" w:rsidRPr="00754B06">
        <w:rPr>
          <w:rFonts w:asciiTheme="minorHAnsi" w:eastAsia="MS Mincho" w:hAnsiTheme="minorHAnsi" w:cstheme="minorHAnsi"/>
          <w:lang w:eastAsia="ja-JP"/>
        </w:rPr>
        <w:t>OSA</w:t>
      </w:r>
      <w:r>
        <w:rPr>
          <w:rFonts w:asciiTheme="minorHAnsi" w:eastAsia="MS Mincho" w:hAnsiTheme="minorHAnsi" w:cstheme="minorHAnsi"/>
          <w:lang w:eastAsia="ja-JP"/>
        </w:rPr>
        <w:t>, regardless of severity</w:t>
      </w:r>
      <w:r w:rsidR="004251ED" w:rsidRPr="00754B06">
        <w:rPr>
          <w:rFonts w:asciiTheme="minorHAnsi" w:eastAsia="MS Mincho" w:hAnsiTheme="minorHAnsi" w:cstheme="minorHAnsi"/>
          <w:lang w:eastAsia="ja-JP"/>
        </w:rPr>
        <w:t>.</w:t>
      </w:r>
    </w:p>
    <w:p w:rsidR="00754B06" w:rsidRDefault="00754B06" w:rsidP="00754B06">
      <w:pPr>
        <w:pStyle w:val="ListParagraph"/>
        <w:rPr>
          <w:rFonts w:asciiTheme="minorHAnsi" w:eastAsia="MS Mincho" w:hAnsiTheme="minorHAnsi" w:cstheme="minorHAnsi"/>
          <w:lang w:eastAsia="ja-JP"/>
        </w:rPr>
      </w:pPr>
    </w:p>
    <w:p w:rsidR="004251ED" w:rsidRDefault="00032461" w:rsidP="00035E67">
      <w:pPr>
        <w:pStyle w:val="ListParagraph"/>
        <w:numPr>
          <w:ilvl w:val="0"/>
          <w:numId w:val="12"/>
        </w:numPr>
        <w:rPr>
          <w:rFonts w:asciiTheme="minorHAnsi" w:eastAsia="MS Mincho" w:hAnsiTheme="minorHAnsi" w:cstheme="minorHAnsi"/>
          <w:lang w:eastAsia="ja-JP"/>
        </w:rPr>
      </w:pPr>
      <w:r>
        <w:rPr>
          <w:rFonts w:asciiTheme="minorHAnsi" w:eastAsia="MS Mincho" w:hAnsiTheme="minorHAnsi" w:cstheme="minorHAnsi"/>
          <w:lang w:eastAsia="ja-JP"/>
        </w:rPr>
        <w:t>A CME may certify a</w:t>
      </w:r>
      <w:r w:rsidR="004251ED" w:rsidRPr="00754B06">
        <w:rPr>
          <w:rFonts w:asciiTheme="minorHAnsi" w:eastAsia="MS Mincho" w:hAnsiTheme="minorHAnsi" w:cstheme="minorHAnsi"/>
          <w:lang w:eastAsia="ja-JP"/>
        </w:rPr>
        <w:t xml:space="preserve"> driver with an OSA diagnosis if the </w:t>
      </w:r>
      <w:r w:rsidR="00EF7457">
        <w:rPr>
          <w:rFonts w:asciiTheme="minorHAnsi" w:eastAsia="MS Mincho" w:hAnsiTheme="minorHAnsi" w:cstheme="minorHAnsi"/>
          <w:lang w:eastAsia="ja-JP"/>
        </w:rPr>
        <w:t xml:space="preserve">driver is being treated </w:t>
      </w:r>
      <w:r w:rsidR="005627AB">
        <w:rPr>
          <w:rFonts w:asciiTheme="minorHAnsi" w:eastAsia="MS Mincho" w:hAnsiTheme="minorHAnsi" w:cstheme="minorHAnsi"/>
          <w:lang w:eastAsia="ja-JP"/>
        </w:rPr>
        <w:t xml:space="preserve">effectively </w:t>
      </w:r>
      <w:r w:rsidR="00EF7457">
        <w:rPr>
          <w:rFonts w:asciiTheme="minorHAnsi" w:eastAsia="MS Mincho" w:hAnsiTheme="minorHAnsi" w:cstheme="minorHAnsi"/>
          <w:lang w:eastAsia="ja-JP"/>
        </w:rPr>
        <w:t xml:space="preserve">(see </w:t>
      </w:r>
      <w:r w:rsidR="00EF7457" w:rsidRPr="00032461">
        <w:rPr>
          <w:rFonts w:asciiTheme="minorHAnsi" w:eastAsia="MS Mincho" w:hAnsiTheme="minorHAnsi" w:cstheme="minorHAnsi"/>
          <w:highlight w:val="yellow"/>
          <w:lang w:eastAsia="ja-JP"/>
        </w:rPr>
        <w:t>Recommendations V through IX</w:t>
      </w:r>
      <w:r w:rsidR="00EF7457">
        <w:rPr>
          <w:rFonts w:asciiTheme="minorHAnsi" w:eastAsia="MS Mincho" w:hAnsiTheme="minorHAnsi" w:cstheme="minorHAnsi"/>
          <w:lang w:eastAsia="ja-JP"/>
        </w:rPr>
        <w:t>).</w:t>
      </w:r>
    </w:p>
    <w:p w:rsidR="005627AB" w:rsidRDefault="005627AB" w:rsidP="005627AB">
      <w:pPr>
        <w:pStyle w:val="ListParagraph"/>
        <w:rPr>
          <w:rFonts w:asciiTheme="minorHAnsi" w:eastAsia="MS Mincho" w:hAnsiTheme="minorHAnsi" w:cstheme="minorHAnsi"/>
          <w:lang w:eastAsia="ja-JP"/>
        </w:rPr>
      </w:pPr>
    </w:p>
    <w:p w:rsidR="005627AB" w:rsidRDefault="005627AB" w:rsidP="00035E67">
      <w:pPr>
        <w:pStyle w:val="ListParagraph"/>
        <w:numPr>
          <w:ilvl w:val="0"/>
          <w:numId w:val="12"/>
        </w:numPr>
        <w:rPr>
          <w:rFonts w:asciiTheme="minorHAnsi" w:eastAsia="MS Mincho" w:hAnsiTheme="minorHAnsi" w:cstheme="minorHAnsi"/>
          <w:lang w:eastAsia="ja-JP"/>
        </w:rPr>
      </w:pPr>
      <w:r>
        <w:rPr>
          <w:rFonts w:asciiTheme="minorHAnsi" w:eastAsia="MS Mincho" w:hAnsiTheme="minorHAnsi" w:cstheme="minorHAnsi"/>
          <w:lang w:eastAsia="ja-JP"/>
        </w:rPr>
        <w:t xml:space="preserve">For certification purposes, </w:t>
      </w:r>
      <w:r w:rsidR="002417BE">
        <w:rPr>
          <w:rFonts w:asciiTheme="minorHAnsi" w:eastAsia="MS Mincho" w:hAnsiTheme="minorHAnsi" w:cstheme="minorHAnsi"/>
          <w:lang w:eastAsia="ja-JP"/>
        </w:rPr>
        <w:t>“</w:t>
      </w:r>
      <w:r>
        <w:rPr>
          <w:rFonts w:asciiTheme="minorHAnsi" w:eastAsia="MS Mincho" w:hAnsiTheme="minorHAnsi" w:cstheme="minorHAnsi"/>
          <w:lang w:eastAsia="ja-JP"/>
        </w:rPr>
        <w:t>effective treatment</w:t>
      </w:r>
      <w:r w:rsidR="002417BE">
        <w:rPr>
          <w:rFonts w:asciiTheme="minorHAnsi" w:eastAsia="MS Mincho" w:hAnsiTheme="minorHAnsi" w:cstheme="minorHAnsi"/>
          <w:lang w:eastAsia="ja-JP"/>
        </w:rPr>
        <w:t>”</w:t>
      </w:r>
      <w:r>
        <w:rPr>
          <w:rFonts w:asciiTheme="minorHAnsi" w:eastAsia="MS Mincho" w:hAnsiTheme="minorHAnsi" w:cstheme="minorHAnsi"/>
          <w:lang w:eastAsia="ja-JP"/>
        </w:rPr>
        <w:t xml:space="preserve"> </w:t>
      </w:r>
      <w:r w:rsidR="002417BE">
        <w:rPr>
          <w:rFonts w:asciiTheme="minorHAnsi" w:eastAsia="MS Mincho" w:hAnsiTheme="minorHAnsi" w:cstheme="minorHAnsi"/>
          <w:lang w:eastAsia="ja-JP"/>
        </w:rPr>
        <w:t xml:space="preserve">or “treated effectively” </w:t>
      </w:r>
      <w:r>
        <w:rPr>
          <w:rFonts w:asciiTheme="minorHAnsi" w:eastAsia="MS Mincho" w:hAnsiTheme="minorHAnsi" w:cstheme="minorHAnsi"/>
          <w:lang w:eastAsia="ja-JP"/>
        </w:rPr>
        <w:t>is defined as the resolution of moderate to severe OSA to mild or better, as determined by a board-certified sleep specialist.</w:t>
      </w:r>
    </w:p>
    <w:p w:rsidR="00032461" w:rsidRPr="00032461" w:rsidRDefault="00032461" w:rsidP="00032461">
      <w:pPr>
        <w:rPr>
          <w:rFonts w:asciiTheme="minorHAnsi" w:eastAsia="MS Mincho" w:hAnsiTheme="minorHAnsi" w:cstheme="minorHAnsi"/>
          <w:lang w:eastAsia="ja-JP"/>
        </w:rPr>
      </w:pPr>
    </w:p>
    <w:p w:rsidR="004251ED" w:rsidRPr="00B503DF" w:rsidRDefault="004251ED" w:rsidP="004251ED">
      <w:pPr>
        <w:contextualSpacing/>
        <w:rPr>
          <w:rFonts w:asciiTheme="minorHAnsi" w:eastAsia="Times New Roman" w:hAnsiTheme="minorHAnsi" w:cstheme="minorHAnsi"/>
          <w:i/>
        </w:rPr>
      </w:pPr>
    </w:p>
    <w:p w:rsidR="004251ED" w:rsidRPr="00345F40" w:rsidRDefault="004251ED" w:rsidP="00035E67">
      <w:pPr>
        <w:pStyle w:val="ListParagraph"/>
        <w:numPr>
          <w:ilvl w:val="0"/>
          <w:numId w:val="11"/>
        </w:numPr>
        <w:tabs>
          <w:tab w:val="num" w:pos="720"/>
        </w:tabs>
        <w:ind w:left="720"/>
        <w:rPr>
          <w:rFonts w:asciiTheme="minorHAnsi" w:hAnsiTheme="minorHAnsi" w:cstheme="minorHAnsi"/>
          <w:b/>
        </w:rPr>
      </w:pPr>
      <w:r w:rsidRPr="00345F40">
        <w:rPr>
          <w:rFonts w:asciiTheme="minorHAnsi" w:hAnsiTheme="minorHAnsi" w:cstheme="minorHAnsi"/>
          <w:b/>
        </w:rPr>
        <w:t>Immediate Disquali</w:t>
      </w:r>
      <w:r w:rsidR="00B249E1">
        <w:rPr>
          <w:rFonts w:asciiTheme="minorHAnsi" w:hAnsiTheme="minorHAnsi" w:cstheme="minorHAnsi"/>
          <w:b/>
        </w:rPr>
        <w:t>fication</w:t>
      </w:r>
    </w:p>
    <w:p w:rsidR="004251ED" w:rsidRPr="00B503DF" w:rsidRDefault="004251ED" w:rsidP="004251ED">
      <w:pPr>
        <w:tabs>
          <w:tab w:val="num" w:pos="702"/>
        </w:tabs>
        <w:rPr>
          <w:rFonts w:asciiTheme="minorHAnsi" w:hAnsiTheme="minorHAnsi" w:cstheme="minorHAnsi"/>
        </w:rPr>
      </w:pPr>
    </w:p>
    <w:p w:rsidR="004251ED" w:rsidRPr="00345F40" w:rsidRDefault="004251ED" w:rsidP="00035E67">
      <w:pPr>
        <w:pStyle w:val="ListParagraph"/>
        <w:numPr>
          <w:ilvl w:val="0"/>
          <w:numId w:val="15"/>
        </w:numPr>
        <w:rPr>
          <w:rFonts w:asciiTheme="minorHAnsi" w:hAnsiTheme="minorHAnsi" w:cstheme="minorHAnsi"/>
        </w:rPr>
      </w:pPr>
      <w:r w:rsidRPr="00345F40">
        <w:rPr>
          <w:rFonts w:asciiTheme="minorHAnsi" w:hAnsiTheme="minorHAnsi" w:cstheme="minorHAnsi"/>
        </w:rPr>
        <w:t xml:space="preserve">Drivers should be disqualified immediately </w:t>
      </w:r>
      <w:r w:rsidR="00B249E1">
        <w:rPr>
          <w:rFonts w:asciiTheme="minorHAnsi" w:hAnsiTheme="minorHAnsi" w:cstheme="minorHAnsi"/>
        </w:rPr>
        <w:t xml:space="preserve">and referred for OSA diagnostic testing </w:t>
      </w:r>
      <w:r w:rsidRPr="00345F40">
        <w:rPr>
          <w:rFonts w:asciiTheme="minorHAnsi" w:hAnsiTheme="minorHAnsi" w:cstheme="minorHAnsi"/>
        </w:rPr>
        <w:t xml:space="preserve">if any of the following conditions </w:t>
      </w:r>
      <w:r w:rsidR="00F47E21">
        <w:rPr>
          <w:rFonts w:asciiTheme="minorHAnsi" w:hAnsiTheme="minorHAnsi" w:cstheme="minorHAnsi"/>
        </w:rPr>
        <w:t>exist</w:t>
      </w:r>
      <w:r w:rsidRPr="00345F40">
        <w:rPr>
          <w:rFonts w:asciiTheme="minorHAnsi" w:hAnsiTheme="minorHAnsi" w:cstheme="minorHAnsi"/>
        </w:rPr>
        <w:t>:</w:t>
      </w:r>
    </w:p>
    <w:p w:rsidR="00B249E1" w:rsidRDefault="00B249E1" w:rsidP="00B249E1">
      <w:pPr>
        <w:pStyle w:val="Bullet1"/>
        <w:numPr>
          <w:ilvl w:val="1"/>
          <w:numId w:val="15"/>
        </w:numPr>
        <w:spacing w:before="0" w:line="240" w:lineRule="auto"/>
        <w:rPr>
          <w:rFonts w:asciiTheme="minorHAnsi" w:hAnsiTheme="minorHAnsi" w:cstheme="minorHAnsi"/>
        </w:rPr>
      </w:pPr>
      <w:r>
        <w:rPr>
          <w:rFonts w:asciiTheme="minorHAnsi" w:hAnsiTheme="minorHAnsi" w:cstheme="minorHAnsi"/>
        </w:rPr>
        <w:t xml:space="preserve">Individuals who have admitted fatigue or sleepiness during the wake period. </w:t>
      </w:r>
    </w:p>
    <w:p w:rsidR="00B249E1" w:rsidRDefault="00B249E1" w:rsidP="00B249E1">
      <w:pPr>
        <w:pStyle w:val="Bullet1"/>
        <w:numPr>
          <w:ilvl w:val="1"/>
          <w:numId w:val="15"/>
        </w:numPr>
        <w:spacing w:before="0" w:line="240" w:lineRule="auto"/>
        <w:rPr>
          <w:rFonts w:asciiTheme="minorHAnsi" w:hAnsiTheme="minorHAnsi" w:cstheme="minorHAnsi"/>
        </w:rPr>
      </w:pPr>
      <w:r>
        <w:rPr>
          <w:rFonts w:asciiTheme="minorHAnsi" w:hAnsiTheme="minorHAnsi" w:cstheme="minorHAnsi"/>
        </w:rPr>
        <w:t xml:space="preserve">Individuals who have been involved in a sleep-related motor vehicle crash or accident or near crash. </w:t>
      </w:r>
    </w:p>
    <w:p w:rsidR="00B249E1" w:rsidRDefault="00B249E1" w:rsidP="009155B9">
      <w:pPr>
        <w:pStyle w:val="Bullet1"/>
        <w:numPr>
          <w:ilvl w:val="0"/>
          <w:numId w:val="15"/>
        </w:numPr>
        <w:tabs>
          <w:tab w:val="num" w:pos="1440"/>
        </w:tabs>
        <w:spacing w:before="0" w:line="240" w:lineRule="auto"/>
        <w:rPr>
          <w:rFonts w:asciiTheme="minorHAnsi" w:hAnsiTheme="minorHAnsi" w:cstheme="minorHAnsi"/>
        </w:rPr>
      </w:pPr>
      <w:r>
        <w:rPr>
          <w:rFonts w:asciiTheme="minorHAnsi" w:hAnsiTheme="minorHAnsi" w:cstheme="minorHAnsi"/>
        </w:rPr>
        <w:t>Dr</w:t>
      </w:r>
      <w:r w:rsidRPr="00B503DF">
        <w:rPr>
          <w:rFonts w:asciiTheme="minorHAnsi" w:hAnsiTheme="minorHAnsi" w:cstheme="minorHAnsi"/>
        </w:rPr>
        <w:t>iver</w:t>
      </w:r>
      <w:r>
        <w:rPr>
          <w:rFonts w:asciiTheme="minorHAnsi" w:hAnsiTheme="minorHAnsi" w:cstheme="minorHAnsi"/>
        </w:rPr>
        <w:t>s</w:t>
      </w:r>
      <w:r w:rsidRPr="00B503DF">
        <w:rPr>
          <w:rFonts w:asciiTheme="minorHAnsi" w:hAnsiTheme="minorHAnsi" w:cstheme="minorHAnsi"/>
        </w:rPr>
        <w:t xml:space="preserve"> found non-compliant </w:t>
      </w:r>
      <w:r>
        <w:rPr>
          <w:rFonts w:asciiTheme="minorHAnsi" w:hAnsiTheme="minorHAnsi" w:cstheme="minorHAnsi"/>
        </w:rPr>
        <w:t>with</w:t>
      </w:r>
      <w:r w:rsidRPr="00B503DF">
        <w:rPr>
          <w:rFonts w:asciiTheme="minorHAnsi" w:hAnsiTheme="minorHAnsi" w:cstheme="minorHAnsi"/>
        </w:rPr>
        <w:t xml:space="preserve"> treatment per </w:t>
      </w:r>
      <w:r w:rsidRPr="00870F36">
        <w:rPr>
          <w:rFonts w:asciiTheme="minorHAnsi" w:hAnsiTheme="minorHAnsi" w:cstheme="minorHAnsi"/>
          <w:highlight w:val="yellow"/>
        </w:rPr>
        <w:t>Recommendations V through IX</w:t>
      </w:r>
      <w:r>
        <w:rPr>
          <w:rFonts w:asciiTheme="minorHAnsi" w:hAnsiTheme="minorHAnsi" w:cstheme="minorHAnsi"/>
        </w:rPr>
        <w:t xml:space="preserve"> </w:t>
      </w:r>
      <w:r w:rsidRPr="00345F40">
        <w:rPr>
          <w:rFonts w:asciiTheme="minorHAnsi" w:hAnsiTheme="minorHAnsi" w:cstheme="minorHAnsi"/>
        </w:rPr>
        <w:t xml:space="preserve">should be disqualified immediately </w:t>
      </w:r>
      <w:r>
        <w:rPr>
          <w:rFonts w:asciiTheme="minorHAnsi" w:hAnsiTheme="minorHAnsi" w:cstheme="minorHAnsi"/>
        </w:rPr>
        <w:t>until evaluated and treated effectively.</w:t>
      </w:r>
    </w:p>
    <w:p w:rsidR="00B249E1" w:rsidRDefault="009155B9" w:rsidP="00B249E1">
      <w:pPr>
        <w:pStyle w:val="Bullet1"/>
        <w:numPr>
          <w:ilvl w:val="0"/>
          <w:numId w:val="15"/>
        </w:numPr>
        <w:tabs>
          <w:tab w:val="num" w:pos="1440"/>
        </w:tabs>
        <w:spacing w:before="0" w:line="240" w:lineRule="auto"/>
        <w:rPr>
          <w:rFonts w:asciiTheme="minorHAnsi" w:hAnsiTheme="minorHAnsi" w:cstheme="minorHAnsi"/>
        </w:rPr>
      </w:pPr>
      <w:r>
        <w:rPr>
          <w:rFonts w:asciiTheme="minorHAnsi" w:hAnsiTheme="minorHAnsi" w:cstheme="minorHAnsi"/>
        </w:rPr>
        <w:t>The CME should have the discretion to disqualify any driver who appears to be at extremely high risk.</w:t>
      </w:r>
    </w:p>
    <w:p w:rsidR="003D5A9F" w:rsidRDefault="003D5A9F" w:rsidP="00B249E1">
      <w:pPr>
        <w:pStyle w:val="Bullet1"/>
        <w:numPr>
          <w:ilvl w:val="0"/>
          <w:numId w:val="15"/>
        </w:numPr>
        <w:tabs>
          <w:tab w:val="num" w:pos="1440"/>
        </w:tabs>
        <w:spacing w:before="0" w:line="240" w:lineRule="auto"/>
        <w:rPr>
          <w:rFonts w:asciiTheme="minorHAnsi" w:hAnsiTheme="minorHAnsi" w:cstheme="minorHAnsi"/>
        </w:rPr>
      </w:pPr>
      <w:r>
        <w:rPr>
          <w:rFonts w:asciiTheme="minorHAnsi" w:hAnsiTheme="minorHAnsi" w:cstheme="minorHAnsi"/>
        </w:rPr>
        <w:t xml:space="preserve">Drivers disqualified for any of the above reasons must remain disqualified </w:t>
      </w:r>
      <w:r>
        <w:rPr>
          <w:rFonts w:asciiTheme="minorHAnsi" w:hAnsiTheme="minorHAnsi" w:cstheme="minorHAnsi"/>
        </w:rPr>
        <w:t>until evaluated and treated effectively</w:t>
      </w:r>
      <w:r>
        <w:rPr>
          <w:rFonts w:asciiTheme="minorHAnsi" w:hAnsiTheme="minorHAnsi" w:cstheme="minorHAnsi"/>
        </w:rPr>
        <w:t>.</w:t>
      </w:r>
    </w:p>
    <w:p w:rsidR="003D5A9F" w:rsidRPr="00B249E1" w:rsidRDefault="003D5A9F" w:rsidP="003D5A9F">
      <w:pPr>
        <w:pStyle w:val="Bullet1"/>
        <w:numPr>
          <w:ilvl w:val="0"/>
          <w:numId w:val="0"/>
        </w:numPr>
        <w:tabs>
          <w:tab w:val="num" w:pos="1440"/>
        </w:tabs>
        <w:spacing w:before="0" w:line="240" w:lineRule="auto"/>
        <w:ind w:left="720"/>
        <w:rPr>
          <w:rFonts w:asciiTheme="minorHAnsi" w:hAnsiTheme="minorHAnsi" w:cstheme="minorHAnsi"/>
        </w:rPr>
      </w:pPr>
    </w:p>
    <w:p w:rsidR="004251ED" w:rsidRPr="00B503DF" w:rsidRDefault="004251ED" w:rsidP="004251ED">
      <w:pPr>
        <w:pStyle w:val="Bullet1"/>
        <w:numPr>
          <w:ilvl w:val="0"/>
          <w:numId w:val="0"/>
        </w:numPr>
        <w:spacing w:before="0" w:line="240" w:lineRule="auto"/>
        <w:rPr>
          <w:rFonts w:asciiTheme="minorHAnsi" w:hAnsiTheme="minorHAnsi" w:cstheme="minorHAnsi"/>
        </w:rPr>
      </w:pPr>
    </w:p>
    <w:p w:rsidR="004251ED" w:rsidRPr="00B503DF" w:rsidRDefault="004251ED" w:rsidP="00035E67">
      <w:pPr>
        <w:pStyle w:val="Bullet1"/>
        <w:numPr>
          <w:ilvl w:val="0"/>
          <w:numId w:val="11"/>
        </w:numPr>
        <w:spacing w:before="0" w:line="240" w:lineRule="auto"/>
        <w:ind w:left="720"/>
        <w:rPr>
          <w:rFonts w:asciiTheme="minorHAnsi" w:hAnsiTheme="minorHAnsi" w:cstheme="minorHAnsi"/>
          <w:b/>
        </w:rPr>
      </w:pPr>
      <w:r w:rsidRPr="00B503DF">
        <w:rPr>
          <w:rFonts w:asciiTheme="minorHAnsi" w:hAnsiTheme="minorHAnsi" w:cstheme="minorHAnsi"/>
          <w:b/>
        </w:rPr>
        <w:t xml:space="preserve"> Conditional Certification </w:t>
      </w:r>
    </w:p>
    <w:p w:rsidR="004251ED" w:rsidRPr="00B503DF" w:rsidRDefault="004251ED" w:rsidP="004251ED">
      <w:pPr>
        <w:pStyle w:val="Bullet1"/>
        <w:numPr>
          <w:ilvl w:val="0"/>
          <w:numId w:val="0"/>
        </w:numPr>
        <w:spacing w:before="0" w:line="240" w:lineRule="auto"/>
        <w:rPr>
          <w:rFonts w:asciiTheme="minorHAnsi" w:hAnsiTheme="minorHAnsi" w:cstheme="minorHAnsi"/>
        </w:rPr>
      </w:pPr>
    </w:p>
    <w:p w:rsidR="004251ED" w:rsidRPr="00B503DF" w:rsidRDefault="004251ED" w:rsidP="00035E67">
      <w:pPr>
        <w:pStyle w:val="Bullet1"/>
        <w:numPr>
          <w:ilvl w:val="0"/>
          <w:numId w:val="16"/>
        </w:numPr>
        <w:spacing w:before="0" w:line="240" w:lineRule="auto"/>
        <w:ind w:left="720"/>
        <w:rPr>
          <w:rFonts w:asciiTheme="minorHAnsi" w:hAnsiTheme="minorHAnsi" w:cstheme="minorHAnsi"/>
        </w:rPr>
      </w:pPr>
      <w:r w:rsidRPr="00B503DF">
        <w:rPr>
          <w:rFonts w:asciiTheme="minorHAnsi" w:hAnsiTheme="minorHAnsi" w:cstheme="minorHAnsi"/>
        </w:rPr>
        <w:t xml:space="preserve">Conditional certification should include the following elements: </w:t>
      </w:r>
      <w:bookmarkStart w:id="0" w:name="OLE_LINK2"/>
      <w:bookmarkStart w:id="1" w:name="OLE_LINK3"/>
    </w:p>
    <w:p w:rsidR="00FC3D42" w:rsidRPr="009155B9" w:rsidRDefault="004251ED" w:rsidP="009155B9">
      <w:pPr>
        <w:pStyle w:val="Bullet1"/>
        <w:numPr>
          <w:ilvl w:val="0"/>
          <w:numId w:val="18"/>
        </w:numPr>
        <w:tabs>
          <w:tab w:val="left" w:pos="1440"/>
        </w:tabs>
        <w:spacing w:before="0" w:line="240" w:lineRule="auto"/>
        <w:ind w:left="1440"/>
        <w:rPr>
          <w:rFonts w:asciiTheme="minorHAnsi" w:hAnsiTheme="minorHAnsi" w:cstheme="minorHAnsi"/>
        </w:rPr>
      </w:pPr>
      <w:r w:rsidRPr="00B503DF">
        <w:rPr>
          <w:rFonts w:asciiTheme="minorHAnsi" w:hAnsiTheme="minorHAnsi" w:cstheme="minorHAnsi"/>
        </w:rPr>
        <w:t>A</w:t>
      </w:r>
      <w:r w:rsidR="009155B9">
        <w:rPr>
          <w:rFonts w:asciiTheme="minorHAnsi" w:hAnsiTheme="minorHAnsi" w:cstheme="minorHAnsi"/>
        </w:rPr>
        <w:t xml:space="preserve"> driver determined to be at risk for OSA based on BMI (with or without risk factors) </w:t>
      </w:r>
      <w:r w:rsidRPr="00B503DF">
        <w:rPr>
          <w:rFonts w:asciiTheme="minorHAnsi" w:hAnsiTheme="minorHAnsi" w:cstheme="minorHAnsi"/>
        </w:rPr>
        <w:t xml:space="preserve">may be certified for </w:t>
      </w:r>
      <w:r w:rsidR="00FC3D42">
        <w:rPr>
          <w:rFonts w:asciiTheme="minorHAnsi" w:hAnsiTheme="minorHAnsi" w:cstheme="minorHAnsi"/>
        </w:rPr>
        <w:t>9</w:t>
      </w:r>
      <w:r w:rsidRPr="00B503DF">
        <w:rPr>
          <w:rFonts w:asciiTheme="minorHAnsi" w:hAnsiTheme="minorHAnsi" w:cstheme="minorHAnsi"/>
        </w:rPr>
        <w:t>0 days pending sleep study and treatment (if the driver is diagnosed with OSA)</w:t>
      </w:r>
      <w:bookmarkEnd w:id="0"/>
      <w:bookmarkEnd w:id="1"/>
      <w:r w:rsidRPr="00B503DF">
        <w:rPr>
          <w:rFonts w:asciiTheme="minorHAnsi" w:hAnsiTheme="minorHAnsi" w:cstheme="minorHAnsi"/>
        </w:rPr>
        <w:t>.</w:t>
      </w:r>
    </w:p>
    <w:p w:rsidR="004251ED" w:rsidRPr="00B503DF" w:rsidRDefault="004251ED" w:rsidP="00870F36">
      <w:pPr>
        <w:pStyle w:val="Bullet1"/>
        <w:numPr>
          <w:ilvl w:val="0"/>
          <w:numId w:val="18"/>
        </w:numPr>
        <w:tabs>
          <w:tab w:val="left" w:pos="1440"/>
        </w:tabs>
        <w:spacing w:before="0" w:line="240" w:lineRule="auto"/>
        <w:ind w:left="1440"/>
        <w:rPr>
          <w:rFonts w:asciiTheme="minorHAnsi" w:hAnsiTheme="minorHAnsi" w:cstheme="minorHAnsi"/>
        </w:rPr>
      </w:pPr>
      <w:r w:rsidRPr="00B503DF">
        <w:rPr>
          <w:rFonts w:asciiTheme="minorHAnsi" w:hAnsiTheme="minorHAnsi" w:cstheme="minorHAnsi"/>
        </w:rPr>
        <w:t xml:space="preserve">Within </w:t>
      </w:r>
      <w:r w:rsidR="00FC3D42">
        <w:rPr>
          <w:rFonts w:asciiTheme="minorHAnsi" w:hAnsiTheme="minorHAnsi" w:cstheme="minorHAnsi"/>
        </w:rPr>
        <w:t>9</w:t>
      </w:r>
      <w:r w:rsidRPr="00B503DF">
        <w:rPr>
          <w:rFonts w:asciiTheme="minorHAnsi" w:hAnsiTheme="minorHAnsi" w:cstheme="minorHAnsi"/>
        </w:rPr>
        <w:t>0 days, if a driver being treated with OSA is compliant with treatment (</w:t>
      </w:r>
      <w:r w:rsidRPr="00525389">
        <w:rPr>
          <w:rFonts w:asciiTheme="minorHAnsi" w:hAnsiTheme="minorHAnsi" w:cstheme="minorHAnsi"/>
        </w:rPr>
        <w:t xml:space="preserve">per </w:t>
      </w:r>
      <w:r w:rsidRPr="00870F36">
        <w:rPr>
          <w:rFonts w:asciiTheme="minorHAnsi" w:hAnsiTheme="minorHAnsi" w:cstheme="minorHAnsi"/>
          <w:highlight w:val="yellow"/>
        </w:rPr>
        <w:t xml:space="preserve">Recommendations </w:t>
      </w:r>
      <w:r w:rsidR="007C10DE" w:rsidRPr="00870F36">
        <w:rPr>
          <w:rFonts w:asciiTheme="minorHAnsi" w:hAnsiTheme="minorHAnsi" w:cstheme="minorHAnsi"/>
          <w:highlight w:val="yellow"/>
        </w:rPr>
        <w:t xml:space="preserve">V </w:t>
      </w:r>
      <w:r w:rsidR="00236612">
        <w:rPr>
          <w:rFonts w:asciiTheme="minorHAnsi" w:hAnsiTheme="minorHAnsi" w:cstheme="minorHAnsi"/>
          <w:highlight w:val="yellow"/>
        </w:rPr>
        <w:t>through</w:t>
      </w:r>
      <w:r w:rsidR="007C10DE" w:rsidRPr="00870F36">
        <w:rPr>
          <w:rFonts w:asciiTheme="minorHAnsi" w:hAnsiTheme="minorHAnsi" w:cstheme="minorHAnsi"/>
          <w:highlight w:val="yellow"/>
        </w:rPr>
        <w:t xml:space="preserve"> IX</w:t>
      </w:r>
      <w:r w:rsidRPr="00B503DF">
        <w:rPr>
          <w:rFonts w:asciiTheme="minorHAnsi" w:hAnsiTheme="minorHAnsi" w:cstheme="minorHAnsi"/>
        </w:rPr>
        <w:t>)</w:t>
      </w:r>
      <w:r>
        <w:rPr>
          <w:rFonts w:asciiTheme="minorHAnsi" w:hAnsiTheme="minorHAnsi" w:cstheme="minorHAnsi"/>
        </w:rPr>
        <w:t>,</w:t>
      </w:r>
      <w:r w:rsidRPr="00B503DF">
        <w:rPr>
          <w:rFonts w:asciiTheme="minorHAnsi" w:hAnsiTheme="minorHAnsi" w:cstheme="minorHAnsi"/>
        </w:rPr>
        <w:t xml:space="preserve"> the driver may be certified f</w:t>
      </w:r>
      <w:r w:rsidR="009155B9">
        <w:rPr>
          <w:rFonts w:asciiTheme="minorHAnsi" w:hAnsiTheme="minorHAnsi" w:cstheme="minorHAnsi"/>
        </w:rPr>
        <w:t xml:space="preserve">or no more than 1 year.  </w:t>
      </w:r>
      <w:r w:rsidR="003A05D3">
        <w:rPr>
          <w:rFonts w:asciiTheme="minorHAnsi" w:hAnsiTheme="minorHAnsi" w:cstheme="minorHAnsi"/>
        </w:rPr>
        <w:t>Drivers with a diagnosis of moderate to severe OSA should be r</w:t>
      </w:r>
      <w:r w:rsidR="009155B9">
        <w:rPr>
          <w:rFonts w:asciiTheme="minorHAnsi" w:hAnsiTheme="minorHAnsi" w:cstheme="minorHAnsi"/>
        </w:rPr>
        <w:t>e-</w:t>
      </w:r>
      <w:r w:rsidRPr="00B503DF">
        <w:rPr>
          <w:rFonts w:asciiTheme="minorHAnsi" w:hAnsiTheme="minorHAnsi" w:cstheme="minorHAnsi"/>
        </w:rPr>
        <w:t>certifi</w:t>
      </w:r>
      <w:r w:rsidR="003A05D3">
        <w:rPr>
          <w:rFonts w:asciiTheme="minorHAnsi" w:hAnsiTheme="minorHAnsi" w:cstheme="minorHAnsi"/>
        </w:rPr>
        <w:t>ed</w:t>
      </w:r>
      <w:r w:rsidRPr="00B503DF">
        <w:rPr>
          <w:rFonts w:asciiTheme="minorHAnsi" w:hAnsiTheme="minorHAnsi" w:cstheme="minorHAnsi"/>
        </w:rPr>
        <w:t xml:space="preserve"> </w:t>
      </w:r>
      <w:r w:rsidR="003A05D3">
        <w:rPr>
          <w:rFonts w:asciiTheme="minorHAnsi" w:hAnsiTheme="minorHAnsi" w:cstheme="minorHAnsi"/>
        </w:rPr>
        <w:t xml:space="preserve">based on </w:t>
      </w:r>
      <w:r w:rsidR="009155B9">
        <w:rPr>
          <w:rFonts w:asciiTheme="minorHAnsi" w:hAnsiTheme="minorHAnsi" w:cstheme="minorHAnsi"/>
        </w:rPr>
        <w:t>document</w:t>
      </w:r>
      <w:r w:rsidR="003A05D3">
        <w:rPr>
          <w:rFonts w:asciiTheme="minorHAnsi" w:hAnsiTheme="minorHAnsi" w:cstheme="minorHAnsi"/>
        </w:rPr>
        <w:t xml:space="preserve">ed effective treatment and compliance (see </w:t>
      </w:r>
      <w:r w:rsidR="003A05D3" w:rsidRPr="003A05D3">
        <w:rPr>
          <w:rFonts w:asciiTheme="minorHAnsi" w:hAnsiTheme="minorHAnsi" w:cstheme="minorHAnsi"/>
          <w:highlight w:val="yellow"/>
        </w:rPr>
        <w:t>Recommendations V through IX</w:t>
      </w:r>
      <w:r w:rsidR="003A05D3">
        <w:rPr>
          <w:rFonts w:asciiTheme="minorHAnsi" w:hAnsiTheme="minorHAnsi" w:cstheme="minorHAnsi"/>
        </w:rPr>
        <w:t>)</w:t>
      </w:r>
      <w:r w:rsidRPr="00B503DF">
        <w:rPr>
          <w:rFonts w:asciiTheme="minorHAnsi" w:hAnsiTheme="minorHAnsi" w:cstheme="minorHAnsi"/>
        </w:rPr>
        <w:t>.</w:t>
      </w:r>
    </w:p>
    <w:p w:rsidR="004251ED" w:rsidRPr="00B503DF" w:rsidRDefault="004251ED" w:rsidP="004251ED">
      <w:pPr>
        <w:pStyle w:val="Bullet1"/>
        <w:numPr>
          <w:ilvl w:val="0"/>
          <w:numId w:val="0"/>
        </w:numPr>
        <w:tabs>
          <w:tab w:val="num" w:pos="702"/>
        </w:tabs>
        <w:spacing w:before="0" w:line="240" w:lineRule="auto"/>
        <w:ind w:left="1800" w:hanging="360"/>
        <w:rPr>
          <w:rFonts w:asciiTheme="minorHAnsi" w:hAnsiTheme="minorHAnsi" w:cstheme="minorHAnsi"/>
        </w:rPr>
      </w:pPr>
    </w:p>
    <w:p w:rsidR="00244F92" w:rsidRDefault="00925015" w:rsidP="00035E67">
      <w:pPr>
        <w:pStyle w:val="Bullet1"/>
        <w:numPr>
          <w:ilvl w:val="0"/>
          <w:numId w:val="16"/>
        </w:numPr>
        <w:spacing w:before="0" w:line="240" w:lineRule="auto"/>
        <w:ind w:left="720"/>
        <w:rPr>
          <w:rFonts w:asciiTheme="minorHAnsi" w:hAnsiTheme="minorHAnsi" w:cstheme="minorHAnsi"/>
        </w:rPr>
      </w:pPr>
      <w:r>
        <w:rPr>
          <w:rFonts w:asciiTheme="minorHAnsi" w:hAnsiTheme="minorHAnsi" w:cstheme="minorHAnsi"/>
        </w:rPr>
        <w:t xml:space="preserve">Referral to </w:t>
      </w:r>
      <w:r w:rsidR="00244F92">
        <w:rPr>
          <w:rFonts w:asciiTheme="minorHAnsi" w:hAnsiTheme="minorHAnsi" w:cstheme="minorHAnsi"/>
        </w:rPr>
        <w:t xml:space="preserve">OSA </w:t>
      </w:r>
      <w:r>
        <w:rPr>
          <w:rFonts w:asciiTheme="minorHAnsi" w:hAnsiTheme="minorHAnsi" w:cstheme="minorHAnsi"/>
        </w:rPr>
        <w:t xml:space="preserve">Diagnostic Testing Based on </w:t>
      </w:r>
      <w:r w:rsidR="00244F92">
        <w:rPr>
          <w:rFonts w:asciiTheme="minorHAnsi" w:hAnsiTheme="minorHAnsi" w:cstheme="minorHAnsi"/>
        </w:rPr>
        <w:t>Screening</w:t>
      </w:r>
      <w:r w:rsidR="00D90363">
        <w:rPr>
          <w:rFonts w:asciiTheme="minorHAnsi" w:hAnsiTheme="minorHAnsi" w:cstheme="minorHAnsi"/>
        </w:rPr>
        <w:t xml:space="preserve"> (i.e., identifying individuals with undiagnosed OSA)</w:t>
      </w:r>
    </w:p>
    <w:p w:rsidR="00D41E49" w:rsidRDefault="00D41E49" w:rsidP="00035E67">
      <w:pPr>
        <w:pStyle w:val="Bullet1"/>
        <w:numPr>
          <w:ilvl w:val="0"/>
          <w:numId w:val="19"/>
        </w:numPr>
        <w:spacing w:before="0" w:line="240" w:lineRule="auto"/>
        <w:rPr>
          <w:rFonts w:asciiTheme="minorHAnsi" w:hAnsiTheme="minorHAnsi" w:cstheme="minorHAnsi"/>
        </w:rPr>
      </w:pPr>
      <w:r>
        <w:rPr>
          <w:rFonts w:asciiTheme="minorHAnsi" w:hAnsiTheme="minorHAnsi" w:cstheme="minorHAnsi"/>
          <w:u w:val="single"/>
        </w:rPr>
        <w:t>MRB Recommendations</w:t>
      </w:r>
      <w:r>
        <w:rPr>
          <w:rFonts w:asciiTheme="minorHAnsi" w:hAnsiTheme="minorHAnsi" w:cstheme="minorHAnsi"/>
        </w:rPr>
        <w:t>: Individuals with the following should be referred for diagnostic sleep evaluations:</w:t>
      </w:r>
    </w:p>
    <w:p w:rsidR="00D41E49" w:rsidRDefault="00D41E49" w:rsidP="00870F36">
      <w:pPr>
        <w:pStyle w:val="Bullet1"/>
        <w:numPr>
          <w:ilvl w:val="1"/>
          <w:numId w:val="19"/>
        </w:numPr>
        <w:spacing w:before="0" w:line="240" w:lineRule="auto"/>
        <w:rPr>
          <w:rFonts w:asciiTheme="minorHAnsi" w:hAnsiTheme="minorHAnsi" w:cstheme="minorHAnsi"/>
        </w:rPr>
      </w:pPr>
      <w:r>
        <w:rPr>
          <w:rFonts w:asciiTheme="minorHAnsi" w:hAnsiTheme="minorHAnsi" w:cstheme="minorHAnsi"/>
        </w:rPr>
        <w:t>Individuals with a BMI ≥ 40 mg/kg</w:t>
      </w:r>
      <w:r w:rsidRPr="00870F36">
        <w:rPr>
          <w:rFonts w:asciiTheme="minorHAnsi" w:hAnsiTheme="minorHAnsi" w:cstheme="minorHAnsi"/>
          <w:vertAlign w:val="superscript"/>
        </w:rPr>
        <w:t>2</w:t>
      </w:r>
      <w:r>
        <w:rPr>
          <w:rFonts w:asciiTheme="minorHAnsi" w:hAnsiTheme="minorHAnsi" w:cstheme="minorHAnsi"/>
        </w:rPr>
        <w:t>.</w:t>
      </w:r>
    </w:p>
    <w:p w:rsidR="00D41E49" w:rsidRDefault="00D41E49" w:rsidP="00870F36">
      <w:pPr>
        <w:pStyle w:val="Bullet1"/>
        <w:numPr>
          <w:ilvl w:val="1"/>
          <w:numId w:val="19"/>
        </w:numPr>
        <w:spacing w:before="0" w:line="240" w:lineRule="auto"/>
        <w:rPr>
          <w:rFonts w:asciiTheme="minorHAnsi" w:hAnsiTheme="minorHAnsi" w:cstheme="minorHAnsi"/>
        </w:rPr>
      </w:pPr>
      <w:r>
        <w:rPr>
          <w:rFonts w:asciiTheme="minorHAnsi" w:hAnsiTheme="minorHAnsi" w:cstheme="minorHAnsi"/>
        </w:rPr>
        <w:t>Individual</w:t>
      </w:r>
      <w:r w:rsidR="007C4191">
        <w:rPr>
          <w:rFonts w:asciiTheme="minorHAnsi" w:hAnsiTheme="minorHAnsi" w:cstheme="minorHAnsi"/>
        </w:rPr>
        <w:t xml:space="preserve">s with a </w:t>
      </w:r>
      <w:r>
        <w:rPr>
          <w:rFonts w:asciiTheme="minorHAnsi" w:hAnsiTheme="minorHAnsi" w:cstheme="minorHAnsi"/>
        </w:rPr>
        <w:t xml:space="preserve">BMI </w:t>
      </w:r>
      <w:r w:rsidR="003A0EED">
        <w:rPr>
          <w:rFonts w:asciiTheme="minorHAnsi" w:hAnsiTheme="minorHAnsi" w:cstheme="minorHAnsi"/>
        </w:rPr>
        <w:t xml:space="preserve">≥ </w:t>
      </w:r>
      <w:r>
        <w:rPr>
          <w:rFonts w:asciiTheme="minorHAnsi" w:hAnsiTheme="minorHAnsi" w:cstheme="minorHAnsi"/>
        </w:rPr>
        <w:t xml:space="preserve">33 </w:t>
      </w:r>
      <w:r w:rsidR="007C4191">
        <w:rPr>
          <w:rFonts w:asciiTheme="minorHAnsi" w:hAnsiTheme="minorHAnsi" w:cstheme="minorHAnsi"/>
        </w:rPr>
        <w:t xml:space="preserve">and </w:t>
      </w:r>
      <w:r w:rsidR="003A0EED">
        <w:rPr>
          <w:rFonts w:asciiTheme="minorHAnsi" w:hAnsiTheme="minorHAnsi" w:cstheme="minorHAnsi"/>
        </w:rPr>
        <w:t xml:space="preserve">&lt; </w:t>
      </w:r>
      <w:r w:rsidR="007C4191">
        <w:rPr>
          <w:rFonts w:asciiTheme="minorHAnsi" w:hAnsiTheme="minorHAnsi" w:cstheme="minorHAnsi"/>
        </w:rPr>
        <w:t xml:space="preserve">40 </w:t>
      </w:r>
      <w:r>
        <w:rPr>
          <w:rFonts w:asciiTheme="minorHAnsi" w:hAnsiTheme="minorHAnsi" w:cstheme="minorHAnsi"/>
        </w:rPr>
        <w:t>mg/kg</w:t>
      </w:r>
      <w:r w:rsidRPr="00541076">
        <w:rPr>
          <w:rFonts w:asciiTheme="minorHAnsi" w:hAnsiTheme="minorHAnsi" w:cstheme="minorHAnsi"/>
          <w:vertAlign w:val="superscript"/>
        </w:rPr>
        <w:t>2</w:t>
      </w:r>
      <w:r>
        <w:rPr>
          <w:rFonts w:asciiTheme="minorHAnsi" w:hAnsiTheme="minorHAnsi" w:cstheme="minorHAnsi"/>
        </w:rPr>
        <w:t xml:space="preserve"> </w:t>
      </w:r>
      <w:r w:rsidR="00EB08E8">
        <w:rPr>
          <w:rFonts w:asciiTheme="minorHAnsi" w:hAnsiTheme="minorHAnsi" w:cstheme="minorHAnsi"/>
        </w:rPr>
        <w:t xml:space="preserve">in addition to </w:t>
      </w:r>
      <w:r>
        <w:rPr>
          <w:rFonts w:asciiTheme="minorHAnsi" w:hAnsiTheme="minorHAnsi" w:cstheme="minorHAnsi"/>
        </w:rPr>
        <w:t xml:space="preserve">and </w:t>
      </w:r>
      <w:r w:rsidR="00EB08E8">
        <w:rPr>
          <w:rFonts w:asciiTheme="minorHAnsi" w:hAnsiTheme="minorHAnsi" w:cstheme="minorHAnsi"/>
        </w:rPr>
        <w:t>at least 3 or more of the following</w:t>
      </w:r>
      <w:r w:rsidR="006C6D16">
        <w:rPr>
          <w:rFonts w:asciiTheme="minorHAnsi" w:hAnsiTheme="minorHAnsi" w:cstheme="minorHAnsi"/>
        </w:rPr>
        <w:t xml:space="preserve"> (For – 3; Against – 1)</w:t>
      </w:r>
      <w:r>
        <w:rPr>
          <w:rFonts w:asciiTheme="minorHAnsi" w:hAnsiTheme="minorHAnsi" w:cstheme="minorHAnsi"/>
        </w:rPr>
        <w:t>:</w:t>
      </w:r>
    </w:p>
    <w:p w:rsidR="00D41E49" w:rsidRDefault="00D41E49" w:rsidP="00870F36">
      <w:pPr>
        <w:pStyle w:val="Bullet1"/>
        <w:numPr>
          <w:ilvl w:val="2"/>
          <w:numId w:val="19"/>
        </w:numPr>
        <w:spacing w:before="0" w:line="240" w:lineRule="auto"/>
        <w:rPr>
          <w:rFonts w:asciiTheme="minorHAnsi" w:hAnsiTheme="minorHAnsi" w:cstheme="minorHAnsi"/>
        </w:rPr>
      </w:pPr>
      <w:r>
        <w:rPr>
          <w:rFonts w:asciiTheme="minorHAnsi" w:hAnsiTheme="minorHAnsi" w:cstheme="minorHAnsi"/>
        </w:rPr>
        <w:t xml:space="preserve">Hypertension </w:t>
      </w:r>
      <w:r w:rsidR="00D76941">
        <w:rPr>
          <w:rFonts w:asciiTheme="minorHAnsi" w:hAnsiTheme="minorHAnsi" w:cstheme="minorHAnsi"/>
        </w:rPr>
        <w:t>(treated or untreated)</w:t>
      </w:r>
      <w:r>
        <w:rPr>
          <w:rFonts w:asciiTheme="minorHAnsi" w:hAnsiTheme="minorHAnsi" w:cstheme="minorHAnsi"/>
        </w:rPr>
        <w:t>;</w:t>
      </w:r>
    </w:p>
    <w:p w:rsidR="00D41E49" w:rsidRDefault="00D41E49" w:rsidP="00870F36">
      <w:pPr>
        <w:pStyle w:val="Bullet1"/>
        <w:numPr>
          <w:ilvl w:val="2"/>
          <w:numId w:val="19"/>
        </w:numPr>
        <w:spacing w:before="0" w:line="240" w:lineRule="auto"/>
        <w:rPr>
          <w:rFonts w:asciiTheme="minorHAnsi" w:hAnsiTheme="minorHAnsi" w:cstheme="minorHAnsi"/>
        </w:rPr>
      </w:pPr>
      <w:r>
        <w:rPr>
          <w:rFonts w:asciiTheme="minorHAnsi" w:hAnsiTheme="minorHAnsi" w:cstheme="minorHAnsi"/>
        </w:rPr>
        <w:t>Type 2 diabetes</w:t>
      </w:r>
      <w:r w:rsidR="00D76941">
        <w:rPr>
          <w:rFonts w:asciiTheme="minorHAnsi" w:hAnsiTheme="minorHAnsi" w:cstheme="minorHAnsi"/>
        </w:rPr>
        <w:t xml:space="preserve"> (treated or untreated)</w:t>
      </w:r>
      <w:r>
        <w:rPr>
          <w:rFonts w:asciiTheme="minorHAnsi" w:hAnsiTheme="minorHAnsi" w:cstheme="minorHAnsi"/>
        </w:rPr>
        <w:t>;</w:t>
      </w:r>
    </w:p>
    <w:p w:rsidR="006C6D16" w:rsidRDefault="006C6D16" w:rsidP="00870F36">
      <w:pPr>
        <w:pStyle w:val="Bullet1"/>
        <w:numPr>
          <w:ilvl w:val="2"/>
          <w:numId w:val="19"/>
        </w:numPr>
        <w:spacing w:before="0" w:line="240" w:lineRule="auto"/>
        <w:rPr>
          <w:rFonts w:asciiTheme="minorHAnsi" w:hAnsiTheme="minorHAnsi" w:cstheme="minorHAnsi"/>
        </w:rPr>
      </w:pPr>
      <w:r>
        <w:rPr>
          <w:rFonts w:asciiTheme="minorHAnsi" w:hAnsiTheme="minorHAnsi" w:cstheme="minorHAnsi"/>
        </w:rPr>
        <w:t>History of stroke, coronary artery disease, or arrhythmias;</w:t>
      </w:r>
    </w:p>
    <w:p w:rsidR="00442F00" w:rsidRDefault="00442F00" w:rsidP="00870F36">
      <w:pPr>
        <w:pStyle w:val="Bullet1"/>
        <w:numPr>
          <w:ilvl w:val="2"/>
          <w:numId w:val="19"/>
        </w:numPr>
        <w:spacing w:before="0" w:line="240" w:lineRule="auto"/>
        <w:rPr>
          <w:rFonts w:asciiTheme="minorHAnsi" w:hAnsiTheme="minorHAnsi" w:cstheme="minorHAnsi"/>
        </w:rPr>
      </w:pPr>
      <w:r>
        <w:rPr>
          <w:rFonts w:asciiTheme="minorHAnsi" w:hAnsiTheme="minorHAnsi" w:cstheme="minorHAnsi"/>
        </w:rPr>
        <w:t>Micro</w:t>
      </w:r>
      <w:r w:rsidR="00BA2819">
        <w:rPr>
          <w:rFonts w:asciiTheme="minorHAnsi" w:hAnsiTheme="minorHAnsi" w:cstheme="minorHAnsi"/>
        </w:rPr>
        <w:t>g</w:t>
      </w:r>
      <w:r>
        <w:rPr>
          <w:rFonts w:asciiTheme="minorHAnsi" w:hAnsiTheme="minorHAnsi" w:cstheme="minorHAnsi"/>
        </w:rPr>
        <w:t>nathia or ret</w:t>
      </w:r>
      <w:r w:rsidR="00BA2819">
        <w:rPr>
          <w:rFonts w:asciiTheme="minorHAnsi" w:hAnsiTheme="minorHAnsi" w:cstheme="minorHAnsi"/>
        </w:rPr>
        <w:t>r</w:t>
      </w:r>
      <w:r>
        <w:rPr>
          <w:rFonts w:asciiTheme="minorHAnsi" w:hAnsiTheme="minorHAnsi" w:cstheme="minorHAnsi"/>
        </w:rPr>
        <w:t>o</w:t>
      </w:r>
      <w:r w:rsidR="00BA2819">
        <w:rPr>
          <w:rFonts w:asciiTheme="minorHAnsi" w:hAnsiTheme="minorHAnsi" w:cstheme="minorHAnsi"/>
        </w:rPr>
        <w:t>g</w:t>
      </w:r>
      <w:r>
        <w:rPr>
          <w:rFonts w:asciiTheme="minorHAnsi" w:hAnsiTheme="minorHAnsi" w:cstheme="minorHAnsi"/>
        </w:rPr>
        <w:t>nathia;</w:t>
      </w:r>
    </w:p>
    <w:p w:rsidR="00D76941" w:rsidRDefault="00D76941" w:rsidP="00870F36">
      <w:pPr>
        <w:pStyle w:val="Bullet1"/>
        <w:numPr>
          <w:ilvl w:val="2"/>
          <w:numId w:val="19"/>
        </w:numPr>
        <w:spacing w:before="0" w:line="240" w:lineRule="auto"/>
        <w:rPr>
          <w:rFonts w:asciiTheme="minorHAnsi" w:hAnsiTheme="minorHAnsi" w:cstheme="minorHAnsi"/>
        </w:rPr>
      </w:pPr>
      <w:r>
        <w:rPr>
          <w:rFonts w:asciiTheme="minorHAnsi" w:hAnsiTheme="minorHAnsi" w:cstheme="minorHAnsi"/>
        </w:rPr>
        <w:t>Loud snoring;</w:t>
      </w:r>
    </w:p>
    <w:p w:rsidR="00D41E49" w:rsidRDefault="00D76941" w:rsidP="00870F36">
      <w:pPr>
        <w:pStyle w:val="Bullet1"/>
        <w:numPr>
          <w:ilvl w:val="2"/>
          <w:numId w:val="19"/>
        </w:numPr>
        <w:spacing w:before="0" w:line="240" w:lineRule="auto"/>
        <w:rPr>
          <w:rFonts w:asciiTheme="minorHAnsi" w:hAnsiTheme="minorHAnsi" w:cstheme="minorHAnsi"/>
        </w:rPr>
      </w:pPr>
      <w:r>
        <w:rPr>
          <w:rFonts w:asciiTheme="minorHAnsi" w:hAnsiTheme="minorHAnsi" w:cstheme="minorHAnsi"/>
        </w:rPr>
        <w:t>W</w:t>
      </w:r>
      <w:r w:rsidR="00D41E49">
        <w:rPr>
          <w:rFonts w:asciiTheme="minorHAnsi" w:hAnsiTheme="minorHAnsi" w:cstheme="minorHAnsi"/>
        </w:rPr>
        <w:t>itnessed apneas</w:t>
      </w:r>
      <w:r w:rsidR="00FB0F34">
        <w:rPr>
          <w:rFonts w:asciiTheme="minorHAnsi" w:hAnsiTheme="minorHAnsi" w:cstheme="minorHAnsi"/>
        </w:rPr>
        <w:t>;</w:t>
      </w:r>
    </w:p>
    <w:p w:rsidR="00D41E49" w:rsidRDefault="00D41E49" w:rsidP="00870F36">
      <w:pPr>
        <w:pStyle w:val="Bullet1"/>
        <w:numPr>
          <w:ilvl w:val="2"/>
          <w:numId w:val="19"/>
        </w:numPr>
        <w:spacing w:before="0" w:line="240" w:lineRule="auto"/>
        <w:rPr>
          <w:rFonts w:asciiTheme="minorHAnsi" w:hAnsiTheme="minorHAnsi" w:cstheme="minorHAnsi"/>
        </w:rPr>
      </w:pPr>
      <w:r>
        <w:rPr>
          <w:rFonts w:asciiTheme="minorHAnsi" w:hAnsiTheme="minorHAnsi" w:cstheme="minorHAnsi"/>
        </w:rPr>
        <w:t xml:space="preserve">Small airway (Mallampati </w:t>
      </w:r>
      <w:r w:rsidR="00717C8A">
        <w:rPr>
          <w:rFonts w:asciiTheme="minorHAnsi" w:hAnsiTheme="minorHAnsi" w:cstheme="minorHAnsi"/>
        </w:rPr>
        <w:t>Classification</w:t>
      </w:r>
      <w:r>
        <w:rPr>
          <w:rFonts w:asciiTheme="minorHAnsi" w:hAnsiTheme="minorHAnsi" w:cstheme="minorHAnsi"/>
        </w:rPr>
        <w:t xml:space="preserve"> of Class 3 or 4</w:t>
      </w:r>
      <w:r w:rsidR="008C53A2">
        <w:rPr>
          <w:rFonts w:asciiTheme="minorHAnsi" w:hAnsiTheme="minorHAnsi" w:cstheme="minorHAnsi"/>
        </w:rPr>
        <w:t xml:space="preserve"> – </w:t>
      </w:r>
      <w:r w:rsidR="008C53A2" w:rsidRPr="00B16330">
        <w:rPr>
          <w:rFonts w:asciiTheme="minorHAnsi" w:hAnsiTheme="minorHAnsi" w:cstheme="minorHAnsi"/>
          <w:highlight w:val="yellow"/>
        </w:rPr>
        <w:t xml:space="preserve">see photos of Mallampati </w:t>
      </w:r>
      <w:r w:rsidR="00717C8A">
        <w:rPr>
          <w:rFonts w:asciiTheme="minorHAnsi" w:hAnsiTheme="minorHAnsi" w:cstheme="minorHAnsi"/>
          <w:highlight w:val="yellow"/>
        </w:rPr>
        <w:t>Classification</w:t>
      </w:r>
      <w:r w:rsidR="008C53A2" w:rsidRPr="00B16330">
        <w:rPr>
          <w:rFonts w:asciiTheme="minorHAnsi" w:hAnsiTheme="minorHAnsi" w:cstheme="minorHAnsi"/>
          <w:highlight w:val="yellow"/>
        </w:rPr>
        <w:t xml:space="preserve"> below</w:t>
      </w:r>
      <w:r>
        <w:rPr>
          <w:rFonts w:asciiTheme="minorHAnsi" w:hAnsiTheme="minorHAnsi" w:cstheme="minorHAnsi"/>
        </w:rPr>
        <w:t>)</w:t>
      </w:r>
      <w:r w:rsidR="00FB0F34">
        <w:rPr>
          <w:rFonts w:asciiTheme="minorHAnsi" w:hAnsiTheme="minorHAnsi" w:cstheme="minorHAnsi"/>
        </w:rPr>
        <w:t>;</w:t>
      </w:r>
    </w:p>
    <w:p w:rsidR="00D41E49" w:rsidRDefault="00D41E49" w:rsidP="00870F36">
      <w:pPr>
        <w:pStyle w:val="Bullet1"/>
        <w:numPr>
          <w:ilvl w:val="2"/>
          <w:numId w:val="19"/>
        </w:numPr>
        <w:spacing w:before="0" w:line="240" w:lineRule="auto"/>
        <w:rPr>
          <w:rFonts w:asciiTheme="minorHAnsi" w:hAnsiTheme="minorHAnsi" w:cstheme="minorHAnsi"/>
        </w:rPr>
      </w:pPr>
      <w:r>
        <w:rPr>
          <w:rFonts w:asciiTheme="minorHAnsi" w:hAnsiTheme="minorHAnsi" w:cstheme="minorHAnsi"/>
        </w:rPr>
        <w:t xml:space="preserve">Neck size &gt; </w:t>
      </w:r>
      <w:r w:rsidRPr="00B503DF">
        <w:rPr>
          <w:rFonts w:asciiTheme="minorHAnsi" w:hAnsiTheme="minorHAnsi" w:cstheme="minorHAnsi"/>
        </w:rPr>
        <w:t>17</w:t>
      </w:r>
      <w:r>
        <w:rPr>
          <w:rFonts w:asciiTheme="minorHAnsi" w:hAnsiTheme="minorHAnsi" w:cstheme="minorHAnsi"/>
        </w:rPr>
        <w:t xml:space="preserve"> inches</w:t>
      </w:r>
      <w:r w:rsidRPr="00B503DF">
        <w:rPr>
          <w:rFonts w:asciiTheme="minorHAnsi" w:hAnsiTheme="minorHAnsi" w:cstheme="minorHAnsi"/>
        </w:rPr>
        <w:t xml:space="preserve"> </w:t>
      </w:r>
      <w:r>
        <w:rPr>
          <w:rFonts w:asciiTheme="minorHAnsi" w:hAnsiTheme="minorHAnsi" w:cstheme="minorHAnsi"/>
        </w:rPr>
        <w:t>(</w:t>
      </w:r>
      <w:r w:rsidRPr="00B503DF">
        <w:rPr>
          <w:rFonts w:asciiTheme="minorHAnsi" w:hAnsiTheme="minorHAnsi" w:cstheme="minorHAnsi"/>
        </w:rPr>
        <w:t>male</w:t>
      </w:r>
      <w:r>
        <w:rPr>
          <w:rFonts w:asciiTheme="minorHAnsi" w:hAnsiTheme="minorHAnsi" w:cstheme="minorHAnsi"/>
        </w:rPr>
        <w:t>)</w:t>
      </w:r>
      <w:r w:rsidRPr="00B503DF">
        <w:rPr>
          <w:rFonts w:asciiTheme="minorHAnsi" w:hAnsiTheme="minorHAnsi" w:cstheme="minorHAnsi"/>
        </w:rPr>
        <w:t>, 15.5</w:t>
      </w:r>
      <w:r>
        <w:rPr>
          <w:rFonts w:asciiTheme="minorHAnsi" w:hAnsiTheme="minorHAnsi" w:cstheme="minorHAnsi"/>
        </w:rPr>
        <w:t xml:space="preserve"> inches</w:t>
      </w:r>
      <w:r w:rsidRPr="00B503DF">
        <w:rPr>
          <w:rFonts w:asciiTheme="minorHAnsi" w:hAnsiTheme="minorHAnsi" w:cstheme="minorHAnsi"/>
        </w:rPr>
        <w:t xml:space="preserve"> </w:t>
      </w:r>
      <w:r>
        <w:rPr>
          <w:rFonts w:asciiTheme="minorHAnsi" w:hAnsiTheme="minorHAnsi" w:cstheme="minorHAnsi"/>
        </w:rPr>
        <w:t>(</w:t>
      </w:r>
      <w:r w:rsidRPr="00B503DF">
        <w:rPr>
          <w:rFonts w:asciiTheme="minorHAnsi" w:hAnsiTheme="minorHAnsi" w:cstheme="minorHAnsi"/>
        </w:rPr>
        <w:t>female</w:t>
      </w:r>
      <w:r>
        <w:rPr>
          <w:rFonts w:asciiTheme="minorHAnsi" w:hAnsiTheme="minorHAnsi" w:cstheme="minorHAnsi"/>
        </w:rPr>
        <w:t>)</w:t>
      </w:r>
      <w:r w:rsidR="00FB0F34">
        <w:rPr>
          <w:rFonts w:asciiTheme="minorHAnsi" w:hAnsiTheme="minorHAnsi" w:cstheme="minorHAnsi"/>
        </w:rPr>
        <w:t>;</w:t>
      </w:r>
    </w:p>
    <w:p w:rsidR="00FB0F34" w:rsidRDefault="00FB0F34" w:rsidP="00870F36">
      <w:pPr>
        <w:pStyle w:val="Bullet1"/>
        <w:numPr>
          <w:ilvl w:val="2"/>
          <w:numId w:val="19"/>
        </w:numPr>
        <w:spacing w:before="0" w:line="240" w:lineRule="auto"/>
        <w:rPr>
          <w:rFonts w:asciiTheme="minorHAnsi" w:hAnsiTheme="minorHAnsi" w:cstheme="minorHAnsi"/>
        </w:rPr>
      </w:pPr>
      <w:r>
        <w:rPr>
          <w:rFonts w:asciiTheme="minorHAnsi" w:hAnsiTheme="minorHAnsi" w:cstheme="minorHAnsi"/>
        </w:rPr>
        <w:t>Hypothyroidism (untreated);</w:t>
      </w:r>
    </w:p>
    <w:p w:rsidR="00FB0F34" w:rsidRDefault="00FB0F34" w:rsidP="00870F36">
      <w:pPr>
        <w:pStyle w:val="Bullet1"/>
        <w:numPr>
          <w:ilvl w:val="2"/>
          <w:numId w:val="19"/>
        </w:numPr>
        <w:spacing w:before="0" w:line="240" w:lineRule="auto"/>
        <w:rPr>
          <w:rFonts w:asciiTheme="minorHAnsi" w:hAnsiTheme="minorHAnsi" w:cstheme="minorHAnsi"/>
        </w:rPr>
      </w:pPr>
      <w:r>
        <w:rPr>
          <w:rFonts w:asciiTheme="minorHAnsi" w:hAnsiTheme="minorHAnsi" w:cstheme="minorHAnsi"/>
        </w:rPr>
        <w:t>Age 42 and above;</w:t>
      </w:r>
      <w:r w:rsidR="00442F00">
        <w:rPr>
          <w:rFonts w:asciiTheme="minorHAnsi" w:hAnsiTheme="minorHAnsi" w:cstheme="minorHAnsi"/>
        </w:rPr>
        <w:t xml:space="preserve"> or</w:t>
      </w:r>
    </w:p>
    <w:p w:rsidR="00FB0F34" w:rsidRDefault="00FB0F34" w:rsidP="00870F36">
      <w:pPr>
        <w:pStyle w:val="Bullet1"/>
        <w:numPr>
          <w:ilvl w:val="2"/>
          <w:numId w:val="19"/>
        </w:numPr>
        <w:spacing w:before="0" w:line="240" w:lineRule="auto"/>
        <w:rPr>
          <w:rFonts w:asciiTheme="minorHAnsi" w:hAnsiTheme="minorHAnsi" w:cstheme="minorHAnsi"/>
        </w:rPr>
      </w:pPr>
      <w:r>
        <w:rPr>
          <w:rFonts w:asciiTheme="minorHAnsi" w:hAnsiTheme="minorHAnsi" w:cstheme="minorHAnsi"/>
        </w:rPr>
        <w:lastRenderedPageBreak/>
        <w:t>Male or post-menopausal female</w:t>
      </w:r>
      <w:r w:rsidR="00442F00">
        <w:rPr>
          <w:rFonts w:asciiTheme="minorHAnsi" w:hAnsiTheme="minorHAnsi" w:cstheme="minorHAnsi"/>
        </w:rPr>
        <w:t>.</w:t>
      </w:r>
    </w:p>
    <w:p w:rsidR="006C6D16" w:rsidRDefault="006C6D16" w:rsidP="00870F36">
      <w:pPr>
        <w:pStyle w:val="Bullet1"/>
        <w:numPr>
          <w:ilvl w:val="1"/>
          <w:numId w:val="19"/>
        </w:numPr>
        <w:spacing w:before="0" w:line="240" w:lineRule="auto"/>
        <w:rPr>
          <w:rFonts w:asciiTheme="minorHAnsi" w:hAnsiTheme="minorHAnsi" w:cstheme="minorHAnsi"/>
        </w:rPr>
      </w:pPr>
      <w:r>
        <w:rPr>
          <w:rFonts w:asciiTheme="minorHAnsi" w:hAnsiTheme="minorHAnsi" w:cstheme="minorHAnsi"/>
        </w:rPr>
        <w:t>Note: One MRB member (B. Morris) thought that there should be at least 4 of other risk factors in addition to BMI ≥ 33 and &lt; 40 mg/kg</w:t>
      </w:r>
      <w:r w:rsidRPr="00541076">
        <w:rPr>
          <w:rFonts w:asciiTheme="minorHAnsi" w:hAnsiTheme="minorHAnsi" w:cstheme="minorHAnsi"/>
          <w:vertAlign w:val="superscript"/>
        </w:rPr>
        <w:t>2</w:t>
      </w:r>
      <w:r>
        <w:rPr>
          <w:rFonts w:asciiTheme="minorHAnsi" w:hAnsiTheme="minorHAnsi" w:cstheme="minorHAnsi"/>
        </w:rPr>
        <w:t xml:space="preserve"> instead of 3.</w:t>
      </w:r>
    </w:p>
    <w:p w:rsidR="00676C73" w:rsidRDefault="00676C73" w:rsidP="00870F36">
      <w:pPr>
        <w:pStyle w:val="Bullet1"/>
        <w:numPr>
          <w:ilvl w:val="1"/>
          <w:numId w:val="19"/>
        </w:numPr>
        <w:spacing w:before="0" w:line="240" w:lineRule="auto"/>
        <w:rPr>
          <w:rFonts w:asciiTheme="minorHAnsi" w:hAnsiTheme="minorHAnsi" w:cstheme="minorHAnsi"/>
        </w:rPr>
      </w:pPr>
      <w:r>
        <w:rPr>
          <w:rFonts w:asciiTheme="minorHAnsi" w:hAnsiTheme="minorHAnsi" w:cstheme="minorHAnsi"/>
        </w:rPr>
        <w:t xml:space="preserve">Frequency of </w:t>
      </w:r>
      <w:r w:rsidR="003D5A9F">
        <w:rPr>
          <w:rFonts w:asciiTheme="minorHAnsi" w:hAnsiTheme="minorHAnsi" w:cstheme="minorHAnsi"/>
        </w:rPr>
        <w:t>OSA Diagnostic Testing</w:t>
      </w:r>
      <w:r>
        <w:rPr>
          <w:rFonts w:asciiTheme="minorHAnsi" w:hAnsiTheme="minorHAnsi" w:cstheme="minorHAnsi"/>
        </w:rPr>
        <w:t>:</w:t>
      </w:r>
    </w:p>
    <w:p w:rsidR="008F4FB2" w:rsidRPr="004A5821" w:rsidRDefault="00676C73" w:rsidP="00870F36">
      <w:pPr>
        <w:pStyle w:val="Bullet1"/>
        <w:numPr>
          <w:ilvl w:val="2"/>
          <w:numId w:val="19"/>
        </w:numPr>
        <w:spacing w:before="0" w:line="240" w:lineRule="auto"/>
        <w:rPr>
          <w:rFonts w:asciiTheme="minorHAnsi" w:hAnsiTheme="minorHAnsi" w:cstheme="minorHAnsi"/>
        </w:rPr>
      </w:pPr>
      <w:r>
        <w:rPr>
          <w:rFonts w:asciiTheme="minorHAnsi" w:hAnsiTheme="minorHAnsi" w:cstheme="minorHAnsi"/>
          <w:u w:val="single"/>
        </w:rPr>
        <w:t xml:space="preserve">MRB </w:t>
      </w:r>
      <w:r w:rsidRPr="00870F36">
        <w:rPr>
          <w:rFonts w:asciiTheme="minorHAnsi" w:hAnsiTheme="minorHAnsi" w:cstheme="minorHAnsi"/>
          <w:u w:val="single"/>
        </w:rPr>
        <w:t>Recommendation</w:t>
      </w:r>
      <w:r>
        <w:rPr>
          <w:rFonts w:asciiTheme="minorHAnsi" w:hAnsiTheme="minorHAnsi" w:cstheme="minorHAnsi"/>
        </w:rPr>
        <w:t xml:space="preserve">: If a driver has had a sleep evaluation study </w:t>
      </w:r>
      <w:r w:rsidR="008B111C">
        <w:rPr>
          <w:rFonts w:asciiTheme="minorHAnsi" w:hAnsiTheme="minorHAnsi" w:cstheme="minorHAnsi"/>
        </w:rPr>
        <w:t xml:space="preserve">in the past </w:t>
      </w:r>
      <w:r>
        <w:rPr>
          <w:rFonts w:asciiTheme="minorHAnsi" w:hAnsiTheme="minorHAnsi" w:cstheme="minorHAnsi"/>
        </w:rPr>
        <w:t>that returned a negative diagnosis for sleep apnea</w:t>
      </w:r>
      <w:r w:rsidR="008F4FB2">
        <w:rPr>
          <w:rFonts w:asciiTheme="minorHAnsi" w:hAnsiTheme="minorHAnsi" w:cstheme="minorHAnsi"/>
        </w:rPr>
        <w:t xml:space="preserve"> or a diagnosis of mild sleep apnea</w:t>
      </w:r>
      <w:r>
        <w:rPr>
          <w:rFonts w:asciiTheme="minorHAnsi" w:hAnsiTheme="minorHAnsi" w:cstheme="minorHAnsi"/>
        </w:rPr>
        <w:t xml:space="preserve">, indications </w:t>
      </w:r>
      <w:r w:rsidR="008F4FB2">
        <w:rPr>
          <w:rFonts w:asciiTheme="minorHAnsi" w:hAnsiTheme="minorHAnsi" w:cstheme="minorHAnsi"/>
        </w:rPr>
        <w:t>that would warrant</w:t>
      </w:r>
      <w:r>
        <w:rPr>
          <w:rFonts w:asciiTheme="minorHAnsi" w:hAnsiTheme="minorHAnsi" w:cstheme="minorHAnsi"/>
        </w:rPr>
        <w:t xml:space="preserve"> a </w:t>
      </w:r>
      <w:r w:rsidR="008F4FB2">
        <w:rPr>
          <w:rFonts w:asciiTheme="minorHAnsi" w:hAnsiTheme="minorHAnsi" w:cstheme="minorHAnsi"/>
        </w:rPr>
        <w:t xml:space="preserve">recommendation for a </w:t>
      </w:r>
      <w:r>
        <w:rPr>
          <w:rFonts w:asciiTheme="minorHAnsi" w:hAnsiTheme="minorHAnsi" w:cstheme="minorHAnsi"/>
        </w:rPr>
        <w:t>new s</w:t>
      </w:r>
      <w:r w:rsidR="008F4FB2">
        <w:rPr>
          <w:rFonts w:asciiTheme="minorHAnsi" w:hAnsiTheme="minorHAnsi" w:cstheme="minorHAnsi"/>
        </w:rPr>
        <w:t>leep study would be</w:t>
      </w:r>
      <w:r w:rsidR="004A5821">
        <w:rPr>
          <w:rFonts w:asciiTheme="minorHAnsi" w:hAnsiTheme="minorHAnsi" w:cstheme="minorHAnsi"/>
        </w:rPr>
        <w:t xml:space="preserve"> the appearance of one or more additional risk factors beyond those that required the original sleep study </w:t>
      </w:r>
      <w:r w:rsidR="008B111C">
        <w:rPr>
          <w:rFonts w:asciiTheme="minorHAnsi" w:hAnsiTheme="minorHAnsi" w:cstheme="minorHAnsi"/>
        </w:rPr>
        <w:t>or a 10 percent increase in</w:t>
      </w:r>
      <w:r w:rsidR="004A5821">
        <w:rPr>
          <w:rFonts w:asciiTheme="minorHAnsi" w:hAnsiTheme="minorHAnsi" w:cstheme="minorHAnsi"/>
        </w:rPr>
        <w:t xml:space="preserve"> </w:t>
      </w:r>
      <w:r w:rsidR="008B111C">
        <w:rPr>
          <w:rFonts w:asciiTheme="minorHAnsi" w:hAnsiTheme="minorHAnsi" w:cstheme="minorHAnsi"/>
        </w:rPr>
        <w:t>weight</w:t>
      </w:r>
      <w:r w:rsidR="00887F75">
        <w:rPr>
          <w:rFonts w:asciiTheme="minorHAnsi" w:hAnsiTheme="minorHAnsi" w:cstheme="minorHAnsi"/>
        </w:rPr>
        <w:t>.</w:t>
      </w:r>
    </w:p>
    <w:p w:rsidR="008B111C" w:rsidRDefault="008B111C" w:rsidP="00870F36">
      <w:pPr>
        <w:pStyle w:val="Bullet1"/>
        <w:numPr>
          <w:ilvl w:val="3"/>
          <w:numId w:val="19"/>
        </w:numPr>
        <w:spacing w:before="0" w:line="240" w:lineRule="auto"/>
        <w:rPr>
          <w:rFonts w:asciiTheme="minorHAnsi" w:hAnsiTheme="minorHAnsi" w:cstheme="minorHAnsi"/>
        </w:rPr>
      </w:pPr>
      <w:r>
        <w:rPr>
          <w:rFonts w:asciiTheme="minorHAnsi" w:hAnsiTheme="minorHAnsi" w:cstheme="minorHAnsi"/>
        </w:rPr>
        <w:t xml:space="preserve">Caveat: If age </w:t>
      </w:r>
      <w:r w:rsidR="00572B4A">
        <w:rPr>
          <w:rFonts w:asciiTheme="minorHAnsi" w:hAnsiTheme="minorHAnsi" w:cstheme="minorHAnsi"/>
        </w:rPr>
        <w:t xml:space="preserve">of 42 </w:t>
      </w:r>
      <w:r>
        <w:rPr>
          <w:rFonts w:asciiTheme="minorHAnsi" w:hAnsiTheme="minorHAnsi" w:cstheme="minorHAnsi"/>
        </w:rPr>
        <w:t xml:space="preserve">is the only </w:t>
      </w:r>
      <w:r w:rsidR="00B53100">
        <w:rPr>
          <w:rFonts w:asciiTheme="minorHAnsi" w:hAnsiTheme="minorHAnsi" w:cstheme="minorHAnsi"/>
        </w:rPr>
        <w:t xml:space="preserve">additional </w:t>
      </w:r>
      <w:r>
        <w:rPr>
          <w:rFonts w:asciiTheme="minorHAnsi" w:hAnsiTheme="minorHAnsi" w:cstheme="minorHAnsi"/>
        </w:rPr>
        <w:t xml:space="preserve">risk factor that has changed, </w:t>
      </w:r>
      <w:r w:rsidR="00572B4A">
        <w:rPr>
          <w:rFonts w:asciiTheme="minorHAnsi" w:hAnsiTheme="minorHAnsi" w:cstheme="minorHAnsi"/>
        </w:rPr>
        <w:t>there should be a 3-year period between the prior sleep study and a newly recommended sleep study.</w:t>
      </w:r>
    </w:p>
    <w:p w:rsidR="00676C73" w:rsidRDefault="008B111C" w:rsidP="00870F36">
      <w:pPr>
        <w:pStyle w:val="Bullet1"/>
        <w:numPr>
          <w:ilvl w:val="3"/>
          <w:numId w:val="19"/>
        </w:numPr>
        <w:spacing w:before="0" w:line="240" w:lineRule="auto"/>
        <w:rPr>
          <w:rFonts w:asciiTheme="minorHAnsi" w:hAnsiTheme="minorHAnsi" w:cstheme="minorHAnsi"/>
        </w:rPr>
      </w:pPr>
      <w:r>
        <w:rPr>
          <w:rFonts w:asciiTheme="minorHAnsi" w:hAnsiTheme="minorHAnsi" w:cstheme="minorHAnsi"/>
        </w:rPr>
        <w:t>B. Morris expressed concerns that not enough evidence exists regarding retesting. For this reason, he would recommend that requirement for retesting should be left at the discretion of the CME.</w:t>
      </w:r>
    </w:p>
    <w:p w:rsidR="00676C73" w:rsidRDefault="00676C73" w:rsidP="00870F36">
      <w:pPr>
        <w:pStyle w:val="Bullet1"/>
        <w:numPr>
          <w:ilvl w:val="2"/>
          <w:numId w:val="19"/>
        </w:numPr>
        <w:spacing w:before="0" w:line="240" w:lineRule="auto"/>
        <w:rPr>
          <w:rFonts w:asciiTheme="minorHAnsi" w:hAnsiTheme="minorHAnsi" w:cstheme="minorHAnsi"/>
        </w:rPr>
      </w:pPr>
      <w:r w:rsidRPr="00870F36">
        <w:rPr>
          <w:rFonts w:asciiTheme="minorHAnsi" w:hAnsiTheme="minorHAnsi" w:cstheme="minorHAnsi"/>
          <w:u w:val="single"/>
        </w:rPr>
        <w:t>Rationale</w:t>
      </w:r>
      <w:r>
        <w:rPr>
          <w:rFonts w:asciiTheme="minorHAnsi" w:hAnsiTheme="minorHAnsi" w:cstheme="minorHAnsi"/>
        </w:rPr>
        <w:t>: Some public comments expressed concern with the situation where a driver was sent for a sleep study due to risk factors in the CME guidelines, the study came back negative for sleep apnea, and the driver gets referred for another sleep study the next time he/she is examined because the same risk factors are still present. It could be an unnecessary cost imposed on these drivers.</w:t>
      </w:r>
    </w:p>
    <w:p w:rsidR="00FD1347" w:rsidRDefault="00D41E49" w:rsidP="00035E67">
      <w:pPr>
        <w:pStyle w:val="Bullet1"/>
        <w:numPr>
          <w:ilvl w:val="0"/>
          <w:numId w:val="19"/>
        </w:numPr>
        <w:spacing w:before="0" w:line="240" w:lineRule="auto"/>
        <w:rPr>
          <w:rFonts w:asciiTheme="minorHAnsi" w:hAnsiTheme="minorHAnsi" w:cstheme="minorHAnsi"/>
        </w:rPr>
      </w:pPr>
      <w:r>
        <w:rPr>
          <w:rFonts w:asciiTheme="minorHAnsi" w:hAnsiTheme="minorHAnsi" w:cstheme="minorHAnsi"/>
          <w:u w:val="single"/>
        </w:rPr>
        <w:t>Rationale</w:t>
      </w:r>
      <w:r>
        <w:rPr>
          <w:rFonts w:asciiTheme="minorHAnsi" w:hAnsiTheme="minorHAnsi" w:cstheme="minorHAnsi"/>
        </w:rPr>
        <w:t xml:space="preserve">: </w:t>
      </w:r>
      <w:r w:rsidR="00FD1347">
        <w:rPr>
          <w:rFonts w:asciiTheme="minorHAnsi" w:hAnsiTheme="minorHAnsi" w:cstheme="minorHAnsi"/>
        </w:rPr>
        <w:t xml:space="preserve">Based on public comments that other factors should be considered in addition to BMI, </w:t>
      </w:r>
      <w:r w:rsidR="00A13373">
        <w:rPr>
          <w:rFonts w:asciiTheme="minorHAnsi" w:hAnsiTheme="minorHAnsi" w:cstheme="minorHAnsi"/>
        </w:rPr>
        <w:t xml:space="preserve">MRB </w:t>
      </w:r>
      <w:r w:rsidR="00FD1347">
        <w:rPr>
          <w:rFonts w:asciiTheme="minorHAnsi" w:hAnsiTheme="minorHAnsi" w:cstheme="minorHAnsi"/>
        </w:rPr>
        <w:t>recommend</w:t>
      </w:r>
      <w:r w:rsidR="00A13373">
        <w:rPr>
          <w:rFonts w:asciiTheme="minorHAnsi" w:hAnsiTheme="minorHAnsi" w:cstheme="minorHAnsi"/>
        </w:rPr>
        <w:t>s</w:t>
      </w:r>
      <w:r w:rsidR="00FD1347">
        <w:rPr>
          <w:rFonts w:asciiTheme="minorHAnsi" w:hAnsiTheme="minorHAnsi" w:cstheme="minorHAnsi"/>
        </w:rPr>
        <w:t xml:space="preserve"> increasing the BMI threshold for recommending </w:t>
      </w:r>
      <w:r w:rsidR="00925015">
        <w:rPr>
          <w:rFonts w:asciiTheme="minorHAnsi" w:hAnsiTheme="minorHAnsi" w:cstheme="minorHAnsi"/>
        </w:rPr>
        <w:t>a sleep study based on BMI alone</w:t>
      </w:r>
      <w:r w:rsidR="00FD1347">
        <w:rPr>
          <w:rFonts w:asciiTheme="minorHAnsi" w:hAnsiTheme="minorHAnsi" w:cstheme="minorHAnsi"/>
        </w:rPr>
        <w:t xml:space="preserve"> </w:t>
      </w:r>
      <w:r w:rsidR="00B95BCD">
        <w:rPr>
          <w:rFonts w:asciiTheme="minorHAnsi" w:hAnsiTheme="minorHAnsi" w:cstheme="minorHAnsi"/>
        </w:rPr>
        <w:t>to 40</w:t>
      </w:r>
      <w:r w:rsidR="00FD1347">
        <w:rPr>
          <w:rFonts w:asciiTheme="minorHAnsi" w:hAnsiTheme="minorHAnsi" w:cstheme="minorHAnsi"/>
        </w:rPr>
        <w:t xml:space="preserve">, but add factors that </w:t>
      </w:r>
      <w:r w:rsidR="00925015">
        <w:rPr>
          <w:rFonts w:asciiTheme="minorHAnsi" w:hAnsiTheme="minorHAnsi" w:cstheme="minorHAnsi"/>
        </w:rPr>
        <w:t xml:space="preserve">in combination (e.g., having </w:t>
      </w:r>
      <w:r w:rsidR="005B286B">
        <w:rPr>
          <w:rFonts w:asciiTheme="minorHAnsi" w:hAnsiTheme="minorHAnsi" w:cstheme="minorHAnsi"/>
        </w:rPr>
        <w:t>3</w:t>
      </w:r>
      <w:r w:rsidR="00925015">
        <w:rPr>
          <w:rFonts w:asciiTheme="minorHAnsi" w:hAnsiTheme="minorHAnsi" w:cstheme="minorHAnsi"/>
        </w:rPr>
        <w:t xml:space="preserve"> or more) </w:t>
      </w:r>
      <w:r w:rsidR="00FD1347">
        <w:rPr>
          <w:rFonts w:asciiTheme="minorHAnsi" w:hAnsiTheme="minorHAnsi" w:cstheme="minorHAnsi"/>
        </w:rPr>
        <w:t>could trigger a sleep study recommendation</w:t>
      </w:r>
      <w:r w:rsidR="00925015">
        <w:rPr>
          <w:rFonts w:asciiTheme="minorHAnsi" w:hAnsiTheme="minorHAnsi" w:cstheme="minorHAnsi"/>
        </w:rPr>
        <w:t xml:space="preserve">, </w:t>
      </w:r>
      <w:r w:rsidR="008B0DA2">
        <w:rPr>
          <w:rFonts w:asciiTheme="minorHAnsi" w:hAnsiTheme="minorHAnsi" w:cstheme="minorHAnsi"/>
        </w:rPr>
        <w:t>with a BMI between 33 and 39</w:t>
      </w:r>
      <w:r w:rsidR="00FD1347">
        <w:rPr>
          <w:rFonts w:asciiTheme="minorHAnsi" w:hAnsiTheme="minorHAnsi" w:cstheme="minorHAnsi"/>
        </w:rPr>
        <w:t>.</w:t>
      </w:r>
    </w:p>
    <w:p w:rsidR="00BA2819" w:rsidRDefault="00B95BCD" w:rsidP="00870F36">
      <w:pPr>
        <w:pStyle w:val="Bullet1"/>
        <w:numPr>
          <w:ilvl w:val="1"/>
          <w:numId w:val="19"/>
        </w:numPr>
        <w:spacing w:before="0" w:line="240" w:lineRule="auto"/>
        <w:rPr>
          <w:rFonts w:asciiTheme="minorHAnsi" w:hAnsiTheme="minorHAnsi" w:cstheme="minorHAnsi"/>
        </w:rPr>
      </w:pPr>
      <w:r>
        <w:rPr>
          <w:rFonts w:asciiTheme="minorHAnsi" w:hAnsiTheme="minorHAnsi" w:cstheme="minorHAnsi"/>
        </w:rPr>
        <w:t xml:space="preserve">Self-reported sleepiness during </w:t>
      </w:r>
      <w:r w:rsidR="008B0DA2">
        <w:rPr>
          <w:rFonts w:asciiTheme="minorHAnsi" w:hAnsiTheme="minorHAnsi" w:cstheme="minorHAnsi"/>
        </w:rPr>
        <w:t>major wake period</w:t>
      </w:r>
      <w:r>
        <w:rPr>
          <w:rFonts w:asciiTheme="minorHAnsi" w:hAnsiTheme="minorHAnsi" w:cstheme="minorHAnsi"/>
        </w:rPr>
        <w:t>s or history of a fatigue-related crash should also be standalone triggers that require a CME to require a sleep study.</w:t>
      </w:r>
      <w:r w:rsidR="005B286B">
        <w:rPr>
          <w:rFonts w:asciiTheme="minorHAnsi" w:hAnsiTheme="minorHAnsi" w:cstheme="minorHAnsi"/>
        </w:rPr>
        <w:t xml:space="preserve"> </w:t>
      </w:r>
    </w:p>
    <w:p w:rsidR="008B0DA2" w:rsidRPr="008B0DA2" w:rsidRDefault="005B286B" w:rsidP="00870F36">
      <w:pPr>
        <w:pStyle w:val="Bullet1"/>
        <w:numPr>
          <w:ilvl w:val="1"/>
          <w:numId w:val="19"/>
        </w:numPr>
        <w:spacing w:before="0" w:line="240" w:lineRule="auto"/>
        <w:rPr>
          <w:rFonts w:asciiTheme="minorHAnsi" w:hAnsiTheme="minorHAnsi" w:cstheme="minorHAnsi"/>
        </w:rPr>
      </w:pPr>
      <w:r>
        <w:rPr>
          <w:rFonts w:asciiTheme="minorHAnsi" w:hAnsiTheme="minorHAnsi" w:cstheme="minorHAnsi"/>
        </w:rPr>
        <w:t>However, the MRB removed the single-vehicle crash from the list of risk factors above because members expressed concern that CMEs would not</w:t>
      </w:r>
      <w:r w:rsidR="00BA2819">
        <w:rPr>
          <w:rFonts w:asciiTheme="minorHAnsi" w:hAnsiTheme="minorHAnsi" w:cstheme="minorHAnsi"/>
        </w:rPr>
        <w:t xml:space="preserve"> have access to crash information except for instances of self-reporting or a referral from an employer.</w:t>
      </w:r>
    </w:p>
    <w:p w:rsidR="00B95BCD" w:rsidRDefault="00EE17BB" w:rsidP="00870F36">
      <w:pPr>
        <w:pStyle w:val="Bullet1"/>
        <w:numPr>
          <w:ilvl w:val="1"/>
          <w:numId w:val="19"/>
        </w:numPr>
        <w:spacing w:before="0" w:line="240" w:lineRule="auto"/>
        <w:rPr>
          <w:rFonts w:asciiTheme="minorHAnsi" w:hAnsiTheme="minorHAnsi" w:cstheme="minorHAnsi"/>
        </w:rPr>
      </w:pPr>
      <w:r>
        <w:rPr>
          <w:rFonts w:asciiTheme="minorHAnsi" w:hAnsiTheme="minorHAnsi" w:cstheme="minorHAnsi"/>
        </w:rPr>
        <w:t>Subjective</w:t>
      </w:r>
      <w:r w:rsidR="003D5A9F">
        <w:rPr>
          <w:rFonts w:asciiTheme="minorHAnsi" w:hAnsiTheme="minorHAnsi" w:cstheme="minorHAnsi"/>
        </w:rPr>
        <w:t xml:space="preserve"> s</w:t>
      </w:r>
      <w:r w:rsidR="008B0DA2">
        <w:rPr>
          <w:rFonts w:asciiTheme="minorHAnsi" w:hAnsiTheme="minorHAnsi" w:cstheme="minorHAnsi"/>
        </w:rPr>
        <w:t xml:space="preserve">leepiness </w:t>
      </w:r>
      <w:r>
        <w:rPr>
          <w:rFonts w:asciiTheme="minorHAnsi" w:hAnsiTheme="minorHAnsi" w:cstheme="minorHAnsi"/>
        </w:rPr>
        <w:t>questionnaires</w:t>
      </w:r>
      <w:r w:rsidR="008B0DA2">
        <w:rPr>
          <w:rFonts w:asciiTheme="minorHAnsi" w:hAnsiTheme="minorHAnsi" w:cstheme="minorHAnsi"/>
        </w:rPr>
        <w:t xml:space="preserve"> </w:t>
      </w:r>
      <w:r w:rsidR="00FB0F34">
        <w:rPr>
          <w:rFonts w:asciiTheme="minorHAnsi" w:hAnsiTheme="minorHAnsi" w:cstheme="minorHAnsi"/>
        </w:rPr>
        <w:t>would not be helpful because of unlikelihood of truthfulness.</w:t>
      </w:r>
    </w:p>
    <w:p w:rsidR="00FD1347" w:rsidRDefault="00FB0F34" w:rsidP="00870F36">
      <w:pPr>
        <w:pStyle w:val="Bullet1"/>
        <w:numPr>
          <w:ilvl w:val="1"/>
          <w:numId w:val="19"/>
        </w:numPr>
        <w:spacing w:before="0" w:line="240" w:lineRule="auto"/>
        <w:rPr>
          <w:rFonts w:asciiTheme="minorHAnsi" w:hAnsiTheme="minorHAnsi" w:cstheme="minorHAnsi"/>
        </w:rPr>
      </w:pPr>
      <w:r>
        <w:rPr>
          <w:rFonts w:asciiTheme="minorHAnsi" w:hAnsiTheme="minorHAnsi" w:cstheme="minorHAnsi"/>
        </w:rPr>
        <w:t>Note, c</w:t>
      </w:r>
      <w:r w:rsidR="008B0DA2">
        <w:rPr>
          <w:rFonts w:asciiTheme="minorHAnsi" w:hAnsiTheme="minorHAnsi" w:cstheme="minorHAnsi"/>
        </w:rPr>
        <w:t xml:space="preserve">raniofacial abnormalities and Mallampati </w:t>
      </w:r>
      <w:r w:rsidR="00717C8A">
        <w:rPr>
          <w:rFonts w:asciiTheme="minorHAnsi" w:hAnsiTheme="minorHAnsi" w:cstheme="minorHAnsi"/>
        </w:rPr>
        <w:t>Classification</w:t>
      </w:r>
      <w:r w:rsidR="008B0DA2">
        <w:rPr>
          <w:rFonts w:asciiTheme="minorHAnsi" w:hAnsiTheme="minorHAnsi" w:cstheme="minorHAnsi"/>
        </w:rPr>
        <w:t xml:space="preserve"> may be difficult for some CMEs to assess.</w:t>
      </w:r>
    </w:p>
    <w:p w:rsidR="00BA2819" w:rsidRDefault="00BA2819" w:rsidP="00870F36">
      <w:pPr>
        <w:pStyle w:val="Bullet1"/>
        <w:numPr>
          <w:ilvl w:val="1"/>
          <w:numId w:val="19"/>
        </w:numPr>
        <w:spacing w:before="0" w:line="240" w:lineRule="auto"/>
        <w:rPr>
          <w:rFonts w:asciiTheme="minorHAnsi" w:hAnsiTheme="minorHAnsi" w:cstheme="minorHAnsi"/>
        </w:rPr>
      </w:pPr>
      <w:r>
        <w:rPr>
          <w:rFonts w:asciiTheme="minorHAnsi" w:hAnsiTheme="minorHAnsi" w:cstheme="minorHAnsi"/>
        </w:rPr>
        <w:t>The MRB replaced the “small or recessed jaw” risk factor with “micrognathia or retrognathia” because those terms are more clinical and objective.</w:t>
      </w:r>
    </w:p>
    <w:p w:rsidR="00B16330" w:rsidRDefault="00B16330" w:rsidP="00B16330">
      <w:pPr>
        <w:pStyle w:val="Bullet1"/>
        <w:numPr>
          <w:ilvl w:val="0"/>
          <w:numId w:val="0"/>
        </w:numPr>
        <w:spacing w:before="0" w:line="240" w:lineRule="auto"/>
        <w:ind w:left="2160"/>
        <w:rPr>
          <w:rFonts w:asciiTheme="minorHAnsi" w:hAnsiTheme="minorHAnsi" w:cstheme="minorHAnsi"/>
        </w:rPr>
      </w:pPr>
    </w:p>
    <w:p w:rsidR="004251ED" w:rsidRPr="00B503DF" w:rsidRDefault="004251ED" w:rsidP="004251ED">
      <w:pPr>
        <w:pStyle w:val="Bullet1"/>
        <w:numPr>
          <w:ilvl w:val="0"/>
          <w:numId w:val="0"/>
        </w:numPr>
        <w:spacing w:before="0" w:line="240" w:lineRule="auto"/>
        <w:rPr>
          <w:rFonts w:asciiTheme="minorHAnsi" w:hAnsiTheme="minorHAnsi" w:cstheme="minorHAnsi"/>
        </w:rPr>
      </w:pPr>
    </w:p>
    <w:p w:rsidR="004251ED" w:rsidRPr="00B503DF" w:rsidRDefault="004251ED" w:rsidP="00035E67">
      <w:pPr>
        <w:pStyle w:val="Bullet1"/>
        <w:numPr>
          <w:ilvl w:val="0"/>
          <w:numId w:val="11"/>
        </w:numPr>
        <w:spacing w:before="0" w:line="240" w:lineRule="auto"/>
        <w:ind w:left="720"/>
        <w:rPr>
          <w:rFonts w:asciiTheme="minorHAnsi" w:hAnsiTheme="minorHAnsi" w:cstheme="minorHAnsi"/>
          <w:b/>
        </w:rPr>
      </w:pPr>
      <w:r w:rsidRPr="00B503DF">
        <w:rPr>
          <w:rFonts w:asciiTheme="minorHAnsi" w:hAnsiTheme="minorHAnsi" w:cstheme="minorHAnsi"/>
          <w:b/>
        </w:rPr>
        <w:t xml:space="preserve"> Method of Diagnosis and Severity</w:t>
      </w:r>
    </w:p>
    <w:p w:rsidR="004251ED" w:rsidRPr="00B503DF" w:rsidRDefault="004251ED" w:rsidP="004251ED">
      <w:pPr>
        <w:pStyle w:val="Bullet1"/>
        <w:numPr>
          <w:ilvl w:val="0"/>
          <w:numId w:val="0"/>
        </w:numPr>
        <w:spacing w:before="0" w:line="240" w:lineRule="auto"/>
        <w:rPr>
          <w:rFonts w:asciiTheme="minorHAnsi" w:hAnsiTheme="minorHAnsi" w:cstheme="minorHAnsi"/>
        </w:rPr>
      </w:pPr>
    </w:p>
    <w:p w:rsidR="004251ED" w:rsidRPr="00AF05A2" w:rsidRDefault="004251ED" w:rsidP="00035E67">
      <w:pPr>
        <w:pStyle w:val="ListParagraph"/>
        <w:numPr>
          <w:ilvl w:val="0"/>
          <w:numId w:val="20"/>
        </w:numPr>
        <w:rPr>
          <w:rFonts w:asciiTheme="minorHAnsi" w:hAnsiTheme="minorHAnsi" w:cstheme="minorHAnsi"/>
        </w:rPr>
      </w:pPr>
      <w:r w:rsidRPr="00AF05A2">
        <w:rPr>
          <w:rFonts w:asciiTheme="minorHAnsi" w:hAnsiTheme="minorHAnsi" w:cstheme="minorHAnsi"/>
        </w:rPr>
        <w:t>Methods of diagnosis include in-laboratory polysomnography</w:t>
      </w:r>
      <w:r w:rsidR="005F7814">
        <w:rPr>
          <w:rFonts w:asciiTheme="minorHAnsi" w:hAnsiTheme="minorHAnsi" w:cstheme="minorHAnsi"/>
        </w:rPr>
        <w:t xml:space="preserve"> (which is preferred)</w:t>
      </w:r>
      <w:r w:rsidRPr="00AF05A2">
        <w:rPr>
          <w:rFonts w:asciiTheme="minorHAnsi" w:hAnsiTheme="minorHAnsi" w:cstheme="minorHAnsi"/>
        </w:rPr>
        <w:t xml:space="preserve">, </w:t>
      </w:r>
      <w:r w:rsidR="005F7814">
        <w:rPr>
          <w:rFonts w:asciiTheme="minorHAnsi" w:hAnsiTheme="minorHAnsi" w:cstheme="minorHAnsi"/>
        </w:rPr>
        <w:t xml:space="preserve">as well as </w:t>
      </w:r>
      <w:r w:rsidRPr="00AF05A2">
        <w:rPr>
          <w:rFonts w:asciiTheme="minorHAnsi" w:hAnsiTheme="minorHAnsi" w:cstheme="minorHAnsi"/>
        </w:rPr>
        <w:t xml:space="preserve">at-home </w:t>
      </w:r>
      <w:r w:rsidR="005F7814">
        <w:rPr>
          <w:rFonts w:asciiTheme="minorHAnsi" w:hAnsiTheme="minorHAnsi" w:cstheme="minorHAnsi"/>
        </w:rPr>
        <w:t xml:space="preserve">sleep apnea testing </w:t>
      </w:r>
      <w:r w:rsidR="004E7EFD">
        <w:rPr>
          <w:rFonts w:asciiTheme="minorHAnsi" w:hAnsiTheme="minorHAnsi" w:cstheme="minorHAnsi"/>
        </w:rPr>
        <w:t>that</w:t>
      </w:r>
      <w:r w:rsidR="004E7EFD" w:rsidRPr="00AF05A2">
        <w:rPr>
          <w:rFonts w:asciiTheme="minorHAnsi" w:hAnsiTheme="minorHAnsi" w:cstheme="minorHAnsi"/>
        </w:rPr>
        <w:t xml:space="preserve"> </w:t>
      </w:r>
      <w:r w:rsidRPr="00AF05A2">
        <w:rPr>
          <w:rFonts w:asciiTheme="minorHAnsi" w:hAnsiTheme="minorHAnsi" w:cstheme="minorHAnsi"/>
        </w:rPr>
        <w:t>ensures chain of custody.</w:t>
      </w:r>
    </w:p>
    <w:p w:rsidR="00BC061C" w:rsidRPr="003A3B54" w:rsidRDefault="005F7814" w:rsidP="003A3B54">
      <w:pPr>
        <w:pStyle w:val="ListParagraph"/>
        <w:numPr>
          <w:ilvl w:val="0"/>
          <w:numId w:val="21"/>
        </w:numPr>
        <w:rPr>
          <w:rFonts w:asciiTheme="minorHAnsi" w:hAnsiTheme="minorHAnsi" w:cstheme="minorHAnsi"/>
        </w:rPr>
      </w:pPr>
      <w:r>
        <w:rPr>
          <w:rFonts w:asciiTheme="minorHAnsi" w:hAnsiTheme="minorHAnsi" w:cstheme="minorHAnsi"/>
        </w:rPr>
        <w:t xml:space="preserve">In-laboratory polysomnography </w:t>
      </w:r>
      <w:r w:rsidR="004251ED" w:rsidRPr="00B503DF">
        <w:rPr>
          <w:rFonts w:asciiTheme="minorHAnsi" w:hAnsiTheme="minorHAnsi" w:cstheme="minorHAnsi"/>
        </w:rPr>
        <w:t>should be considered when the clinician suspects</w:t>
      </w:r>
      <w:r w:rsidR="00BC061C">
        <w:rPr>
          <w:rFonts w:asciiTheme="minorHAnsi" w:hAnsiTheme="minorHAnsi" w:cstheme="minorHAnsi"/>
        </w:rPr>
        <w:t>:</w:t>
      </w:r>
      <w:r w:rsidR="004251ED" w:rsidRPr="00B503DF">
        <w:rPr>
          <w:rFonts w:asciiTheme="minorHAnsi" w:hAnsiTheme="minorHAnsi" w:cstheme="minorHAnsi"/>
        </w:rPr>
        <w:t xml:space="preserve"> </w:t>
      </w:r>
    </w:p>
    <w:p w:rsidR="00BC061C" w:rsidRDefault="00BC061C" w:rsidP="00BC061C">
      <w:pPr>
        <w:pStyle w:val="ListParagraph"/>
        <w:numPr>
          <w:ilvl w:val="1"/>
          <w:numId w:val="21"/>
        </w:numPr>
        <w:rPr>
          <w:rFonts w:asciiTheme="minorHAnsi" w:hAnsiTheme="minorHAnsi" w:cstheme="minorHAnsi"/>
        </w:rPr>
      </w:pPr>
      <w:r>
        <w:rPr>
          <w:rFonts w:asciiTheme="minorHAnsi" w:hAnsiTheme="minorHAnsi" w:cstheme="minorHAnsi"/>
        </w:rPr>
        <w:t>Another</w:t>
      </w:r>
      <w:r w:rsidR="000E2221">
        <w:rPr>
          <w:rFonts w:asciiTheme="minorHAnsi" w:hAnsiTheme="minorHAnsi" w:cstheme="minorHAnsi"/>
        </w:rPr>
        <w:t xml:space="preserve"> medical disorder occurring during</w:t>
      </w:r>
      <w:r w:rsidR="004251ED" w:rsidRPr="00B503DF">
        <w:rPr>
          <w:rFonts w:asciiTheme="minorHAnsi" w:hAnsiTheme="minorHAnsi" w:cstheme="minorHAnsi"/>
        </w:rPr>
        <w:t xml:space="preserve"> sleep </w:t>
      </w:r>
      <w:r w:rsidR="000E2221">
        <w:rPr>
          <w:rFonts w:asciiTheme="minorHAnsi" w:hAnsiTheme="minorHAnsi" w:cstheme="minorHAnsi"/>
        </w:rPr>
        <w:t>(e.g., a seizure disorder, restless leg syndrome</w:t>
      </w:r>
      <w:r w:rsidR="003A3B54">
        <w:rPr>
          <w:rFonts w:asciiTheme="minorHAnsi" w:hAnsiTheme="minorHAnsi" w:cstheme="minorHAnsi"/>
        </w:rPr>
        <w:t>, narcolepsy, central sleep apnea</w:t>
      </w:r>
      <w:r w:rsidR="000E2221">
        <w:rPr>
          <w:rFonts w:asciiTheme="minorHAnsi" w:hAnsiTheme="minorHAnsi" w:cstheme="minorHAnsi"/>
        </w:rPr>
        <w:t>)</w:t>
      </w:r>
      <w:r>
        <w:rPr>
          <w:rFonts w:asciiTheme="minorHAnsi" w:hAnsiTheme="minorHAnsi" w:cstheme="minorHAnsi"/>
        </w:rPr>
        <w:t>,</w:t>
      </w:r>
      <w:r w:rsidR="000E2221">
        <w:rPr>
          <w:rFonts w:asciiTheme="minorHAnsi" w:hAnsiTheme="minorHAnsi" w:cstheme="minorHAnsi"/>
        </w:rPr>
        <w:t xml:space="preserve"> </w:t>
      </w:r>
      <w:r w:rsidR="005F7814" w:rsidRPr="00BC061C">
        <w:rPr>
          <w:rFonts w:asciiTheme="minorHAnsi" w:hAnsiTheme="minorHAnsi" w:cstheme="minorHAnsi"/>
          <w:u w:val="single"/>
        </w:rPr>
        <w:t>and/or</w:t>
      </w:r>
      <w:r w:rsidR="005F7814">
        <w:rPr>
          <w:rFonts w:asciiTheme="minorHAnsi" w:hAnsiTheme="minorHAnsi" w:cstheme="minorHAnsi"/>
        </w:rPr>
        <w:t xml:space="preserve"> </w:t>
      </w:r>
    </w:p>
    <w:p w:rsidR="004251ED" w:rsidRDefault="00BC061C" w:rsidP="00BC061C">
      <w:pPr>
        <w:pStyle w:val="ListParagraph"/>
        <w:numPr>
          <w:ilvl w:val="1"/>
          <w:numId w:val="21"/>
        </w:numPr>
        <w:rPr>
          <w:rFonts w:asciiTheme="minorHAnsi" w:hAnsiTheme="minorHAnsi" w:cstheme="minorHAnsi"/>
        </w:rPr>
      </w:pPr>
      <w:r>
        <w:rPr>
          <w:rFonts w:asciiTheme="minorHAnsi" w:hAnsiTheme="minorHAnsi" w:cstheme="minorHAnsi"/>
        </w:rPr>
        <w:t>T</w:t>
      </w:r>
      <w:r w:rsidR="000E2221">
        <w:rPr>
          <w:rFonts w:asciiTheme="minorHAnsi" w:hAnsiTheme="minorHAnsi" w:cstheme="minorHAnsi"/>
        </w:rPr>
        <w:t xml:space="preserve">he individual has </w:t>
      </w:r>
      <w:r w:rsidR="005F7814">
        <w:rPr>
          <w:rFonts w:asciiTheme="minorHAnsi" w:hAnsiTheme="minorHAnsi" w:cstheme="minorHAnsi"/>
        </w:rPr>
        <w:t>significant co-mor</w:t>
      </w:r>
      <w:r w:rsidR="000E2221">
        <w:rPr>
          <w:rFonts w:asciiTheme="minorHAnsi" w:hAnsiTheme="minorHAnsi" w:cstheme="minorHAnsi"/>
        </w:rPr>
        <w:t>bidities</w:t>
      </w:r>
      <w:r>
        <w:rPr>
          <w:rFonts w:asciiTheme="minorHAnsi" w:hAnsiTheme="minorHAnsi" w:cstheme="minorHAnsi"/>
        </w:rPr>
        <w:t xml:space="preserve"> (e.g.</w:t>
      </w:r>
      <w:r w:rsidR="000E2221">
        <w:rPr>
          <w:rFonts w:asciiTheme="minorHAnsi" w:hAnsiTheme="minorHAnsi" w:cstheme="minorHAnsi"/>
        </w:rPr>
        <w:t xml:space="preserve">, </w:t>
      </w:r>
      <w:r w:rsidR="005F7814">
        <w:rPr>
          <w:rFonts w:asciiTheme="minorHAnsi" w:hAnsiTheme="minorHAnsi" w:cstheme="minorHAnsi"/>
        </w:rPr>
        <w:t xml:space="preserve">neuromuscular </w:t>
      </w:r>
      <w:r w:rsidR="000E2221">
        <w:rPr>
          <w:rFonts w:asciiTheme="minorHAnsi" w:hAnsiTheme="minorHAnsi" w:cstheme="minorHAnsi"/>
        </w:rPr>
        <w:t>disorder</w:t>
      </w:r>
      <w:r w:rsidR="005F7814">
        <w:rPr>
          <w:rFonts w:asciiTheme="minorHAnsi" w:hAnsiTheme="minorHAnsi" w:cstheme="minorHAnsi"/>
        </w:rPr>
        <w:t xml:space="preserve"> or </w:t>
      </w:r>
      <w:r w:rsidR="005F7814" w:rsidRPr="00BC061C">
        <w:rPr>
          <w:rFonts w:asciiTheme="minorHAnsi" w:hAnsiTheme="minorHAnsi" w:cstheme="minorHAnsi"/>
          <w:highlight w:val="yellow"/>
        </w:rPr>
        <w:t>COPD</w:t>
      </w:r>
      <w:r>
        <w:rPr>
          <w:rFonts w:asciiTheme="minorHAnsi" w:hAnsiTheme="minorHAnsi" w:cstheme="minorHAnsi"/>
        </w:rPr>
        <w:t>)</w:t>
      </w:r>
      <w:r w:rsidR="004251ED" w:rsidRPr="00B503DF">
        <w:rPr>
          <w:rFonts w:asciiTheme="minorHAnsi" w:hAnsiTheme="minorHAnsi" w:cstheme="minorHAnsi"/>
        </w:rPr>
        <w:t>.</w:t>
      </w:r>
    </w:p>
    <w:p w:rsidR="000C7FBA" w:rsidRDefault="004C4BDD" w:rsidP="00870F36">
      <w:pPr>
        <w:pStyle w:val="ListParagraph"/>
        <w:numPr>
          <w:ilvl w:val="0"/>
          <w:numId w:val="21"/>
        </w:numPr>
        <w:rPr>
          <w:rFonts w:asciiTheme="minorHAnsi" w:hAnsiTheme="minorHAnsi" w:cstheme="minorHAnsi"/>
        </w:rPr>
      </w:pPr>
      <w:r>
        <w:rPr>
          <w:rFonts w:asciiTheme="minorHAnsi" w:hAnsiTheme="minorHAnsi" w:cstheme="minorHAnsi"/>
        </w:rPr>
        <w:t>All s</w:t>
      </w:r>
      <w:r w:rsidR="00D11361">
        <w:rPr>
          <w:rFonts w:asciiTheme="minorHAnsi" w:hAnsiTheme="minorHAnsi" w:cstheme="minorHAnsi"/>
        </w:rPr>
        <w:t xml:space="preserve">leep studies must be interpreted by a </w:t>
      </w:r>
      <w:r>
        <w:rPr>
          <w:rFonts w:asciiTheme="minorHAnsi" w:hAnsiTheme="minorHAnsi" w:cstheme="minorHAnsi"/>
        </w:rPr>
        <w:t xml:space="preserve">board-certified </w:t>
      </w:r>
      <w:r w:rsidR="00D11361">
        <w:rPr>
          <w:rFonts w:asciiTheme="minorHAnsi" w:hAnsiTheme="minorHAnsi" w:cstheme="minorHAnsi"/>
        </w:rPr>
        <w:t>sleep specialist.</w:t>
      </w:r>
    </w:p>
    <w:p w:rsidR="004251ED" w:rsidRDefault="004251ED" w:rsidP="00035E67">
      <w:pPr>
        <w:pStyle w:val="ListParagraph"/>
        <w:numPr>
          <w:ilvl w:val="0"/>
          <w:numId w:val="21"/>
        </w:numPr>
        <w:rPr>
          <w:rFonts w:asciiTheme="minorHAnsi" w:hAnsiTheme="minorHAnsi" w:cstheme="minorHAnsi"/>
        </w:rPr>
      </w:pPr>
      <w:r w:rsidRPr="00B503DF">
        <w:rPr>
          <w:rFonts w:asciiTheme="minorHAnsi" w:hAnsiTheme="minorHAnsi" w:cstheme="minorHAnsi"/>
        </w:rPr>
        <w:t>New OSA screening technologies will likely emerge.</w:t>
      </w:r>
    </w:p>
    <w:p w:rsidR="004251ED" w:rsidRPr="00B503DF" w:rsidRDefault="004251ED" w:rsidP="004251ED">
      <w:pPr>
        <w:pStyle w:val="ListParagraph"/>
        <w:ind w:left="1080"/>
        <w:rPr>
          <w:rFonts w:asciiTheme="minorHAnsi" w:hAnsiTheme="minorHAnsi" w:cstheme="minorHAnsi"/>
        </w:rPr>
      </w:pPr>
    </w:p>
    <w:p w:rsidR="004251ED" w:rsidRPr="00AF05A2" w:rsidRDefault="004251ED" w:rsidP="00035E67">
      <w:pPr>
        <w:pStyle w:val="ListParagraph"/>
        <w:numPr>
          <w:ilvl w:val="0"/>
          <w:numId w:val="20"/>
        </w:numPr>
        <w:rPr>
          <w:rFonts w:asciiTheme="minorHAnsi" w:hAnsiTheme="minorHAnsi" w:cstheme="minorHAnsi"/>
        </w:rPr>
      </w:pPr>
      <w:r w:rsidRPr="00AF05A2">
        <w:rPr>
          <w:rFonts w:asciiTheme="minorHAnsi" w:hAnsiTheme="minorHAnsi" w:cstheme="minorHAnsi"/>
        </w:rPr>
        <w:t>The driver should be tested while on usual chronic medications.</w:t>
      </w:r>
    </w:p>
    <w:p w:rsidR="004251ED" w:rsidRPr="00B503DF" w:rsidRDefault="004251ED" w:rsidP="004251ED">
      <w:pPr>
        <w:pStyle w:val="Bullet1"/>
        <w:numPr>
          <w:ilvl w:val="0"/>
          <w:numId w:val="0"/>
        </w:numPr>
        <w:spacing w:before="0" w:line="240" w:lineRule="auto"/>
        <w:rPr>
          <w:rFonts w:asciiTheme="minorHAnsi" w:hAnsiTheme="minorHAnsi" w:cstheme="minorHAnsi"/>
        </w:rPr>
      </w:pPr>
    </w:p>
    <w:p w:rsidR="000C7FBA" w:rsidRDefault="000C7FBA" w:rsidP="00035E67">
      <w:pPr>
        <w:pStyle w:val="ListParagraph"/>
        <w:numPr>
          <w:ilvl w:val="0"/>
          <w:numId w:val="20"/>
        </w:numPr>
        <w:rPr>
          <w:rFonts w:asciiTheme="minorHAnsi" w:hAnsiTheme="minorHAnsi" w:cstheme="minorHAnsi"/>
        </w:rPr>
      </w:pPr>
      <w:r>
        <w:rPr>
          <w:rFonts w:asciiTheme="minorHAnsi" w:hAnsiTheme="minorHAnsi" w:cstheme="minorHAnsi"/>
        </w:rPr>
        <w:t xml:space="preserve">If </w:t>
      </w:r>
      <w:r w:rsidR="00E34F70">
        <w:rPr>
          <w:rFonts w:asciiTheme="minorHAnsi" w:hAnsiTheme="minorHAnsi" w:cstheme="minorHAnsi"/>
        </w:rPr>
        <w:t>the CME</w:t>
      </w:r>
      <w:r w:rsidR="0020581C">
        <w:rPr>
          <w:rFonts w:asciiTheme="minorHAnsi" w:hAnsiTheme="minorHAnsi" w:cstheme="minorHAnsi"/>
        </w:rPr>
        <w:t>,</w:t>
      </w:r>
      <w:r w:rsidR="00E34F70">
        <w:rPr>
          <w:rFonts w:asciiTheme="minorHAnsi" w:hAnsiTheme="minorHAnsi" w:cstheme="minorHAnsi"/>
        </w:rPr>
        <w:t xml:space="preserve"> in consultation with the</w:t>
      </w:r>
      <w:r>
        <w:rPr>
          <w:rFonts w:asciiTheme="minorHAnsi" w:hAnsiTheme="minorHAnsi" w:cstheme="minorHAnsi"/>
        </w:rPr>
        <w:t xml:space="preserve"> sleep specialist</w:t>
      </w:r>
      <w:r w:rsidR="0020581C">
        <w:rPr>
          <w:rFonts w:asciiTheme="minorHAnsi" w:hAnsiTheme="minorHAnsi" w:cstheme="minorHAnsi"/>
        </w:rPr>
        <w:t>,</w:t>
      </w:r>
      <w:r>
        <w:rPr>
          <w:rFonts w:asciiTheme="minorHAnsi" w:hAnsiTheme="minorHAnsi" w:cstheme="minorHAnsi"/>
        </w:rPr>
        <w:t xml:space="preserve"> determines that the in-home sleep study is inadequate, </w:t>
      </w:r>
      <w:r w:rsidR="00E34F70">
        <w:rPr>
          <w:rFonts w:asciiTheme="minorHAnsi" w:hAnsiTheme="minorHAnsi" w:cstheme="minorHAnsi"/>
        </w:rPr>
        <w:t>then an</w:t>
      </w:r>
      <w:r>
        <w:rPr>
          <w:rFonts w:asciiTheme="minorHAnsi" w:hAnsiTheme="minorHAnsi" w:cstheme="minorHAnsi"/>
        </w:rPr>
        <w:t xml:space="preserve"> in-laboratory test</w:t>
      </w:r>
      <w:r w:rsidR="00E34F70">
        <w:rPr>
          <w:rFonts w:asciiTheme="minorHAnsi" w:hAnsiTheme="minorHAnsi" w:cstheme="minorHAnsi"/>
        </w:rPr>
        <w:t xml:space="preserve"> must be </w:t>
      </w:r>
      <w:r w:rsidR="0020581C">
        <w:rPr>
          <w:rFonts w:asciiTheme="minorHAnsi" w:hAnsiTheme="minorHAnsi" w:cstheme="minorHAnsi"/>
        </w:rPr>
        <w:t>performed</w:t>
      </w:r>
      <w:r>
        <w:rPr>
          <w:rFonts w:asciiTheme="minorHAnsi" w:hAnsiTheme="minorHAnsi" w:cstheme="minorHAnsi"/>
        </w:rPr>
        <w:t>.</w:t>
      </w:r>
    </w:p>
    <w:p w:rsidR="004251ED" w:rsidRPr="00B503DF" w:rsidRDefault="0020581C" w:rsidP="00870F36">
      <w:pPr>
        <w:pStyle w:val="Bullet1"/>
        <w:numPr>
          <w:ilvl w:val="0"/>
          <w:numId w:val="0"/>
        </w:numPr>
        <w:tabs>
          <w:tab w:val="left" w:pos="6436"/>
        </w:tabs>
        <w:spacing w:before="0" w:line="240" w:lineRule="auto"/>
        <w:rPr>
          <w:rFonts w:asciiTheme="minorHAnsi" w:hAnsiTheme="minorHAnsi" w:cstheme="minorHAnsi"/>
        </w:rPr>
      </w:pPr>
      <w:r>
        <w:rPr>
          <w:rFonts w:asciiTheme="minorHAnsi" w:hAnsiTheme="minorHAnsi" w:cstheme="minorHAnsi"/>
        </w:rPr>
        <w:tab/>
      </w:r>
    </w:p>
    <w:p w:rsidR="004251ED" w:rsidRPr="00AF05A2" w:rsidRDefault="00C80123" w:rsidP="00035E67">
      <w:pPr>
        <w:pStyle w:val="ListParagraph"/>
        <w:numPr>
          <w:ilvl w:val="0"/>
          <w:numId w:val="11"/>
        </w:numPr>
        <w:ind w:left="720"/>
        <w:rPr>
          <w:rFonts w:asciiTheme="minorHAnsi" w:hAnsiTheme="minorHAnsi" w:cstheme="minorHAnsi"/>
          <w:b/>
        </w:rPr>
      </w:pPr>
      <w:r>
        <w:rPr>
          <w:rFonts w:asciiTheme="minorHAnsi" w:hAnsiTheme="minorHAnsi" w:cstheme="minorHAnsi"/>
          <w:b/>
        </w:rPr>
        <w:t xml:space="preserve"> Treatment: </w:t>
      </w:r>
      <w:r w:rsidR="003A3B54">
        <w:rPr>
          <w:rFonts w:asciiTheme="minorHAnsi" w:hAnsiTheme="minorHAnsi" w:cstheme="minorHAnsi"/>
          <w:b/>
        </w:rPr>
        <w:t xml:space="preserve"> </w:t>
      </w:r>
      <w:r w:rsidRPr="00C80123">
        <w:rPr>
          <w:rFonts w:asciiTheme="minorHAnsi" w:hAnsiTheme="minorHAnsi" w:cstheme="minorHAnsi"/>
          <w:b/>
        </w:rPr>
        <w:t>Positive Airway Pressure (PAP)</w:t>
      </w:r>
    </w:p>
    <w:p w:rsidR="009C6DC3" w:rsidRDefault="009C6DC3" w:rsidP="009C6DC3">
      <w:pPr>
        <w:contextualSpacing/>
        <w:rPr>
          <w:rFonts w:asciiTheme="minorHAnsi" w:hAnsiTheme="minorHAnsi" w:cstheme="minorHAnsi"/>
        </w:rPr>
      </w:pPr>
    </w:p>
    <w:p w:rsidR="004251ED" w:rsidRPr="009C6DC3" w:rsidRDefault="003A3B54" w:rsidP="00035E67">
      <w:pPr>
        <w:pStyle w:val="ListParagraph"/>
        <w:numPr>
          <w:ilvl w:val="0"/>
          <w:numId w:val="23"/>
        </w:numPr>
        <w:rPr>
          <w:rFonts w:asciiTheme="minorHAnsi" w:eastAsia="MS Mincho" w:hAnsiTheme="minorHAnsi" w:cstheme="minorHAnsi"/>
          <w:lang w:eastAsia="ja-JP"/>
        </w:rPr>
      </w:pPr>
      <w:r>
        <w:rPr>
          <w:rFonts w:asciiTheme="minorHAnsi" w:eastAsia="MS Mincho" w:hAnsiTheme="minorHAnsi" w:cstheme="minorHAnsi"/>
          <w:lang w:eastAsia="ja-JP"/>
        </w:rPr>
        <w:t xml:space="preserve">Based on the available medical literature, </w:t>
      </w:r>
      <w:r w:rsidR="004251ED" w:rsidRPr="009C6DC3">
        <w:rPr>
          <w:rFonts w:asciiTheme="minorHAnsi" w:eastAsia="MS Mincho" w:hAnsiTheme="minorHAnsi" w:cstheme="minorHAnsi"/>
          <w:lang w:eastAsia="ja-JP"/>
        </w:rPr>
        <w:t xml:space="preserve">PAP </w:t>
      </w:r>
      <w:r>
        <w:rPr>
          <w:rFonts w:asciiTheme="minorHAnsi" w:eastAsia="MS Mincho" w:hAnsiTheme="minorHAnsi" w:cstheme="minorHAnsi"/>
          <w:lang w:eastAsia="ja-JP"/>
        </w:rPr>
        <w:t xml:space="preserve">therapy </w:t>
      </w:r>
      <w:r w:rsidR="004251ED" w:rsidRPr="009C6DC3">
        <w:rPr>
          <w:rFonts w:asciiTheme="minorHAnsi" w:eastAsia="MS Mincho" w:hAnsiTheme="minorHAnsi" w:cstheme="minorHAnsi"/>
          <w:lang w:eastAsia="ja-JP"/>
        </w:rPr>
        <w:t xml:space="preserve">is the preferred OSA </w:t>
      </w:r>
      <w:r>
        <w:rPr>
          <w:rFonts w:asciiTheme="minorHAnsi" w:eastAsia="MS Mincho" w:hAnsiTheme="minorHAnsi" w:cstheme="minorHAnsi"/>
          <w:lang w:eastAsia="ja-JP"/>
        </w:rPr>
        <w:t>treatment</w:t>
      </w:r>
      <w:r w:rsidR="004251ED" w:rsidRPr="009C6DC3">
        <w:rPr>
          <w:rFonts w:asciiTheme="minorHAnsi" w:eastAsia="MS Mincho" w:hAnsiTheme="minorHAnsi" w:cstheme="minorHAnsi"/>
          <w:lang w:eastAsia="ja-JP"/>
        </w:rPr>
        <w:t>.</w:t>
      </w:r>
    </w:p>
    <w:p w:rsidR="004251ED" w:rsidRPr="001B135F" w:rsidRDefault="004251ED" w:rsidP="004251ED">
      <w:pPr>
        <w:contextualSpacing/>
        <w:rPr>
          <w:rFonts w:asciiTheme="minorHAnsi" w:eastAsia="MS Mincho" w:hAnsiTheme="minorHAnsi" w:cstheme="minorHAnsi"/>
          <w:lang w:eastAsia="ja-JP"/>
        </w:rPr>
      </w:pPr>
    </w:p>
    <w:p w:rsidR="004251ED" w:rsidRPr="001B135F" w:rsidRDefault="004251ED" w:rsidP="00035E67">
      <w:pPr>
        <w:numPr>
          <w:ilvl w:val="0"/>
          <w:numId w:val="23"/>
        </w:numPr>
        <w:contextualSpacing/>
        <w:rPr>
          <w:rFonts w:asciiTheme="minorHAnsi" w:eastAsia="MS Mincho" w:hAnsiTheme="minorHAnsi" w:cstheme="minorHAnsi"/>
          <w:lang w:eastAsia="ja-JP"/>
        </w:rPr>
      </w:pPr>
      <w:r w:rsidRPr="001B135F">
        <w:rPr>
          <w:rFonts w:asciiTheme="minorHAnsi" w:eastAsia="MS Mincho" w:hAnsiTheme="minorHAnsi" w:cstheme="minorHAnsi"/>
          <w:lang w:eastAsia="ja-JP"/>
        </w:rPr>
        <w:t>Adequate PAP pressure should be established through one of the following</w:t>
      </w:r>
      <w:r w:rsidRPr="00B503DF">
        <w:rPr>
          <w:rFonts w:asciiTheme="minorHAnsi" w:eastAsia="MS Mincho" w:hAnsiTheme="minorHAnsi" w:cstheme="minorHAnsi"/>
          <w:lang w:eastAsia="ja-JP"/>
        </w:rPr>
        <w:t xml:space="preserve"> methods</w:t>
      </w:r>
      <w:r w:rsidRPr="001B135F">
        <w:rPr>
          <w:rFonts w:asciiTheme="minorHAnsi" w:eastAsia="MS Mincho" w:hAnsiTheme="minorHAnsi" w:cstheme="minorHAnsi"/>
          <w:lang w:eastAsia="ja-JP"/>
        </w:rPr>
        <w:t>:</w:t>
      </w:r>
    </w:p>
    <w:p w:rsidR="004251ED" w:rsidRPr="001B135F" w:rsidRDefault="004251ED" w:rsidP="00035E67">
      <w:pPr>
        <w:numPr>
          <w:ilvl w:val="1"/>
          <w:numId w:val="24"/>
        </w:numPr>
        <w:ind w:left="1440"/>
        <w:contextualSpacing/>
        <w:rPr>
          <w:rFonts w:asciiTheme="minorHAnsi" w:eastAsia="MS Mincho" w:hAnsiTheme="minorHAnsi" w:cstheme="minorHAnsi"/>
          <w:lang w:eastAsia="ja-JP"/>
        </w:rPr>
      </w:pPr>
      <w:r w:rsidRPr="001B135F">
        <w:rPr>
          <w:rFonts w:asciiTheme="minorHAnsi" w:eastAsia="MS Mincho" w:hAnsiTheme="minorHAnsi" w:cstheme="minorHAnsi"/>
          <w:lang w:eastAsia="ja-JP"/>
        </w:rPr>
        <w:t>Titration study with polysomnography</w:t>
      </w:r>
      <w:r w:rsidR="00EF7457">
        <w:rPr>
          <w:rFonts w:asciiTheme="minorHAnsi" w:eastAsia="MS Mincho" w:hAnsiTheme="minorHAnsi" w:cstheme="minorHAnsi"/>
          <w:lang w:eastAsia="ja-JP"/>
        </w:rPr>
        <w:t>.</w:t>
      </w:r>
    </w:p>
    <w:p w:rsidR="004251ED" w:rsidRPr="001B135F" w:rsidRDefault="004251ED" w:rsidP="00035E67">
      <w:pPr>
        <w:numPr>
          <w:ilvl w:val="1"/>
          <w:numId w:val="24"/>
        </w:numPr>
        <w:ind w:left="1440"/>
        <w:contextualSpacing/>
        <w:rPr>
          <w:rFonts w:asciiTheme="minorHAnsi" w:eastAsia="MS Mincho" w:hAnsiTheme="minorHAnsi" w:cstheme="minorHAnsi"/>
          <w:lang w:eastAsia="ja-JP"/>
        </w:rPr>
      </w:pPr>
      <w:r w:rsidRPr="001B135F">
        <w:rPr>
          <w:rFonts w:asciiTheme="minorHAnsi" w:eastAsia="MS Mincho" w:hAnsiTheme="minorHAnsi" w:cstheme="minorHAnsi"/>
          <w:lang w:eastAsia="ja-JP"/>
        </w:rPr>
        <w:t>Auto-titration system</w:t>
      </w:r>
      <w:r w:rsidR="00EF7457">
        <w:rPr>
          <w:rFonts w:asciiTheme="minorHAnsi" w:eastAsia="MS Mincho" w:hAnsiTheme="minorHAnsi" w:cstheme="minorHAnsi"/>
          <w:lang w:eastAsia="ja-JP"/>
        </w:rPr>
        <w:t>.</w:t>
      </w:r>
    </w:p>
    <w:p w:rsidR="008230EC" w:rsidRDefault="008230EC" w:rsidP="00035E67">
      <w:pPr>
        <w:pStyle w:val="ListParagraph"/>
        <w:numPr>
          <w:ilvl w:val="0"/>
          <w:numId w:val="23"/>
        </w:numPr>
        <w:spacing w:before="240"/>
        <w:rPr>
          <w:rFonts w:asciiTheme="minorHAnsi" w:eastAsia="Times New Roman" w:hAnsiTheme="minorHAnsi" w:cstheme="minorHAnsi"/>
        </w:rPr>
      </w:pPr>
      <w:r w:rsidRPr="009C6DC3">
        <w:rPr>
          <w:rFonts w:asciiTheme="minorHAnsi" w:eastAsia="Times New Roman" w:hAnsiTheme="minorHAnsi" w:cstheme="minorHAnsi"/>
        </w:rPr>
        <w:t xml:space="preserve">A driver may be </w:t>
      </w:r>
      <w:r>
        <w:rPr>
          <w:rFonts w:asciiTheme="minorHAnsi" w:eastAsia="Times New Roman" w:hAnsiTheme="minorHAnsi" w:cstheme="minorHAnsi"/>
        </w:rPr>
        <w:t>certified</w:t>
      </w:r>
      <w:r>
        <w:rPr>
          <w:rFonts w:asciiTheme="minorHAnsi" w:eastAsia="Times New Roman" w:hAnsiTheme="minorHAnsi" w:cstheme="minorHAnsi"/>
        </w:rPr>
        <w:t xml:space="preserve"> initially for up to 1 year </w:t>
      </w:r>
      <w:r w:rsidRPr="009C6DC3">
        <w:rPr>
          <w:rFonts w:asciiTheme="minorHAnsi" w:eastAsia="Times New Roman" w:hAnsiTheme="minorHAnsi" w:cstheme="minorHAnsi"/>
        </w:rPr>
        <w:t xml:space="preserve">(per </w:t>
      </w:r>
      <w:r w:rsidRPr="00870F36">
        <w:rPr>
          <w:rFonts w:asciiTheme="minorHAnsi" w:eastAsia="Times New Roman" w:hAnsiTheme="minorHAnsi" w:cstheme="minorHAnsi"/>
          <w:highlight w:val="yellow"/>
        </w:rPr>
        <w:t>Recommendation III</w:t>
      </w:r>
      <w:r w:rsidRPr="009C6DC3">
        <w:rPr>
          <w:rFonts w:asciiTheme="minorHAnsi" w:eastAsia="Times New Roman" w:hAnsiTheme="minorHAnsi" w:cstheme="minorHAnsi"/>
        </w:rPr>
        <w:t>) if the following conditions are met:</w:t>
      </w:r>
    </w:p>
    <w:p w:rsidR="00AA4EC0" w:rsidRDefault="00AA4EC0" w:rsidP="008230EC">
      <w:pPr>
        <w:numPr>
          <w:ilvl w:val="1"/>
          <w:numId w:val="23"/>
        </w:numPr>
        <w:rPr>
          <w:rFonts w:asciiTheme="minorHAnsi" w:eastAsia="Times New Roman" w:hAnsiTheme="minorHAnsi" w:cstheme="minorHAnsi"/>
        </w:rPr>
      </w:pPr>
      <w:r>
        <w:rPr>
          <w:rFonts w:asciiTheme="minorHAnsi" w:eastAsia="Times New Roman" w:hAnsiTheme="minorHAnsi" w:cstheme="minorHAnsi"/>
        </w:rPr>
        <w:t>The driver must document PAP use for a time period no less than 30 consecutive days (minimum records requirement</w:t>
      </w:r>
      <w:r w:rsidR="0008257B">
        <w:rPr>
          <w:rFonts w:asciiTheme="minorHAnsi" w:eastAsia="Times New Roman" w:hAnsiTheme="minorHAnsi" w:cstheme="minorHAnsi"/>
        </w:rPr>
        <w:t xml:space="preserve"> – initial certification</w:t>
      </w:r>
      <w:r>
        <w:rPr>
          <w:rFonts w:asciiTheme="minorHAnsi" w:eastAsia="Times New Roman" w:hAnsiTheme="minorHAnsi" w:cstheme="minorHAnsi"/>
        </w:rPr>
        <w:t xml:space="preserve">), </w:t>
      </w:r>
      <w:r>
        <w:rPr>
          <w:rFonts w:asciiTheme="minorHAnsi" w:eastAsia="Times New Roman" w:hAnsiTheme="minorHAnsi" w:cstheme="minorHAnsi"/>
          <w:u w:val="single"/>
        </w:rPr>
        <w:t>and</w:t>
      </w:r>
    </w:p>
    <w:p w:rsidR="008230EC" w:rsidRDefault="008230EC" w:rsidP="008230EC">
      <w:pPr>
        <w:numPr>
          <w:ilvl w:val="1"/>
          <w:numId w:val="23"/>
        </w:numPr>
        <w:rPr>
          <w:rFonts w:asciiTheme="minorHAnsi" w:eastAsia="Times New Roman" w:hAnsiTheme="minorHAnsi" w:cstheme="minorHAnsi"/>
        </w:rPr>
      </w:pPr>
      <w:r w:rsidRPr="001B135F">
        <w:rPr>
          <w:rFonts w:asciiTheme="minorHAnsi" w:eastAsia="Times New Roman" w:hAnsiTheme="minorHAnsi" w:cstheme="minorHAnsi"/>
        </w:rPr>
        <w:t>The driver</w:t>
      </w:r>
      <w:r w:rsidR="00AA4EC0">
        <w:rPr>
          <w:rFonts w:asciiTheme="minorHAnsi" w:eastAsia="Times New Roman" w:hAnsiTheme="minorHAnsi" w:cstheme="minorHAnsi"/>
        </w:rPr>
        <w:t>’s PAP use records must demonstrate at least</w:t>
      </w:r>
      <w:r w:rsidRPr="00B503DF">
        <w:rPr>
          <w:rFonts w:asciiTheme="minorHAnsi" w:eastAsia="Times New Roman" w:hAnsiTheme="minorHAnsi" w:cstheme="minorHAnsi"/>
        </w:rPr>
        <w:t xml:space="preserve"> 4 h</w:t>
      </w:r>
      <w:r>
        <w:rPr>
          <w:rFonts w:asciiTheme="minorHAnsi" w:eastAsia="Times New Roman" w:hAnsiTheme="minorHAnsi" w:cstheme="minorHAnsi"/>
        </w:rPr>
        <w:t>ours</w:t>
      </w:r>
      <w:r w:rsidRPr="00B503DF">
        <w:rPr>
          <w:rFonts w:asciiTheme="minorHAnsi" w:eastAsia="Times New Roman" w:hAnsiTheme="minorHAnsi" w:cstheme="minorHAnsi"/>
        </w:rPr>
        <w:t xml:space="preserve"> per </w:t>
      </w:r>
      <w:r>
        <w:rPr>
          <w:rFonts w:asciiTheme="minorHAnsi" w:eastAsia="Times New Roman" w:hAnsiTheme="minorHAnsi" w:cstheme="minorHAnsi"/>
        </w:rPr>
        <w:t xml:space="preserve">night </w:t>
      </w:r>
      <w:r w:rsidRPr="001B135F">
        <w:rPr>
          <w:rFonts w:asciiTheme="minorHAnsi" w:eastAsia="Times New Roman" w:hAnsiTheme="minorHAnsi" w:cstheme="minorHAnsi"/>
        </w:rPr>
        <w:t>use</w:t>
      </w:r>
      <w:r w:rsidRPr="00B503DF">
        <w:rPr>
          <w:rFonts w:asciiTheme="minorHAnsi" w:eastAsia="Times New Roman" w:hAnsiTheme="minorHAnsi" w:cstheme="minorHAnsi"/>
        </w:rPr>
        <w:t xml:space="preserve"> on 70 percent</w:t>
      </w:r>
      <w:r w:rsidRPr="001B135F">
        <w:rPr>
          <w:rFonts w:asciiTheme="minorHAnsi" w:eastAsia="Times New Roman" w:hAnsiTheme="minorHAnsi" w:cstheme="minorHAnsi"/>
        </w:rPr>
        <w:t xml:space="preserve"> of nights</w:t>
      </w:r>
      <w:r w:rsidR="00AA4EC0">
        <w:rPr>
          <w:rFonts w:asciiTheme="minorHAnsi" w:eastAsia="Times New Roman" w:hAnsiTheme="minorHAnsi" w:cstheme="minorHAnsi"/>
        </w:rPr>
        <w:t xml:space="preserve"> (minimum compliance standard</w:t>
      </w:r>
      <w:r w:rsidRPr="001B135F">
        <w:rPr>
          <w:rFonts w:asciiTheme="minorHAnsi" w:eastAsia="Times New Roman" w:hAnsiTheme="minorHAnsi" w:cstheme="minorHAnsi"/>
        </w:rPr>
        <w:t>)</w:t>
      </w:r>
      <w:r w:rsidRPr="00B503DF">
        <w:rPr>
          <w:rFonts w:asciiTheme="minorHAnsi" w:eastAsia="Times New Roman" w:hAnsiTheme="minorHAnsi" w:cstheme="minorHAnsi"/>
        </w:rPr>
        <w:t>,</w:t>
      </w:r>
      <w:r w:rsidRPr="001B135F">
        <w:rPr>
          <w:rFonts w:asciiTheme="minorHAnsi" w:eastAsia="Times New Roman" w:hAnsiTheme="minorHAnsi" w:cstheme="minorHAnsi"/>
        </w:rPr>
        <w:t xml:space="preserve"> </w:t>
      </w:r>
      <w:r>
        <w:rPr>
          <w:rFonts w:asciiTheme="minorHAnsi" w:eastAsia="Times New Roman" w:hAnsiTheme="minorHAnsi" w:cstheme="minorHAnsi"/>
          <w:u w:val="single"/>
        </w:rPr>
        <w:t>and</w:t>
      </w:r>
    </w:p>
    <w:p w:rsidR="008230EC" w:rsidRPr="008230EC" w:rsidRDefault="008230EC" w:rsidP="008230EC">
      <w:pPr>
        <w:numPr>
          <w:ilvl w:val="1"/>
          <w:numId w:val="23"/>
        </w:numPr>
        <w:rPr>
          <w:rFonts w:asciiTheme="minorHAnsi" w:eastAsia="Times New Roman" w:hAnsiTheme="minorHAnsi" w:cstheme="minorHAnsi"/>
        </w:rPr>
      </w:pPr>
      <w:r w:rsidRPr="008230EC">
        <w:rPr>
          <w:rFonts w:asciiTheme="minorHAnsi" w:eastAsia="Times New Roman" w:hAnsiTheme="minorHAnsi" w:cstheme="minorHAnsi"/>
        </w:rPr>
        <w:t>The driver does not report excessive sleepiness during the major wake period.</w:t>
      </w:r>
    </w:p>
    <w:p w:rsidR="004251ED" w:rsidRPr="009C6DC3" w:rsidRDefault="004251ED" w:rsidP="00035E67">
      <w:pPr>
        <w:pStyle w:val="ListParagraph"/>
        <w:numPr>
          <w:ilvl w:val="0"/>
          <w:numId w:val="23"/>
        </w:numPr>
        <w:spacing w:before="240"/>
        <w:rPr>
          <w:rFonts w:asciiTheme="minorHAnsi" w:eastAsia="Times New Roman" w:hAnsiTheme="minorHAnsi" w:cstheme="minorHAnsi"/>
        </w:rPr>
      </w:pPr>
      <w:r w:rsidRPr="009C6DC3">
        <w:rPr>
          <w:rFonts w:asciiTheme="minorHAnsi" w:eastAsia="Times New Roman" w:hAnsiTheme="minorHAnsi" w:cstheme="minorHAnsi"/>
        </w:rPr>
        <w:t xml:space="preserve">A driver may be </w:t>
      </w:r>
      <w:r w:rsidR="00236612">
        <w:rPr>
          <w:rFonts w:asciiTheme="minorHAnsi" w:eastAsia="Times New Roman" w:hAnsiTheme="minorHAnsi" w:cstheme="minorHAnsi"/>
        </w:rPr>
        <w:t xml:space="preserve">re-certified for up to 1 year </w:t>
      </w:r>
      <w:r w:rsidRPr="009C6DC3">
        <w:rPr>
          <w:rFonts w:asciiTheme="minorHAnsi" w:eastAsia="Times New Roman" w:hAnsiTheme="minorHAnsi" w:cstheme="minorHAnsi"/>
        </w:rPr>
        <w:t xml:space="preserve">(per </w:t>
      </w:r>
      <w:r w:rsidRPr="00870F36">
        <w:rPr>
          <w:rFonts w:asciiTheme="minorHAnsi" w:eastAsia="Times New Roman" w:hAnsiTheme="minorHAnsi" w:cstheme="minorHAnsi"/>
          <w:highlight w:val="yellow"/>
        </w:rPr>
        <w:t xml:space="preserve">Recommendation </w:t>
      </w:r>
      <w:r w:rsidR="007C10DE" w:rsidRPr="00870F36">
        <w:rPr>
          <w:rFonts w:asciiTheme="minorHAnsi" w:eastAsia="Times New Roman" w:hAnsiTheme="minorHAnsi" w:cstheme="minorHAnsi"/>
          <w:highlight w:val="yellow"/>
        </w:rPr>
        <w:t>III</w:t>
      </w:r>
      <w:r w:rsidRPr="009C6DC3">
        <w:rPr>
          <w:rFonts w:asciiTheme="minorHAnsi" w:eastAsia="Times New Roman" w:hAnsiTheme="minorHAnsi" w:cstheme="minorHAnsi"/>
        </w:rPr>
        <w:t xml:space="preserve">) if the following conditions are met: </w:t>
      </w:r>
    </w:p>
    <w:p w:rsidR="004251ED" w:rsidRPr="00254F2F" w:rsidRDefault="004251ED" w:rsidP="00035E67">
      <w:pPr>
        <w:numPr>
          <w:ilvl w:val="0"/>
          <w:numId w:val="5"/>
        </w:numPr>
        <w:ind w:left="1440"/>
        <w:rPr>
          <w:rFonts w:asciiTheme="minorHAnsi" w:eastAsia="Times New Roman" w:hAnsiTheme="minorHAnsi" w:cstheme="minorHAnsi"/>
        </w:rPr>
      </w:pPr>
      <w:r w:rsidRPr="001B135F">
        <w:rPr>
          <w:rFonts w:asciiTheme="minorHAnsi" w:eastAsia="Times New Roman" w:hAnsiTheme="minorHAnsi" w:cstheme="minorHAnsi"/>
        </w:rPr>
        <w:t xml:space="preserve">The driver </w:t>
      </w:r>
      <w:r w:rsidR="00254F2F">
        <w:rPr>
          <w:rFonts w:asciiTheme="minorHAnsi" w:eastAsia="Times New Roman" w:hAnsiTheme="minorHAnsi" w:cstheme="minorHAnsi"/>
        </w:rPr>
        <w:t>must document PAP use</w:t>
      </w:r>
      <w:r w:rsidRPr="001B135F">
        <w:rPr>
          <w:rFonts w:asciiTheme="minorHAnsi" w:eastAsia="Times New Roman" w:hAnsiTheme="minorHAnsi" w:cstheme="minorHAnsi"/>
        </w:rPr>
        <w:t xml:space="preserve"> </w:t>
      </w:r>
      <w:r w:rsidR="00C601D6">
        <w:rPr>
          <w:rFonts w:asciiTheme="minorHAnsi" w:eastAsia="Times New Roman" w:hAnsiTheme="minorHAnsi" w:cstheme="minorHAnsi"/>
        </w:rPr>
        <w:t xml:space="preserve">for a time period no less than </w:t>
      </w:r>
      <w:r w:rsidR="008E2ACF">
        <w:rPr>
          <w:rFonts w:asciiTheme="minorHAnsi" w:eastAsia="Times New Roman" w:hAnsiTheme="minorHAnsi" w:cstheme="minorHAnsi"/>
        </w:rPr>
        <w:t>the number of days between the expiration of the driver’s previous medical card and the time at which they receive their medical exam</w:t>
      </w:r>
      <w:r w:rsidR="00254F2F">
        <w:rPr>
          <w:rFonts w:asciiTheme="minorHAnsi" w:eastAsia="Times New Roman" w:hAnsiTheme="minorHAnsi" w:cstheme="minorHAnsi"/>
        </w:rPr>
        <w:t xml:space="preserve"> (minimum records requirement</w:t>
      </w:r>
      <w:r w:rsidR="0008257B">
        <w:rPr>
          <w:rFonts w:asciiTheme="minorHAnsi" w:eastAsia="Times New Roman" w:hAnsiTheme="minorHAnsi" w:cstheme="minorHAnsi"/>
        </w:rPr>
        <w:t xml:space="preserve"> – re-certification</w:t>
      </w:r>
      <w:r w:rsidR="00254F2F">
        <w:rPr>
          <w:rFonts w:asciiTheme="minorHAnsi" w:eastAsia="Times New Roman" w:hAnsiTheme="minorHAnsi" w:cstheme="minorHAnsi"/>
        </w:rPr>
        <w:t>)</w:t>
      </w:r>
      <w:r w:rsidRPr="00B503DF">
        <w:rPr>
          <w:rFonts w:asciiTheme="minorHAnsi" w:eastAsia="Times New Roman" w:hAnsiTheme="minorHAnsi" w:cstheme="minorHAnsi"/>
        </w:rPr>
        <w:t>,</w:t>
      </w:r>
      <w:r w:rsidRPr="001B135F">
        <w:rPr>
          <w:rFonts w:asciiTheme="minorHAnsi" w:eastAsia="Times New Roman" w:hAnsiTheme="minorHAnsi" w:cstheme="minorHAnsi"/>
        </w:rPr>
        <w:t xml:space="preserve"> </w:t>
      </w:r>
      <w:r w:rsidR="00C80123">
        <w:rPr>
          <w:rFonts w:asciiTheme="minorHAnsi" w:eastAsia="Times New Roman" w:hAnsiTheme="minorHAnsi" w:cstheme="minorHAnsi"/>
          <w:u w:val="single"/>
        </w:rPr>
        <w:t>and</w:t>
      </w:r>
    </w:p>
    <w:p w:rsidR="00254F2F" w:rsidRPr="001B135F" w:rsidRDefault="00254F2F" w:rsidP="00035E67">
      <w:pPr>
        <w:numPr>
          <w:ilvl w:val="0"/>
          <w:numId w:val="5"/>
        </w:numPr>
        <w:ind w:left="1440"/>
        <w:rPr>
          <w:rFonts w:asciiTheme="minorHAnsi" w:eastAsia="Times New Roman" w:hAnsiTheme="minorHAnsi" w:cstheme="minorHAnsi"/>
        </w:rPr>
      </w:pPr>
      <w:r>
        <w:rPr>
          <w:rFonts w:asciiTheme="minorHAnsi" w:eastAsia="Times New Roman" w:hAnsiTheme="minorHAnsi" w:cstheme="minorHAnsi"/>
        </w:rPr>
        <w:t xml:space="preserve">The driver’s PAP use records must demonstrate at least </w:t>
      </w:r>
      <w:r w:rsidRPr="00B503DF">
        <w:rPr>
          <w:rFonts w:asciiTheme="minorHAnsi" w:eastAsia="Times New Roman" w:hAnsiTheme="minorHAnsi" w:cstheme="minorHAnsi"/>
        </w:rPr>
        <w:t>4 h</w:t>
      </w:r>
      <w:r>
        <w:rPr>
          <w:rFonts w:asciiTheme="minorHAnsi" w:eastAsia="Times New Roman" w:hAnsiTheme="minorHAnsi" w:cstheme="minorHAnsi"/>
        </w:rPr>
        <w:t>ours</w:t>
      </w:r>
      <w:r w:rsidRPr="00B503DF">
        <w:rPr>
          <w:rFonts w:asciiTheme="minorHAnsi" w:eastAsia="Times New Roman" w:hAnsiTheme="minorHAnsi" w:cstheme="minorHAnsi"/>
        </w:rPr>
        <w:t xml:space="preserve"> per </w:t>
      </w:r>
      <w:r>
        <w:rPr>
          <w:rFonts w:asciiTheme="minorHAnsi" w:eastAsia="Times New Roman" w:hAnsiTheme="minorHAnsi" w:cstheme="minorHAnsi"/>
        </w:rPr>
        <w:t xml:space="preserve">night </w:t>
      </w:r>
      <w:r w:rsidRPr="001B135F">
        <w:rPr>
          <w:rFonts w:asciiTheme="minorHAnsi" w:eastAsia="Times New Roman" w:hAnsiTheme="minorHAnsi" w:cstheme="minorHAnsi"/>
        </w:rPr>
        <w:t>use</w:t>
      </w:r>
      <w:r w:rsidRPr="00B503DF">
        <w:rPr>
          <w:rFonts w:asciiTheme="minorHAnsi" w:eastAsia="Times New Roman" w:hAnsiTheme="minorHAnsi" w:cstheme="minorHAnsi"/>
        </w:rPr>
        <w:t xml:space="preserve"> on 70 percent</w:t>
      </w:r>
      <w:r w:rsidRPr="001B135F">
        <w:rPr>
          <w:rFonts w:asciiTheme="minorHAnsi" w:eastAsia="Times New Roman" w:hAnsiTheme="minorHAnsi" w:cstheme="minorHAnsi"/>
        </w:rPr>
        <w:t xml:space="preserve"> of nights</w:t>
      </w:r>
      <w:r>
        <w:rPr>
          <w:rFonts w:asciiTheme="minorHAnsi" w:eastAsia="Times New Roman" w:hAnsiTheme="minorHAnsi" w:cstheme="minorHAnsi"/>
        </w:rPr>
        <w:t xml:space="preserve"> (m</w:t>
      </w:r>
      <w:r>
        <w:rPr>
          <w:rFonts w:asciiTheme="minorHAnsi" w:eastAsia="Times New Roman" w:hAnsiTheme="minorHAnsi" w:cstheme="minorHAnsi"/>
        </w:rPr>
        <w:t>inimum compliance standard</w:t>
      </w:r>
      <w:r>
        <w:rPr>
          <w:rFonts w:asciiTheme="minorHAnsi" w:eastAsia="Times New Roman" w:hAnsiTheme="minorHAnsi" w:cstheme="minorHAnsi"/>
        </w:rPr>
        <w:t xml:space="preserve">), </w:t>
      </w:r>
      <w:r>
        <w:rPr>
          <w:rFonts w:asciiTheme="minorHAnsi" w:eastAsia="Times New Roman" w:hAnsiTheme="minorHAnsi" w:cstheme="minorHAnsi"/>
          <w:u w:val="single"/>
        </w:rPr>
        <w:t>and</w:t>
      </w:r>
    </w:p>
    <w:p w:rsidR="004251ED" w:rsidRDefault="004251ED" w:rsidP="00035E67">
      <w:pPr>
        <w:numPr>
          <w:ilvl w:val="0"/>
          <w:numId w:val="5"/>
        </w:numPr>
        <w:ind w:left="1440"/>
        <w:rPr>
          <w:rFonts w:asciiTheme="minorHAnsi" w:eastAsia="Times New Roman" w:hAnsiTheme="minorHAnsi" w:cstheme="minorHAnsi"/>
        </w:rPr>
      </w:pPr>
      <w:r w:rsidRPr="001B135F">
        <w:rPr>
          <w:rFonts w:asciiTheme="minorHAnsi" w:eastAsia="Times New Roman" w:hAnsiTheme="minorHAnsi" w:cstheme="minorHAnsi"/>
        </w:rPr>
        <w:t xml:space="preserve">The driver does not report excessive sleepiness during </w:t>
      </w:r>
      <w:r w:rsidRPr="00B503DF">
        <w:rPr>
          <w:rFonts w:asciiTheme="minorHAnsi" w:eastAsia="Times New Roman" w:hAnsiTheme="minorHAnsi" w:cstheme="minorHAnsi"/>
        </w:rPr>
        <w:t xml:space="preserve">the </w:t>
      </w:r>
      <w:r w:rsidRPr="001B135F">
        <w:rPr>
          <w:rFonts w:asciiTheme="minorHAnsi" w:eastAsia="Times New Roman" w:hAnsiTheme="minorHAnsi" w:cstheme="minorHAnsi"/>
        </w:rPr>
        <w:t>major wake period.</w:t>
      </w:r>
    </w:p>
    <w:p w:rsidR="00777BDF" w:rsidRDefault="00777BDF" w:rsidP="00777BDF">
      <w:pPr>
        <w:pStyle w:val="ListParagraph"/>
        <w:rPr>
          <w:rFonts w:asciiTheme="minorHAnsi" w:eastAsia="Times New Roman" w:hAnsiTheme="minorHAnsi" w:cstheme="minorHAnsi"/>
        </w:rPr>
      </w:pPr>
    </w:p>
    <w:p w:rsidR="008E2ACF" w:rsidRDefault="00777BDF" w:rsidP="00777BDF">
      <w:pPr>
        <w:pStyle w:val="ListParagraph"/>
        <w:numPr>
          <w:ilvl w:val="0"/>
          <w:numId w:val="36"/>
        </w:numPr>
        <w:rPr>
          <w:rFonts w:asciiTheme="minorHAnsi" w:eastAsia="Times New Roman" w:hAnsiTheme="minorHAnsi" w:cstheme="minorHAnsi"/>
        </w:rPr>
      </w:pPr>
      <w:r>
        <w:rPr>
          <w:rFonts w:asciiTheme="minorHAnsi" w:eastAsia="Times New Roman" w:hAnsiTheme="minorHAnsi" w:cstheme="minorHAnsi"/>
        </w:rPr>
        <w:t xml:space="preserve">If a driver </w:t>
      </w:r>
      <w:r w:rsidR="008E2ACF">
        <w:rPr>
          <w:rFonts w:asciiTheme="minorHAnsi" w:eastAsia="Times New Roman" w:hAnsiTheme="minorHAnsi" w:cstheme="minorHAnsi"/>
        </w:rPr>
        <w:t xml:space="preserve">fails to meet compliance standards, the CME </w:t>
      </w:r>
      <w:r w:rsidR="00405A68">
        <w:rPr>
          <w:rFonts w:asciiTheme="minorHAnsi" w:eastAsia="Times New Roman" w:hAnsiTheme="minorHAnsi" w:cstheme="minorHAnsi"/>
        </w:rPr>
        <w:t>may</w:t>
      </w:r>
      <w:r w:rsidR="008E2ACF">
        <w:rPr>
          <w:rFonts w:asciiTheme="minorHAnsi" w:eastAsia="Times New Roman" w:hAnsiTheme="minorHAnsi" w:cstheme="minorHAnsi"/>
        </w:rPr>
        <w:t xml:space="preserve"> provide a 30-day certification to allow the driver to produce 30 days of consecutive PAP use data that meets the minimum compliance standard. </w:t>
      </w:r>
      <w:r>
        <w:rPr>
          <w:rFonts w:asciiTheme="minorHAnsi" w:eastAsia="Times New Roman" w:hAnsiTheme="minorHAnsi" w:cstheme="minorHAnsi"/>
        </w:rPr>
        <w:t xml:space="preserve"> </w:t>
      </w:r>
    </w:p>
    <w:p w:rsidR="00405A68" w:rsidRDefault="00F56486" w:rsidP="008E2ACF">
      <w:pPr>
        <w:pStyle w:val="ListParagraph"/>
        <w:numPr>
          <w:ilvl w:val="1"/>
          <w:numId w:val="36"/>
        </w:numPr>
        <w:rPr>
          <w:rFonts w:asciiTheme="minorHAnsi" w:eastAsia="Times New Roman" w:hAnsiTheme="minorHAnsi" w:cstheme="minorHAnsi"/>
        </w:rPr>
      </w:pPr>
      <w:r>
        <w:rPr>
          <w:rFonts w:asciiTheme="minorHAnsi" w:eastAsia="Times New Roman" w:hAnsiTheme="minorHAnsi" w:cstheme="minorHAnsi"/>
        </w:rPr>
        <w:lastRenderedPageBreak/>
        <w:t>After the driver demonstrates compliance with 30 days of PAP</w:t>
      </w:r>
      <w:r w:rsidR="00405A68">
        <w:rPr>
          <w:rFonts w:asciiTheme="minorHAnsi" w:eastAsia="Times New Roman" w:hAnsiTheme="minorHAnsi" w:cstheme="minorHAnsi"/>
        </w:rPr>
        <w:t xml:space="preserve"> use data, the CME may issue a 6</w:t>
      </w:r>
      <w:r>
        <w:rPr>
          <w:rFonts w:asciiTheme="minorHAnsi" w:eastAsia="Times New Roman" w:hAnsiTheme="minorHAnsi" w:cstheme="minorHAnsi"/>
        </w:rPr>
        <w:t>0-day certification</w:t>
      </w:r>
      <w:r w:rsidR="00405A68">
        <w:rPr>
          <w:rFonts w:asciiTheme="minorHAnsi" w:eastAsia="Times New Roman" w:hAnsiTheme="minorHAnsi" w:cstheme="minorHAnsi"/>
        </w:rPr>
        <w:t xml:space="preserve"> </w:t>
      </w:r>
      <w:r w:rsidR="00405A68">
        <w:rPr>
          <w:rFonts w:asciiTheme="minorHAnsi" w:eastAsia="Times New Roman" w:hAnsiTheme="minorHAnsi" w:cstheme="minorHAnsi"/>
        </w:rPr>
        <w:t xml:space="preserve">to allow the driver to produce </w:t>
      </w:r>
      <w:r w:rsidR="00405A68">
        <w:rPr>
          <w:rFonts w:asciiTheme="minorHAnsi" w:eastAsia="Times New Roman" w:hAnsiTheme="minorHAnsi" w:cstheme="minorHAnsi"/>
        </w:rPr>
        <w:t>6</w:t>
      </w:r>
      <w:r w:rsidR="00405A68">
        <w:rPr>
          <w:rFonts w:asciiTheme="minorHAnsi" w:eastAsia="Times New Roman" w:hAnsiTheme="minorHAnsi" w:cstheme="minorHAnsi"/>
        </w:rPr>
        <w:t>0 days of consecutive PAP use data that meets the minimum compliance standard</w:t>
      </w:r>
      <w:r>
        <w:rPr>
          <w:rFonts w:asciiTheme="minorHAnsi" w:eastAsia="Times New Roman" w:hAnsiTheme="minorHAnsi" w:cstheme="minorHAnsi"/>
        </w:rPr>
        <w:t>.</w:t>
      </w:r>
      <w:r w:rsidR="00405A68">
        <w:rPr>
          <w:rFonts w:asciiTheme="minorHAnsi" w:eastAsia="Times New Roman" w:hAnsiTheme="minorHAnsi" w:cstheme="minorHAnsi"/>
        </w:rPr>
        <w:t xml:space="preserve">  </w:t>
      </w:r>
    </w:p>
    <w:p w:rsidR="00405A68" w:rsidRDefault="00405A68" w:rsidP="008E2ACF">
      <w:pPr>
        <w:pStyle w:val="ListParagraph"/>
        <w:numPr>
          <w:ilvl w:val="1"/>
          <w:numId w:val="36"/>
        </w:numPr>
        <w:rPr>
          <w:rFonts w:asciiTheme="minorHAnsi" w:eastAsia="Times New Roman" w:hAnsiTheme="minorHAnsi" w:cstheme="minorHAnsi"/>
        </w:rPr>
      </w:pPr>
      <w:r>
        <w:rPr>
          <w:rFonts w:asciiTheme="minorHAnsi" w:eastAsia="Times New Roman" w:hAnsiTheme="minorHAnsi" w:cstheme="minorHAnsi"/>
        </w:rPr>
        <w:t>After the drive</w:t>
      </w:r>
      <w:r>
        <w:rPr>
          <w:rFonts w:asciiTheme="minorHAnsi" w:eastAsia="Times New Roman" w:hAnsiTheme="minorHAnsi" w:cstheme="minorHAnsi"/>
        </w:rPr>
        <w:t>r demonstrates compliance with 6</w:t>
      </w:r>
      <w:r>
        <w:rPr>
          <w:rFonts w:asciiTheme="minorHAnsi" w:eastAsia="Times New Roman" w:hAnsiTheme="minorHAnsi" w:cstheme="minorHAnsi"/>
        </w:rPr>
        <w:t xml:space="preserve">0 days of PAP use </w:t>
      </w:r>
      <w:r>
        <w:rPr>
          <w:rFonts w:asciiTheme="minorHAnsi" w:eastAsia="Times New Roman" w:hAnsiTheme="minorHAnsi" w:cstheme="minorHAnsi"/>
        </w:rPr>
        <w:t>data, the CME may issue a 90-day</w:t>
      </w:r>
      <w:r>
        <w:rPr>
          <w:rFonts w:asciiTheme="minorHAnsi" w:eastAsia="Times New Roman" w:hAnsiTheme="minorHAnsi" w:cstheme="minorHAnsi"/>
        </w:rPr>
        <w:t xml:space="preserve"> certification</w:t>
      </w:r>
      <w:r>
        <w:rPr>
          <w:rFonts w:asciiTheme="minorHAnsi" w:eastAsia="Times New Roman" w:hAnsiTheme="minorHAnsi" w:cstheme="minorHAnsi"/>
        </w:rPr>
        <w:t xml:space="preserve"> </w:t>
      </w:r>
      <w:r>
        <w:rPr>
          <w:rFonts w:asciiTheme="minorHAnsi" w:eastAsia="Times New Roman" w:hAnsiTheme="minorHAnsi" w:cstheme="minorHAnsi"/>
        </w:rPr>
        <w:t xml:space="preserve">to allow the driver to produce </w:t>
      </w:r>
      <w:r>
        <w:rPr>
          <w:rFonts w:asciiTheme="minorHAnsi" w:eastAsia="Times New Roman" w:hAnsiTheme="minorHAnsi" w:cstheme="minorHAnsi"/>
        </w:rPr>
        <w:t>9</w:t>
      </w:r>
      <w:r>
        <w:rPr>
          <w:rFonts w:asciiTheme="minorHAnsi" w:eastAsia="Times New Roman" w:hAnsiTheme="minorHAnsi" w:cstheme="minorHAnsi"/>
        </w:rPr>
        <w:t>0 days of consecutive PAP use data that meets the minimum compliance standard.</w:t>
      </w:r>
    </w:p>
    <w:p w:rsidR="00F56486" w:rsidRDefault="00405A68" w:rsidP="008E2ACF">
      <w:pPr>
        <w:pStyle w:val="ListParagraph"/>
        <w:numPr>
          <w:ilvl w:val="1"/>
          <w:numId w:val="36"/>
        </w:numPr>
        <w:rPr>
          <w:rFonts w:asciiTheme="minorHAnsi" w:eastAsia="Times New Roman" w:hAnsiTheme="minorHAnsi" w:cstheme="minorHAnsi"/>
        </w:rPr>
      </w:pPr>
      <w:r>
        <w:rPr>
          <w:rFonts w:asciiTheme="minorHAnsi" w:eastAsia="Times New Roman" w:hAnsiTheme="minorHAnsi" w:cstheme="minorHAnsi"/>
        </w:rPr>
        <w:t>After the driver demonstrates compliance with 90 days of PAP use data, the CME may issue a 1-year certification.</w:t>
      </w:r>
    </w:p>
    <w:p w:rsidR="008230EC" w:rsidRDefault="008E2ACF" w:rsidP="008E2ACF">
      <w:pPr>
        <w:pStyle w:val="ListParagraph"/>
        <w:numPr>
          <w:ilvl w:val="1"/>
          <w:numId w:val="36"/>
        </w:numPr>
        <w:rPr>
          <w:rFonts w:asciiTheme="minorHAnsi" w:eastAsia="Times New Roman" w:hAnsiTheme="minorHAnsi" w:cstheme="minorHAnsi"/>
        </w:rPr>
      </w:pPr>
      <w:r>
        <w:rPr>
          <w:rFonts w:asciiTheme="minorHAnsi" w:eastAsia="Times New Roman" w:hAnsiTheme="minorHAnsi" w:cstheme="minorHAnsi"/>
        </w:rPr>
        <w:t xml:space="preserve">If the driver cannot produce 30 days of consecutive PAP use data, the driver must be disqualified and cannot be re-certified until </w:t>
      </w:r>
      <w:r w:rsidR="006449BB">
        <w:rPr>
          <w:rFonts w:asciiTheme="minorHAnsi" w:eastAsia="Times New Roman" w:hAnsiTheme="minorHAnsi" w:cstheme="minorHAnsi"/>
        </w:rPr>
        <w:t>he/she</w:t>
      </w:r>
      <w:r>
        <w:rPr>
          <w:rFonts w:asciiTheme="minorHAnsi" w:eastAsia="Times New Roman" w:hAnsiTheme="minorHAnsi" w:cstheme="minorHAnsi"/>
        </w:rPr>
        <w:t xml:space="preserve"> are able to provide 30 days of compliant PAP use data.</w:t>
      </w:r>
    </w:p>
    <w:p w:rsidR="004251ED" w:rsidRPr="00B503DF" w:rsidRDefault="004251ED" w:rsidP="004251ED">
      <w:pPr>
        <w:spacing w:after="200" w:line="276" w:lineRule="auto"/>
        <w:rPr>
          <w:rFonts w:asciiTheme="minorHAnsi" w:eastAsia="Times New Roman" w:hAnsiTheme="minorHAnsi" w:cstheme="minorHAnsi"/>
          <w:b/>
        </w:rPr>
      </w:pPr>
    </w:p>
    <w:p w:rsidR="003020D3" w:rsidRDefault="003020D3" w:rsidP="00035E67">
      <w:pPr>
        <w:pStyle w:val="Bullet1"/>
        <w:numPr>
          <w:ilvl w:val="0"/>
          <w:numId w:val="11"/>
        </w:numPr>
        <w:spacing w:before="0" w:line="240" w:lineRule="auto"/>
        <w:ind w:left="720"/>
        <w:rPr>
          <w:rFonts w:asciiTheme="minorHAnsi" w:eastAsia="MS Mincho" w:hAnsiTheme="minorHAnsi" w:cstheme="minorHAnsi"/>
          <w:b/>
          <w:lang w:eastAsia="ja-JP"/>
        </w:rPr>
      </w:pPr>
      <w:r>
        <w:rPr>
          <w:rFonts w:asciiTheme="minorHAnsi" w:eastAsia="MS Mincho" w:hAnsiTheme="minorHAnsi" w:cstheme="minorHAnsi"/>
          <w:b/>
          <w:lang w:eastAsia="ja-JP"/>
        </w:rPr>
        <w:t xml:space="preserve">Treatment:  </w:t>
      </w:r>
      <w:r w:rsidR="00285C60">
        <w:rPr>
          <w:rFonts w:asciiTheme="minorHAnsi" w:eastAsia="MS Mincho" w:hAnsiTheme="minorHAnsi" w:cstheme="minorHAnsi"/>
          <w:b/>
          <w:lang w:eastAsia="ja-JP"/>
        </w:rPr>
        <w:t>Oral</w:t>
      </w:r>
      <w:r>
        <w:rPr>
          <w:rFonts w:asciiTheme="minorHAnsi" w:eastAsia="MS Mincho" w:hAnsiTheme="minorHAnsi" w:cstheme="minorHAnsi"/>
          <w:b/>
          <w:lang w:eastAsia="ja-JP"/>
        </w:rPr>
        <w:t xml:space="preserve"> </w:t>
      </w:r>
      <w:r w:rsidR="00BD6C89">
        <w:rPr>
          <w:rFonts w:asciiTheme="minorHAnsi" w:eastAsia="MS Mincho" w:hAnsiTheme="minorHAnsi" w:cstheme="minorHAnsi"/>
          <w:b/>
          <w:lang w:eastAsia="ja-JP"/>
        </w:rPr>
        <w:t>appliance</w:t>
      </w:r>
    </w:p>
    <w:p w:rsidR="00A03067" w:rsidRDefault="00A03067" w:rsidP="00870F36">
      <w:pPr>
        <w:pStyle w:val="Bullet1"/>
        <w:numPr>
          <w:ilvl w:val="0"/>
          <w:numId w:val="0"/>
        </w:numPr>
        <w:spacing w:before="0" w:line="240" w:lineRule="auto"/>
        <w:ind w:left="720"/>
        <w:rPr>
          <w:rFonts w:asciiTheme="minorHAnsi" w:eastAsia="MS Mincho" w:hAnsiTheme="minorHAnsi" w:cstheme="minorHAnsi"/>
          <w:b/>
          <w:lang w:eastAsia="ja-JP"/>
        </w:rPr>
      </w:pPr>
    </w:p>
    <w:p w:rsidR="00BD6C89" w:rsidRPr="00870F36" w:rsidRDefault="00BD6C89" w:rsidP="00870F36">
      <w:pPr>
        <w:pStyle w:val="Bullet1"/>
        <w:numPr>
          <w:ilvl w:val="1"/>
          <w:numId w:val="11"/>
        </w:numPr>
        <w:spacing w:before="0" w:line="240" w:lineRule="auto"/>
        <w:ind w:left="720"/>
        <w:rPr>
          <w:rFonts w:asciiTheme="minorHAnsi" w:eastAsia="MS Mincho" w:hAnsiTheme="minorHAnsi" w:cstheme="minorHAnsi"/>
          <w:b/>
          <w:lang w:eastAsia="ja-JP"/>
        </w:rPr>
      </w:pPr>
      <w:r>
        <w:rPr>
          <w:rFonts w:asciiTheme="minorHAnsi" w:eastAsia="MS Mincho" w:hAnsiTheme="minorHAnsi" w:cstheme="minorHAnsi"/>
          <w:u w:val="single"/>
          <w:lang w:eastAsia="ja-JP"/>
        </w:rPr>
        <w:t>MRB Recommendation</w:t>
      </w:r>
      <w:r>
        <w:rPr>
          <w:rFonts w:asciiTheme="minorHAnsi" w:eastAsia="MS Mincho" w:hAnsiTheme="minorHAnsi" w:cstheme="minorHAnsi"/>
          <w:lang w:eastAsia="ja-JP"/>
        </w:rPr>
        <w:t xml:space="preserve">:  A driver with a diagnosis of moderate to severe OSA should try PAP therapy before oral appliance therapy, unless a board-certified sleep specialist has determined that an alternative therapy such as PAP is intolerable for a driver, </w:t>
      </w:r>
      <w:r w:rsidR="008D0D30">
        <w:rPr>
          <w:rFonts w:asciiTheme="minorHAnsi" w:eastAsia="MS Mincho" w:hAnsiTheme="minorHAnsi" w:cstheme="minorHAnsi"/>
          <w:lang w:eastAsia="ja-JP"/>
        </w:rPr>
        <w:t>in which case</w:t>
      </w:r>
      <w:r>
        <w:rPr>
          <w:rFonts w:asciiTheme="minorHAnsi" w:eastAsia="MS Mincho" w:hAnsiTheme="minorHAnsi" w:cstheme="minorHAnsi"/>
          <w:lang w:eastAsia="ja-JP"/>
        </w:rPr>
        <w:t xml:space="preserve"> the driver</w:t>
      </w:r>
      <w:r w:rsidR="008D0D30">
        <w:rPr>
          <w:rFonts w:asciiTheme="minorHAnsi" w:eastAsia="MS Mincho" w:hAnsiTheme="minorHAnsi" w:cstheme="minorHAnsi"/>
          <w:lang w:eastAsia="ja-JP"/>
        </w:rPr>
        <w:t xml:space="preserve"> should have</w:t>
      </w:r>
      <w:r>
        <w:rPr>
          <w:rFonts w:asciiTheme="minorHAnsi" w:eastAsia="MS Mincho" w:hAnsiTheme="minorHAnsi" w:cstheme="minorHAnsi"/>
          <w:lang w:eastAsia="ja-JP"/>
        </w:rPr>
        <w:t xml:space="preserve"> the option to pursue oral appliance therapy to treat OSA.</w:t>
      </w:r>
    </w:p>
    <w:p w:rsidR="003020D3" w:rsidRPr="00870F36" w:rsidRDefault="00BD6C89" w:rsidP="00870F36">
      <w:pPr>
        <w:pStyle w:val="Bullet1"/>
        <w:numPr>
          <w:ilvl w:val="2"/>
          <w:numId w:val="11"/>
        </w:numPr>
        <w:spacing w:before="0" w:line="240" w:lineRule="auto"/>
        <w:ind w:left="1440" w:hanging="360"/>
        <w:rPr>
          <w:rFonts w:asciiTheme="minorHAnsi" w:eastAsia="MS Mincho" w:hAnsiTheme="minorHAnsi" w:cstheme="minorHAnsi"/>
          <w:b/>
          <w:lang w:eastAsia="ja-JP"/>
        </w:rPr>
      </w:pPr>
      <w:r>
        <w:rPr>
          <w:rFonts w:asciiTheme="minorHAnsi" w:eastAsia="MS Mincho" w:hAnsiTheme="minorHAnsi" w:cstheme="minorHAnsi"/>
          <w:u w:val="single"/>
          <w:lang w:eastAsia="ja-JP"/>
        </w:rPr>
        <w:t>Rationale</w:t>
      </w:r>
      <w:r>
        <w:rPr>
          <w:rFonts w:asciiTheme="minorHAnsi" w:eastAsia="MS Mincho" w:hAnsiTheme="minorHAnsi" w:cstheme="minorHAnsi"/>
          <w:lang w:eastAsia="ja-JP"/>
        </w:rPr>
        <w:t xml:space="preserve">: </w:t>
      </w:r>
      <w:r w:rsidR="00BC5A88">
        <w:rPr>
          <w:rFonts w:asciiTheme="minorHAnsi" w:eastAsia="MS Mincho" w:hAnsiTheme="minorHAnsi" w:cstheme="minorHAnsi"/>
          <w:lang w:eastAsia="ja-JP"/>
        </w:rPr>
        <w:t xml:space="preserve">Based on the available medical literature, drivers with a diagnosis of moderate to severe OSA are </w:t>
      </w:r>
      <w:r w:rsidR="00B5508A">
        <w:rPr>
          <w:rFonts w:asciiTheme="minorHAnsi" w:eastAsia="MS Mincho" w:hAnsiTheme="minorHAnsi" w:cstheme="minorHAnsi"/>
          <w:lang w:eastAsia="ja-JP"/>
        </w:rPr>
        <w:t xml:space="preserve">less likely to achieve resolution of moderate to severe OSA </w:t>
      </w:r>
      <w:r w:rsidR="00BC5A88">
        <w:rPr>
          <w:rFonts w:asciiTheme="minorHAnsi" w:eastAsia="MS Mincho" w:hAnsiTheme="minorHAnsi" w:cstheme="minorHAnsi"/>
          <w:lang w:eastAsia="ja-JP"/>
        </w:rPr>
        <w:t xml:space="preserve">with </w:t>
      </w:r>
      <w:r w:rsidR="00B5508A">
        <w:rPr>
          <w:rFonts w:asciiTheme="minorHAnsi" w:eastAsia="MS Mincho" w:hAnsiTheme="minorHAnsi" w:cstheme="minorHAnsi"/>
          <w:lang w:eastAsia="ja-JP"/>
        </w:rPr>
        <w:t xml:space="preserve">an oral appliance than with </w:t>
      </w:r>
      <w:r w:rsidR="00BC5A88">
        <w:rPr>
          <w:rFonts w:asciiTheme="minorHAnsi" w:eastAsia="MS Mincho" w:hAnsiTheme="minorHAnsi" w:cstheme="minorHAnsi"/>
          <w:lang w:eastAsia="ja-JP"/>
        </w:rPr>
        <w:t>PAP therapy.</w:t>
      </w:r>
    </w:p>
    <w:p w:rsidR="00BC5A88" w:rsidRPr="00870F36" w:rsidRDefault="00BD6C89" w:rsidP="00870F36">
      <w:pPr>
        <w:pStyle w:val="Bullet1"/>
        <w:numPr>
          <w:ilvl w:val="2"/>
          <w:numId w:val="11"/>
        </w:numPr>
        <w:spacing w:before="0" w:line="240" w:lineRule="auto"/>
        <w:ind w:left="1440" w:hanging="360"/>
        <w:rPr>
          <w:rFonts w:asciiTheme="minorHAnsi" w:eastAsia="MS Mincho" w:hAnsiTheme="minorHAnsi" w:cstheme="minorHAnsi"/>
          <w:b/>
          <w:lang w:eastAsia="ja-JP"/>
        </w:rPr>
      </w:pPr>
      <w:r>
        <w:rPr>
          <w:rFonts w:asciiTheme="minorHAnsi" w:eastAsia="MS Mincho" w:hAnsiTheme="minorHAnsi" w:cstheme="minorHAnsi"/>
          <w:lang w:eastAsia="ja-JP"/>
        </w:rPr>
        <w:t>There is limited data regarding compliance and long-term efficacy of oral appliances.</w:t>
      </w:r>
    </w:p>
    <w:p w:rsidR="00BC5A88" w:rsidRPr="00870F36" w:rsidRDefault="00BC5A88" w:rsidP="00870F36">
      <w:pPr>
        <w:pStyle w:val="Bullet1"/>
        <w:numPr>
          <w:ilvl w:val="0"/>
          <w:numId w:val="0"/>
        </w:numPr>
        <w:spacing w:before="0" w:line="240" w:lineRule="auto"/>
        <w:ind w:left="720"/>
        <w:rPr>
          <w:rFonts w:asciiTheme="minorHAnsi" w:eastAsia="MS Mincho" w:hAnsiTheme="minorHAnsi" w:cstheme="minorHAnsi"/>
          <w:b/>
          <w:lang w:eastAsia="ja-JP"/>
        </w:rPr>
      </w:pPr>
    </w:p>
    <w:p w:rsidR="00BC5A88" w:rsidRPr="00870F36" w:rsidRDefault="00BC5A88" w:rsidP="00870F36">
      <w:pPr>
        <w:pStyle w:val="Bullet1"/>
        <w:numPr>
          <w:ilvl w:val="1"/>
          <w:numId w:val="11"/>
        </w:numPr>
        <w:spacing w:before="0" w:line="240" w:lineRule="auto"/>
        <w:ind w:left="720"/>
        <w:rPr>
          <w:rFonts w:asciiTheme="minorHAnsi" w:eastAsia="MS Mincho" w:hAnsiTheme="minorHAnsi" w:cstheme="minorHAnsi"/>
          <w:b/>
          <w:lang w:eastAsia="ja-JP"/>
        </w:rPr>
      </w:pPr>
      <w:r>
        <w:rPr>
          <w:rFonts w:asciiTheme="minorHAnsi" w:eastAsia="MS Mincho" w:hAnsiTheme="minorHAnsi" w:cstheme="minorHAnsi"/>
          <w:lang w:eastAsia="ja-JP"/>
        </w:rPr>
        <w:t xml:space="preserve">A driver may be certified or re-certified for up to 1 year (per </w:t>
      </w:r>
      <w:r w:rsidRPr="007A6A8B">
        <w:rPr>
          <w:rFonts w:asciiTheme="minorHAnsi" w:hAnsiTheme="minorHAnsi" w:cstheme="minorHAnsi"/>
          <w:highlight w:val="yellow"/>
        </w:rPr>
        <w:t>Recommendation III</w:t>
      </w:r>
      <w:r w:rsidRPr="009C6DC3">
        <w:rPr>
          <w:rFonts w:asciiTheme="minorHAnsi" w:hAnsiTheme="minorHAnsi" w:cstheme="minorHAnsi"/>
        </w:rPr>
        <w:t>) if the following conditions are met:</w:t>
      </w:r>
    </w:p>
    <w:p w:rsidR="00BC5A88" w:rsidRPr="00870F36" w:rsidRDefault="00BC5A88" w:rsidP="00870F36">
      <w:pPr>
        <w:pStyle w:val="Bullet1"/>
        <w:numPr>
          <w:ilvl w:val="2"/>
          <w:numId w:val="11"/>
        </w:numPr>
        <w:spacing w:before="0" w:line="240" w:lineRule="auto"/>
        <w:ind w:left="1530" w:hanging="450"/>
        <w:rPr>
          <w:rFonts w:asciiTheme="minorHAnsi" w:eastAsia="MS Mincho" w:hAnsiTheme="minorHAnsi" w:cstheme="minorHAnsi"/>
          <w:b/>
          <w:lang w:eastAsia="ja-JP"/>
        </w:rPr>
      </w:pPr>
      <w:r>
        <w:rPr>
          <w:rFonts w:asciiTheme="minorHAnsi" w:eastAsia="MS Mincho" w:hAnsiTheme="minorHAnsi" w:cstheme="minorHAnsi"/>
          <w:lang w:eastAsia="ja-JP"/>
        </w:rPr>
        <w:t xml:space="preserve">A repeat sleep study shows </w:t>
      </w:r>
      <w:r w:rsidR="009D0200">
        <w:rPr>
          <w:rFonts w:asciiTheme="minorHAnsi" w:eastAsia="MS Mincho" w:hAnsiTheme="minorHAnsi" w:cstheme="minorHAnsi"/>
          <w:lang w:eastAsia="ja-JP"/>
        </w:rPr>
        <w:t>resolution</w:t>
      </w:r>
      <w:r>
        <w:rPr>
          <w:rFonts w:asciiTheme="minorHAnsi" w:eastAsia="MS Mincho" w:hAnsiTheme="minorHAnsi" w:cstheme="minorHAnsi"/>
          <w:lang w:eastAsia="ja-JP"/>
        </w:rPr>
        <w:t xml:space="preserve"> of moderate to severe OSA, </w:t>
      </w:r>
      <w:r>
        <w:rPr>
          <w:rFonts w:asciiTheme="minorHAnsi" w:eastAsia="MS Mincho" w:hAnsiTheme="minorHAnsi" w:cstheme="minorHAnsi"/>
          <w:u w:val="single"/>
          <w:lang w:eastAsia="ja-JP"/>
        </w:rPr>
        <w:t>and</w:t>
      </w:r>
    </w:p>
    <w:p w:rsidR="00BC5A88" w:rsidRPr="002208B8" w:rsidRDefault="00BC5A88" w:rsidP="00870F36">
      <w:pPr>
        <w:pStyle w:val="Bullet1"/>
        <w:numPr>
          <w:ilvl w:val="2"/>
          <w:numId w:val="11"/>
        </w:numPr>
        <w:spacing w:before="0" w:line="240" w:lineRule="auto"/>
        <w:ind w:left="1530" w:hanging="450"/>
        <w:rPr>
          <w:rFonts w:asciiTheme="minorHAnsi" w:eastAsia="MS Mincho" w:hAnsiTheme="minorHAnsi" w:cstheme="minorHAnsi"/>
          <w:b/>
          <w:lang w:eastAsia="ja-JP"/>
        </w:rPr>
      </w:pPr>
      <w:r>
        <w:rPr>
          <w:rFonts w:asciiTheme="minorHAnsi" w:eastAsia="MS Mincho" w:hAnsiTheme="minorHAnsi" w:cstheme="minorHAnsi"/>
          <w:lang w:eastAsia="ja-JP"/>
        </w:rPr>
        <w:t>The driver h</w:t>
      </w:r>
      <w:r>
        <w:rPr>
          <w:rFonts w:asciiTheme="minorHAnsi" w:eastAsia="MS Mincho" w:hAnsiTheme="minorHAnsi" w:cstheme="minorHAnsi"/>
          <w:lang w:eastAsia="ja-JP"/>
        </w:rPr>
        <w:t xml:space="preserve">as been cleared by the treating clinician, </w:t>
      </w:r>
      <w:r>
        <w:rPr>
          <w:rFonts w:asciiTheme="minorHAnsi" w:eastAsia="MS Mincho" w:hAnsiTheme="minorHAnsi" w:cstheme="minorHAnsi"/>
          <w:u w:val="single"/>
          <w:lang w:eastAsia="ja-JP"/>
        </w:rPr>
        <w:t>and</w:t>
      </w:r>
    </w:p>
    <w:p w:rsidR="002208B8" w:rsidRPr="00870F36" w:rsidRDefault="002208B8" w:rsidP="00870F36">
      <w:pPr>
        <w:pStyle w:val="Bullet1"/>
        <w:numPr>
          <w:ilvl w:val="2"/>
          <w:numId w:val="11"/>
        </w:numPr>
        <w:spacing w:before="0" w:line="240" w:lineRule="auto"/>
        <w:ind w:left="1530" w:hanging="450"/>
        <w:rPr>
          <w:rFonts w:asciiTheme="minorHAnsi" w:eastAsia="MS Mincho" w:hAnsiTheme="minorHAnsi" w:cstheme="minorHAnsi"/>
          <w:b/>
          <w:lang w:eastAsia="ja-JP"/>
        </w:rPr>
      </w:pPr>
      <w:r w:rsidRPr="001A7182">
        <w:rPr>
          <w:rFonts w:asciiTheme="minorHAnsi" w:eastAsia="MS Mincho" w:hAnsiTheme="minorHAnsi" w:cstheme="minorHAnsi"/>
          <w:highlight w:val="yellow"/>
          <w:lang w:eastAsia="ja-JP"/>
        </w:rPr>
        <w:t>The driver must demonstrate objective compliance that is equivalent to the minimum records requirements and minimum compliance standard for PAP therapy</w:t>
      </w:r>
      <w:r>
        <w:rPr>
          <w:rFonts w:asciiTheme="minorHAnsi" w:hAnsiTheme="minorHAnsi" w:cstheme="minorHAnsi"/>
        </w:rPr>
        <w:t xml:space="preserve">, </w:t>
      </w:r>
      <w:r>
        <w:rPr>
          <w:rFonts w:asciiTheme="minorHAnsi" w:hAnsiTheme="minorHAnsi" w:cstheme="minorHAnsi"/>
          <w:u w:val="single"/>
        </w:rPr>
        <w:t>and</w:t>
      </w:r>
    </w:p>
    <w:p w:rsidR="002208B8" w:rsidRPr="002208B8" w:rsidRDefault="00BC5A88" w:rsidP="002208B8">
      <w:pPr>
        <w:pStyle w:val="Bullet1"/>
        <w:numPr>
          <w:ilvl w:val="2"/>
          <w:numId w:val="11"/>
        </w:numPr>
        <w:spacing w:before="0" w:line="240" w:lineRule="auto"/>
        <w:ind w:left="1530" w:hanging="450"/>
        <w:rPr>
          <w:rFonts w:asciiTheme="minorHAnsi" w:eastAsia="MS Mincho" w:hAnsiTheme="minorHAnsi" w:cstheme="minorHAnsi"/>
          <w:b/>
          <w:lang w:eastAsia="ja-JP"/>
        </w:rPr>
      </w:pPr>
      <w:r w:rsidRPr="001B135F">
        <w:rPr>
          <w:rFonts w:asciiTheme="minorHAnsi" w:hAnsiTheme="minorHAnsi" w:cstheme="minorHAnsi"/>
        </w:rPr>
        <w:t xml:space="preserve">The driver does not report excessive sleepiness during </w:t>
      </w:r>
      <w:r w:rsidRPr="00B503DF">
        <w:rPr>
          <w:rFonts w:asciiTheme="minorHAnsi" w:hAnsiTheme="minorHAnsi" w:cstheme="minorHAnsi"/>
        </w:rPr>
        <w:t xml:space="preserve">the </w:t>
      </w:r>
      <w:r w:rsidRPr="001B135F">
        <w:rPr>
          <w:rFonts w:asciiTheme="minorHAnsi" w:hAnsiTheme="minorHAnsi" w:cstheme="minorHAnsi"/>
        </w:rPr>
        <w:t>major wake period.</w:t>
      </w:r>
    </w:p>
    <w:p w:rsidR="003020D3" w:rsidRDefault="003020D3" w:rsidP="00870F36">
      <w:pPr>
        <w:pStyle w:val="Bullet1"/>
        <w:numPr>
          <w:ilvl w:val="0"/>
          <w:numId w:val="0"/>
        </w:numPr>
        <w:spacing w:before="0" w:line="240" w:lineRule="auto"/>
        <w:ind w:left="720"/>
        <w:rPr>
          <w:rFonts w:asciiTheme="minorHAnsi" w:eastAsia="MS Mincho" w:hAnsiTheme="minorHAnsi" w:cstheme="minorHAnsi"/>
          <w:b/>
          <w:lang w:eastAsia="ja-JP"/>
        </w:rPr>
      </w:pPr>
    </w:p>
    <w:p w:rsidR="00A03067" w:rsidRDefault="00A03067" w:rsidP="00870F36">
      <w:pPr>
        <w:pStyle w:val="Bullet1"/>
        <w:numPr>
          <w:ilvl w:val="0"/>
          <w:numId w:val="0"/>
        </w:numPr>
        <w:spacing w:before="0" w:line="240" w:lineRule="auto"/>
        <w:ind w:left="720"/>
        <w:rPr>
          <w:rFonts w:asciiTheme="minorHAnsi" w:eastAsia="MS Mincho" w:hAnsiTheme="minorHAnsi" w:cstheme="minorHAnsi"/>
          <w:b/>
          <w:lang w:eastAsia="ja-JP"/>
        </w:rPr>
      </w:pPr>
    </w:p>
    <w:p w:rsidR="004251ED" w:rsidRPr="00B503DF" w:rsidRDefault="004251ED" w:rsidP="00035E67">
      <w:pPr>
        <w:pStyle w:val="Bullet1"/>
        <w:numPr>
          <w:ilvl w:val="0"/>
          <w:numId w:val="11"/>
        </w:numPr>
        <w:spacing w:before="0" w:line="240" w:lineRule="auto"/>
        <w:ind w:left="720"/>
        <w:rPr>
          <w:rFonts w:asciiTheme="minorHAnsi" w:eastAsia="MS Mincho" w:hAnsiTheme="minorHAnsi" w:cstheme="minorHAnsi"/>
          <w:b/>
          <w:lang w:eastAsia="ja-JP"/>
        </w:rPr>
      </w:pPr>
      <w:r w:rsidRPr="00B503DF">
        <w:rPr>
          <w:rFonts w:asciiTheme="minorHAnsi" w:eastAsia="MS Mincho" w:hAnsiTheme="minorHAnsi" w:cstheme="minorHAnsi"/>
          <w:b/>
          <w:lang w:eastAsia="ja-JP"/>
        </w:rPr>
        <w:t xml:space="preserve"> </w:t>
      </w:r>
      <w:r>
        <w:rPr>
          <w:rFonts w:asciiTheme="minorHAnsi" w:eastAsia="MS Mincho" w:hAnsiTheme="minorHAnsi" w:cstheme="minorHAnsi"/>
          <w:b/>
          <w:lang w:eastAsia="ja-JP"/>
        </w:rPr>
        <w:t xml:space="preserve">Treatment: </w:t>
      </w:r>
      <w:r w:rsidRPr="00B503DF">
        <w:rPr>
          <w:rFonts w:asciiTheme="minorHAnsi" w:eastAsia="MS Mincho" w:hAnsiTheme="minorHAnsi" w:cstheme="minorHAnsi"/>
          <w:b/>
          <w:lang w:eastAsia="ja-JP"/>
        </w:rPr>
        <w:t>Bariatric surgery</w:t>
      </w:r>
    </w:p>
    <w:p w:rsidR="009C6DC3" w:rsidRDefault="009C6DC3" w:rsidP="009C6DC3">
      <w:pPr>
        <w:rPr>
          <w:rFonts w:asciiTheme="minorHAnsi" w:eastAsia="MS Mincho" w:hAnsiTheme="minorHAnsi" w:cstheme="minorHAnsi"/>
          <w:lang w:eastAsia="ja-JP"/>
        </w:rPr>
      </w:pPr>
    </w:p>
    <w:p w:rsidR="00B43362" w:rsidRDefault="003020D3" w:rsidP="00035E67">
      <w:pPr>
        <w:pStyle w:val="ListParagraph"/>
        <w:numPr>
          <w:ilvl w:val="3"/>
          <w:numId w:val="24"/>
        </w:numPr>
        <w:ind w:left="720"/>
        <w:rPr>
          <w:rFonts w:asciiTheme="minorHAnsi" w:eastAsia="MS Mincho" w:hAnsiTheme="minorHAnsi" w:cstheme="minorHAnsi"/>
          <w:lang w:eastAsia="ja-JP"/>
        </w:rPr>
      </w:pPr>
      <w:r>
        <w:rPr>
          <w:rFonts w:asciiTheme="minorHAnsi" w:eastAsia="MS Mincho" w:hAnsiTheme="minorHAnsi" w:cstheme="minorHAnsi"/>
          <w:lang w:eastAsia="ja-JP"/>
        </w:rPr>
        <w:t>Post-op, first 6 months:  A driver with an established diagnosis of moderate to severe OSA may be certified if he/she</w:t>
      </w:r>
      <w:r w:rsidR="00B43362">
        <w:rPr>
          <w:rFonts w:asciiTheme="minorHAnsi" w:eastAsia="MS Mincho" w:hAnsiTheme="minorHAnsi" w:cstheme="minorHAnsi"/>
          <w:lang w:eastAsia="ja-JP"/>
        </w:rPr>
        <w:t>:</w:t>
      </w:r>
    </w:p>
    <w:p w:rsidR="00B43362" w:rsidRPr="00870F36" w:rsidRDefault="00B43362" w:rsidP="00870F36">
      <w:pPr>
        <w:pStyle w:val="ListParagraph"/>
        <w:numPr>
          <w:ilvl w:val="4"/>
          <w:numId w:val="24"/>
        </w:numPr>
        <w:ind w:left="1350"/>
        <w:rPr>
          <w:rFonts w:asciiTheme="minorHAnsi" w:eastAsia="MS Mincho" w:hAnsiTheme="minorHAnsi" w:cstheme="minorHAnsi"/>
          <w:lang w:eastAsia="ja-JP"/>
        </w:rPr>
      </w:pPr>
      <w:r>
        <w:rPr>
          <w:rFonts w:asciiTheme="minorHAnsi" w:eastAsia="MS Mincho" w:hAnsiTheme="minorHAnsi" w:cstheme="minorHAnsi"/>
          <w:lang w:eastAsia="ja-JP"/>
        </w:rPr>
        <w:t xml:space="preserve">Has been cleared by the treating clinician, </w:t>
      </w:r>
      <w:r>
        <w:rPr>
          <w:rFonts w:asciiTheme="minorHAnsi" w:eastAsia="MS Mincho" w:hAnsiTheme="minorHAnsi" w:cstheme="minorHAnsi"/>
          <w:u w:val="single"/>
          <w:lang w:eastAsia="ja-JP"/>
        </w:rPr>
        <w:t>and</w:t>
      </w:r>
    </w:p>
    <w:p w:rsidR="003020D3" w:rsidRDefault="00B43362" w:rsidP="00870F36">
      <w:pPr>
        <w:pStyle w:val="ListParagraph"/>
        <w:numPr>
          <w:ilvl w:val="4"/>
          <w:numId w:val="24"/>
        </w:numPr>
        <w:ind w:left="1350"/>
        <w:rPr>
          <w:rFonts w:asciiTheme="minorHAnsi" w:eastAsia="MS Mincho" w:hAnsiTheme="minorHAnsi" w:cstheme="minorHAnsi"/>
          <w:lang w:eastAsia="ja-JP"/>
        </w:rPr>
      </w:pPr>
      <w:r>
        <w:rPr>
          <w:rFonts w:asciiTheme="minorHAnsi" w:eastAsia="MS Mincho" w:hAnsiTheme="minorHAnsi" w:cstheme="minorHAnsi"/>
          <w:lang w:eastAsia="ja-JP"/>
        </w:rPr>
        <w:t>I</w:t>
      </w:r>
      <w:r w:rsidR="003020D3">
        <w:rPr>
          <w:rFonts w:asciiTheme="minorHAnsi" w:eastAsia="MS Mincho" w:hAnsiTheme="minorHAnsi" w:cstheme="minorHAnsi"/>
          <w:lang w:eastAsia="ja-JP"/>
        </w:rPr>
        <w:t>s able to provide evide</w:t>
      </w:r>
      <w:r w:rsidR="00285C60">
        <w:rPr>
          <w:rFonts w:asciiTheme="minorHAnsi" w:eastAsia="MS Mincho" w:hAnsiTheme="minorHAnsi" w:cstheme="minorHAnsi"/>
          <w:lang w:eastAsia="ja-JP"/>
        </w:rPr>
        <w:t xml:space="preserve">nce of compliance with PAP </w:t>
      </w:r>
      <w:r w:rsidR="00285C60" w:rsidRPr="00870F36">
        <w:rPr>
          <w:rFonts w:asciiTheme="minorHAnsi" w:eastAsia="MS Mincho" w:hAnsiTheme="minorHAnsi" w:cstheme="minorHAnsi"/>
          <w:highlight w:val="yellow"/>
          <w:lang w:eastAsia="ja-JP"/>
        </w:rPr>
        <w:t>or oral device</w:t>
      </w:r>
      <w:r w:rsidR="00285C60">
        <w:rPr>
          <w:rFonts w:asciiTheme="minorHAnsi" w:eastAsia="MS Mincho" w:hAnsiTheme="minorHAnsi" w:cstheme="minorHAnsi"/>
          <w:lang w:eastAsia="ja-JP"/>
        </w:rPr>
        <w:t xml:space="preserve"> OSA therapy (see </w:t>
      </w:r>
      <w:r w:rsidR="00285C60" w:rsidRPr="00870F36">
        <w:rPr>
          <w:rFonts w:asciiTheme="minorHAnsi" w:eastAsia="MS Mincho" w:hAnsiTheme="minorHAnsi" w:cstheme="minorHAnsi"/>
          <w:highlight w:val="yellow"/>
          <w:lang w:eastAsia="ja-JP"/>
        </w:rPr>
        <w:t>Recommendations V and VI</w:t>
      </w:r>
      <w:r w:rsidR="00285C60">
        <w:rPr>
          <w:rFonts w:asciiTheme="minorHAnsi" w:eastAsia="MS Mincho" w:hAnsiTheme="minorHAnsi" w:cstheme="minorHAnsi"/>
          <w:lang w:eastAsia="ja-JP"/>
        </w:rPr>
        <w:t>).</w:t>
      </w:r>
    </w:p>
    <w:p w:rsidR="003020D3" w:rsidRDefault="003020D3" w:rsidP="00870F36">
      <w:pPr>
        <w:pStyle w:val="ListParagraph"/>
        <w:rPr>
          <w:rFonts w:asciiTheme="minorHAnsi" w:eastAsia="MS Mincho" w:hAnsiTheme="minorHAnsi" w:cstheme="minorHAnsi"/>
          <w:lang w:eastAsia="ja-JP"/>
        </w:rPr>
      </w:pPr>
    </w:p>
    <w:p w:rsidR="003020D3" w:rsidRPr="00870F36" w:rsidRDefault="003020D3" w:rsidP="00035E67">
      <w:pPr>
        <w:pStyle w:val="ListParagraph"/>
        <w:numPr>
          <w:ilvl w:val="3"/>
          <w:numId w:val="24"/>
        </w:numPr>
        <w:ind w:left="720"/>
        <w:rPr>
          <w:rFonts w:asciiTheme="minorHAnsi" w:eastAsia="MS Mincho" w:hAnsiTheme="minorHAnsi" w:cstheme="minorHAnsi"/>
          <w:lang w:eastAsia="ja-JP"/>
        </w:rPr>
      </w:pPr>
      <w:r>
        <w:rPr>
          <w:rFonts w:asciiTheme="minorHAnsi" w:eastAsia="MS Mincho" w:hAnsiTheme="minorHAnsi" w:cstheme="minorHAnsi"/>
          <w:lang w:eastAsia="ja-JP"/>
        </w:rPr>
        <w:t xml:space="preserve">Post-op, after 6 months:  </w:t>
      </w:r>
      <w:r w:rsidR="00285C60" w:rsidRPr="009C6DC3">
        <w:rPr>
          <w:rFonts w:asciiTheme="minorHAnsi" w:eastAsia="Times New Roman" w:hAnsiTheme="minorHAnsi" w:cstheme="minorHAnsi"/>
        </w:rPr>
        <w:t xml:space="preserve">After </w:t>
      </w:r>
      <w:r w:rsidR="00285C60">
        <w:rPr>
          <w:rFonts w:asciiTheme="minorHAnsi" w:eastAsia="Times New Roman" w:hAnsiTheme="minorHAnsi" w:cstheme="minorHAnsi"/>
        </w:rPr>
        <w:t>6</w:t>
      </w:r>
      <w:r w:rsidR="00285C60" w:rsidRPr="009C6DC3">
        <w:rPr>
          <w:rFonts w:asciiTheme="minorHAnsi" w:eastAsia="Times New Roman" w:hAnsiTheme="minorHAnsi" w:cstheme="minorHAnsi"/>
        </w:rPr>
        <w:t xml:space="preserve"> months have passed since surgery,</w:t>
      </w:r>
      <w:r w:rsidR="00285C60">
        <w:rPr>
          <w:rFonts w:asciiTheme="minorHAnsi" w:eastAsia="Times New Roman" w:hAnsiTheme="minorHAnsi" w:cstheme="minorHAnsi"/>
        </w:rPr>
        <w:t xml:space="preserve"> a driver may be certified, provided that:</w:t>
      </w:r>
    </w:p>
    <w:p w:rsidR="00285C60" w:rsidRPr="00870F36" w:rsidRDefault="00285C60" w:rsidP="00870F36">
      <w:pPr>
        <w:pStyle w:val="ListParagraph"/>
        <w:numPr>
          <w:ilvl w:val="4"/>
          <w:numId w:val="24"/>
        </w:numPr>
        <w:ind w:left="1350"/>
        <w:rPr>
          <w:rFonts w:asciiTheme="minorHAnsi" w:eastAsia="MS Mincho" w:hAnsiTheme="minorHAnsi" w:cstheme="minorHAnsi"/>
          <w:lang w:eastAsia="ja-JP"/>
        </w:rPr>
      </w:pPr>
      <w:r>
        <w:rPr>
          <w:rFonts w:asciiTheme="minorHAnsi" w:eastAsia="Times New Roman" w:hAnsiTheme="minorHAnsi" w:cstheme="minorHAnsi"/>
        </w:rPr>
        <w:t>A repeat sleep study shows that the driver no longer has a moderate to severe OSA diagnosis</w:t>
      </w:r>
      <w:r w:rsidRPr="00A205D0">
        <w:rPr>
          <w:rFonts w:asciiTheme="minorHAnsi" w:eastAsia="Times New Roman" w:hAnsiTheme="minorHAnsi" w:cstheme="minorHAnsi"/>
        </w:rPr>
        <w:t xml:space="preserve">, </w:t>
      </w:r>
      <w:r>
        <w:rPr>
          <w:rFonts w:asciiTheme="minorHAnsi" w:eastAsia="Times New Roman" w:hAnsiTheme="minorHAnsi" w:cstheme="minorHAnsi"/>
          <w:u w:val="single"/>
        </w:rPr>
        <w:t>and</w:t>
      </w:r>
    </w:p>
    <w:p w:rsidR="00285C60" w:rsidRPr="00870F36" w:rsidRDefault="00285C60" w:rsidP="00870F36">
      <w:pPr>
        <w:pStyle w:val="ListParagraph"/>
        <w:numPr>
          <w:ilvl w:val="4"/>
          <w:numId w:val="24"/>
        </w:numPr>
        <w:ind w:left="1350"/>
        <w:rPr>
          <w:rFonts w:asciiTheme="minorHAnsi" w:eastAsia="MS Mincho" w:hAnsiTheme="minorHAnsi" w:cstheme="minorHAnsi"/>
          <w:lang w:eastAsia="ja-JP"/>
        </w:rPr>
      </w:pPr>
      <w:r w:rsidRPr="00870F36">
        <w:rPr>
          <w:rFonts w:asciiTheme="minorHAnsi" w:eastAsia="Times New Roman" w:hAnsiTheme="minorHAnsi" w:cstheme="minorHAnsi"/>
        </w:rPr>
        <w:lastRenderedPageBreak/>
        <w:t>The driver does not report excessive sleepiness during the major wake period.</w:t>
      </w:r>
    </w:p>
    <w:p w:rsidR="003020D3" w:rsidRDefault="003020D3" w:rsidP="00870F36">
      <w:pPr>
        <w:pStyle w:val="ListParagraph"/>
        <w:rPr>
          <w:rFonts w:asciiTheme="minorHAnsi" w:eastAsia="MS Mincho" w:hAnsiTheme="minorHAnsi" w:cstheme="minorHAnsi"/>
          <w:lang w:eastAsia="ja-JP"/>
        </w:rPr>
      </w:pPr>
    </w:p>
    <w:p w:rsidR="004251ED" w:rsidRPr="009C6DC3" w:rsidRDefault="004251ED" w:rsidP="00035E67">
      <w:pPr>
        <w:pStyle w:val="ListParagraph"/>
        <w:numPr>
          <w:ilvl w:val="3"/>
          <w:numId w:val="24"/>
        </w:numPr>
        <w:spacing w:before="240"/>
        <w:ind w:left="720"/>
        <w:rPr>
          <w:rFonts w:asciiTheme="minorHAnsi" w:eastAsia="Times New Roman" w:hAnsiTheme="minorHAnsi" w:cstheme="minorHAnsi"/>
        </w:rPr>
      </w:pPr>
      <w:r w:rsidRPr="009C6DC3">
        <w:rPr>
          <w:rFonts w:asciiTheme="minorHAnsi" w:eastAsia="Times New Roman" w:hAnsiTheme="minorHAnsi" w:cstheme="minorHAnsi"/>
        </w:rPr>
        <w:t>Annual recertification</w:t>
      </w:r>
    </w:p>
    <w:p w:rsidR="004251ED" w:rsidRPr="00B503DF" w:rsidRDefault="004251ED" w:rsidP="00035E67">
      <w:pPr>
        <w:pStyle w:val="Bullet1"/>
        <w:numPr>
          <w:ilvl w:val="0"/>
          <w:numId w:val="25"/>
        </w:numPr>
        <w:spacing w:before="0" w:line="240" w:lineRule="auto"/>
        <w:rPr>
          <w:rFonts w:asciiTheme="minorHAnsi" w:hAnsiTheme="minorHAnsi" w:cstheme="minorHAnsi"/>
        </w:rPr>
      </w:pPr>
      <w:r w:rsidRPr="00B503DF">
        <w:rPr>
          <w:rFonts w:asciiTheme="minorHAnsi" w:eastAsia="MS Mincho" w:hAnsiTheme="minorHAnsi" w:cstheme="minorHAnsi"/>
          <w:lang w:eastAsia="ja-JP"/>
        </w:rPr>
        <w:t xml:space="preserve">If clinically indicated, repeat </w:t>
      </w:r>
      <w:r>
        <w:rPr>
          <w:rFonts w:asciiTheme="minorHAnsi" w:eastAsia="MS Mincho" w:hAnsiTheme="minorHAnsi" w:cstheme="minorHAnsi"/>
          <w:lang w:eastAsia="ja-JP"/>
        </w:rPr>
        <w:t xml:space="preserve">the </w:t>
      </w:r>
      <w:r w:rsidRPr="00B503DF">
        <w:rPr>
          <w:rFonts w:asciiTheme="minorHAnsi" w:eastAsia="MS Mincho" w:hAnsiTheme="minorHAnsi" w:cstheme="minorHAnsi"/>
          <w:lang w:eastAsia="ja-JP"/>
        </w:rPr>
        <w:t>sleep study.</w:t>
      </w:r>
    </w:p>
    <w:p w:rsidR="004251ED" w:rsidRPr="00B503DF" w:rsidRDefault="004251ED" w:rsidP="004251ED">
      <w:pPr>
        <w:pStyle w:val="Bullet1"/>
        <w:numPr>
          <w:ilvl w:val="0"/>
          <w:numId w:val="0"/>
        </w:numPr>
        <w:tabs>
          <w:tab w:val="num" w:pos="702"/>
        </w:tabs>
        <w:spacing w:before="0" w:line="240" w:lineRule="auto"/>
        <w:rPr>
          <w:rFonts w:asciiTheme="minorHAnsi" w:eastAsia="MS Mincho" w:hAnsiTheme="minorHAnsi" w:cstheme="minorHAnsi"/>
          <w:lang w:eastAsia="ja-JP"/>
        </w:rPr>
      </w:pPr>
    </w:p>
    <w:p w:rsidR="004251ED" w:rsidRPr="00B503DF" w:rsidRDefault="004251ED" w:rsidP="004251ED">
      <w:pPr>
        <w:pStyle w:val="Bullet1"/>
        <w:numPr>
          <w:ilvl w:val="0"/>
          <w:numId w:val="0"/>
        </w:numPr>
        <w:tabs>
          <w:tab w:val="num" w:pos="702"/>
        </w:tabs>
        <w:spacing w:before="0" w:line="240" w:lineRule="auto"/>
        <w:rPr>
          <w:rFonts w:asciiTheme="minorHAnsi" w:eastAsia="MS Mincho" w:hAnsiTheme="minorHAnsi" w:cstheme="minorHAnsi"/>
          <w:lang w:eastAsia="ja-JP"/>
        </w:rPr>
      </w:pPr>
    </w:p>
    <w:p w:rsidR="004251ED" w:rsidRPr="001C0E47" w:rsidRDefault="004251ED" w:rsidP="00035E67">
      <w:pPr>
        <w:pStyle w:val="Bullet1"/>
        <w:numPr>
          <w:ilvl w:val="0"/>
          <w:numId w:val="11"/>
        </w:numPr>
        <w:spacing w:before="0" w:line="240" w:lineRule="auto"/>
        <w:ind w:left="720"/>
        <w:rPr>
          <w:rFonts w:asciiTheme="minorHAnsi" w:hAnsiTheme="minorHAnsi" w:cstheme="minorHAnsi"/>
          <w:b/>
        </w:rPr>
      </w:pPr>
      <w:r w:rsidRPr="001C0E47">
        <w:rPr>
          <w:rFonts w:asciiTheme="minorHAnsi" w:hAnsiTheme="minorHAnsi" w:cstheme="minorHAnsi"/>
          <w:b/>
        </w:rPr>
        <w:t xml:space="preserve"> Treatment</w:t>
      </w:r>
      <w:r>
        <w:rPr>
          <w:rFonts w:asciiTheme="minorHAnsi" w:hAnsiTheme="minorHAnsi" w:cstheme="minorHAnsi"/>
          <w:b/>
        </w:rPr>
        <w:t>:</w:t>
      </w:r>
      <w:r w:rsidRPr="001C0E47">
        <w:rPr>
          <w:rFonts w:asciiTheme="minorHAnsi" w:hAnsiTheme="minorHAnsi" w:cstheme="minorHAnsi"/>
          <w:b/>
        </w:rPr>
        <w:t xml:space="preserve"> Oropharyngeal surgery, Facial bone surgery</w:t>
      </w:r>
    </w:p>
    <w:p w:rsidR="004251ED" w:rsidRPr="00B503DF" w:rsidRDefault="004251ED" w:rsidP="004251ED">
      <w:pPr>
        <w:rPr>
          <w:rFonts w:asciiTheme="minorHAnsi" w:hAnsiTheme="minorHAnsi" w:cstheme="minorHAnsi"/>
        </w:rPr>
      </w:pPr>
    </w:p>
    <w:p w:rsidR="00551ECB" w:rsidRDefault="00551ECB" w:rsidP="00035E67">
      <w:pPr>
        <w:pStyle w:val="ListParagraph"/>
        <w:numPr>
          <w:ilvl w:val="3"/>
          <w:numId w:val="22"/>
        </w:numPr>
        <w:tabs>
          <w:tab w:val="left" w:pos="720"/>
        </w:tabs>
        <w:ind w:left="720"/>
        <w:rPr>
          <w:rFonts w:asciiTheme="minorHAnsi" w:hAnsiTheme="minorHAnsi" w:cstheme="minorHAnsi"/>
        </w:rPr>
      </w:pPr>
      <w:r>
        <w:rPr>
          <w:rFonts w:asciiTheme="minorHAnsi" w:hAnsiTheme="minorHAnsi" w:cstheme="minorHAnsi"/>
        </w:rPr>
        <w:t xml:space="preserve">Post-op, less than 1 month:  </w:t>
      </w:r>
      <w:r>
        <w:rPr>
          <w:rFonts w:asciiTheme="minorHAnsi" w:eastAsia="MS Mincho" w:hAnsiTheme="minorHAnsi" w:cstheme="minorHAnsi"/>
          <w:lang w:eastAsia="ja-JP"/>
        </w:rPr>
        <w:t>A driver with an established diagnosis of moderate to severe OSA may be certified if he/she:</w:t>
      </w:r>
    </w:p>
    <w:p w:rsidR="00551ECB" w:rsidRPr="00870F36" w:rsidRDefault="00551ECB" w:rsidP="00870F36">
      <w:pPr>
        <w:pStyle w:val="ListParagraph"/>
        <w:numPr>
          <w:ilvl w:val="4"/>
          <w:numId w:val="22"/>
        </w:numPr>
        <w:tabs>
          <w:tab w:val="left" w:pos="720"/>
        </w:tabs>
        <w:ind w:left="1440"/>
        <w:rPr>
          <w:rFonts w:asciiTheme="minorHAnsi" w:hAnsiTheme="minorHAnsi" w:cstheme="minorHAnsi"/>
        </w:rPr>
      </w:pPr>
      <w:r>
        <w:rPr>
          <w:rFonts w:asciiTheme="minorHAnsi" w:eastAsia="MS Mincho" w:hAnsiTheme="minorHAnsi" w:cstheme="minorHAnsi"/>
          <w:lang w:eastAsia="ja-JP"/>
        </w:rPr>
        <w:t xml:space="preserve">Has been cleared by the treating clinician, </w:t>
      </w:r>
      <w:r>
        <w:rPr>
          <w:rFonts w:asciiTheme="minorHAnsi" w:eastAsia="MS Mincho" w:hAnsiTheme="minorHAnsi" w:cstheme="minorHAnsi"/>
          <w:u w:val="single"/>
          <w:lang w:eastAsia="ja-JP"/>
        </w:rPr>
        <w:t>and</w:t>
      </w:r>
    </w:p>
    <w:p w:rsidR="00551ECB" w:rsidRPr="00870F36" w:rsidRDefault="00551ECB" w:rsidP="00870F36">
      <w:pPr>
        <w:pStyle w:val="ListParagraph"/>
        <w:numPr>
          <w:ilvl w:val="4"/>
          <w:numId w:val="22"/>
        </w:numPr>
        <w:tabs>
          <w:tab w:val="left" w:pos="720"/>
        </w:tabs>
        <w:ind w:left="1440"/>
        <w:rPr>
          <w:rFonts w:asciiTheme="minorHAnsi" w:hAnsiTheme="minorHAnsi" w:cstheme="minorHAnsi"/>
        </w:rPr>
      </w:pPr>
      <w:r>
        <w:rPr>
          <w:rFonts w:asciiTheme="minorHAnsi" w:eastAsia="MS Mincho" w:hAnsiTheme="minorHAnsi" w:cstheme="minorHAnsi"/>
          <w:lang w:eastAsia="ja-JP"/>
        </w:rPr>
        <w:t xml:space="preserve">Is able to provide evidence of compliance with PAP </w:t>
      </w:r>
      <w:r w:rsidRPr="007A6A8B">
        <w:rPr>
          <w:rFonts w:asciiTheme="minorHAnsi" w:eastAsia="MS Mincho" w:hAnsiTheme="minorHAnsi" w:cstheme="minorHAnsi"/>
          <w:highlight w:val="yellow"/>
          <w:lang w:eastAsia="ja-JP"/>
        </w:rPr>
        <w:t>or oral device</w:t>
      </w:r>
      <w:r>
        <w:rPr>
          <w:rFonts w:asciiTheme="minorHAnsi" w:eastAsia="MS Mincho" w:hAnsiTheme="minorHAnsi" w:cstheme="minorHAnsi"/>
          <w:lang w:eastAsia="ja-JP"/>
        </w:rPr>
        <w:t xml:space="preserve"> OSA therapy (see </w:t>
      </w:r>
      <w:r w:rsidRPr="007A6A8B">
        <w:rPr>
          <w:rFonts w:asciiTheme="minorHAnsi" w:eastAsia="MS Mincho" w:hAnsiTheme="minorHAnsi" w:cstheme="minorHAnsi"/>
          <w:highlight w:val="yellow"/>
          <w:lang w:eastAsia="ja-JP"/>
        </w:rPr>
        <w:t>Recommendations V and VI</w:t>
      </w:r>
      <w:r>
        <w:rPr>
          <w:rFonts w:asciiTheme="minorHAnsi" w:eastAsia="MS Mincho" w:hAnsiTheme="minorHAnsi" w:cstheme="minorHAnsi"/>
          <w:lang w:eastAsia="ja-JP"/>
        </w:rPr>
        <w:t>).</w:t>
      </w:r>
    </w:p>
    <w:p w:rsidR="00551ECB" w:rsidRDefault="00551ECB" w:rsidP="00870F36">
      <w:pPr>
        <w:pStyle w:val="ListParagraph"/>
        <w:tabs>
          <w:tab w:val="left" w:pos="720"/>
        </w:tabs>
        <w:ind w:left="1440"/>
        <w:rPr>
          <w:rFonts w:asciiTheme="minorHAnsi" w:hAnsiTheme="minorHAnsi" w:cstheme="minorHAnsi"/>
        </w:rPr>
      </w:pPr>
    </w:p>
    <w:p w:rsidR="00551ECB" w:rsidRDefault="00551ECB" w:rsidP="00035E67">
      <w:pPr>
        <w:pStyle w:val="Bullet1"/>
        <w:numPr>
          <w:ilvl w:val="3"/>
          <w:numId w:val="22"/>
        </w:numPr>
        <w:spacing w:before="0" w:line="240" w:lineRule="auto"/>
        <w:ind w:left="720"/>
        <w:rPr>
          <w:rFonts w:asciiTheme="minorHAnsi" w:hAnsiTheme="minorHAnsi" w:cstheme="minorHAnsi"/>
        </w:rPr>
      </w:pPr>
      <w:bookmarkStart w:id="2" w:name="OLE_LINK1"/>
      <w:r>
        <w:rPr>
          <w:rFonts w:asciiTheme="minorHAnsi" w:hAnsiTheme="minorHAnsi" w:cstheme="minorHAnsi"/>
        </w:rPr>
        <w:t xml:space="preserve">Post-op, after 1 month:  </w:t>
      </w:r>
      <w:r w:rsidRPr="009C6DC3">
        <w:rPr>
          <w:rFonts w:asciiTheme="minorHAnsi" w:hAnsiTheme="minorHAnsi" w:cstheme="minorHAnsi"/>
        </w:rPr>
        <w:t xml:space="preserve">After </w:t>
      </w:r>
      <w:r>
        <w:rPr>
          <w:rFonts w:asciiTheme="minorHAnsi" w:hAnsiTheme="minorHAnsi" w:cstheme="minorHAnsi"/>
        </w:rPr>
        <w:t>1 month has</w:t>
      </w:r>
      <w:r w:rsidRPr="009C6DC3">
        <w:rPr>
          <w:rFonts w:asciiTheme="minorHAnsi" w:hAnsiTheme="minorHAnsi" w:cstheme="minorHAnsi"/>
        </w:rPr>
        <w:t xml:space="preserve"> passed since surgery,</w:t>
      </w:r>
      <w:r>
        <w:rPr>
          <w:rFonts w:asciiTheme="minorHAnsi" w:hAnsiTheme="minorHAnsi" w:cstheme="minorHAnsi"/>
        </w:rPr>
        <w:t xml:space="preserve"> a driver may be certified, provided that:</w:t>
      </w:r>
    </w:p>
    <w:p w:rsidR="00551ECB" w:rsidRPr="00870F36" w:rsidRDefault="00551ECB" w:rsidP="00870F36">
      <w:pPr>
        <w:pStyle w:val="Bullet1"/>
        <w:numPr>
          <w:ilvl w:val="4"/>
          <w:numId w:val="22"/>
        </w:numPr>
        <w:spacing w:before="0" w:line="240" w:lineRule="auto"/>
        <w:ind w:left="1440"/>
        <w:rPr>
          <w:rFonts w:asciiTheme="minorHAnsi" w:hAnsiTheme="minorHAnsi" w:cstheme="minorHAnsi"/>
        </w:rPr>
      </w:pPr>
      <w:r>
        <w:rPr>
          <w:rFonts w:asciiTheme="minorHAnsi" w:hAnsiTheme="minorHAnsi" w:cstheme="minorHAnsi"/>
        </w:rPr>
        <w:t>A repeat sleep study shows that the driver no longer has a moderate to severe OSA diagnosis</w:t>
      </w:r>
      <w:r w:rsidRPr="00A205D0">
        <w:rPr>
          <w:rFonts w:asciiTheme="minorHAnsi" w:hAnsiTheme="minorHAnsi" w:cstheme="minorHAnsi"/>
        </w:rPr>
        <w:t xml:space="preserve">, </w:t>
      </w:r>
      <w:r>
        <w:rPr>
          <w:rFonts w:asciiTheme="minorHAnsi" w:hAnsiTheme="minorHAnsi" w:cstheme="minorHAnsi"/>
          <w:u w:val="single"/>
        </w:rPr>
        <w:t>and</w:t>
      </w:r>
    </w:p>
    <w:p w:rsidR="004251ED" w:rsidRPr="00870F36" w:rsidRDefault="00551ECB" w:rsidP="00870F36">
      <w:pPr>
        <w:pStyle w:val="Bullet1"/>
        <w:numPr>
          <w:ilvl w:val="4"/>
          <w:numId w:val="22"/>
        </w:numPr>
        <w:spacing w:before="0" w:line="240" w:lineRule="auto"/>
        <w:ind w:left="1440"/>
        <w:rPr>
          <w:rFonts w:asciiTheme="minorHAnsi" w:hAnsiTheme="minorHAnsi" w:cstheme="minorHAnsi"/>
        </w:rPr>
      </w:pPr>
      <w:r w:rsidRPr="007A6A8B">
        <w:rPr>
          <w:rFonts w:asciiTheme="minorHAnsi" w:hAnsiTheme="minorHAnsi" w:cstheme="minorHAnsi"/>
        </w:rPr>
        <w:t>The driver does not report excessive sleepiness during the major wake period.</w:t>
      </w:r>
    </w:p>
    <w:bookmarkEnd w:id="2"/>
    <w:p w:rsidR="009C6DC3" w:rsidRDefault="009C6DC3" w:rsidP="00035E67">
      <w:pPr>
        <w:pStyle w:val="ListParagraph"/>
        <w:numPr>
          <w:ilvl w:val="3"/>
          <w:numId w:val="22"/>
        </w:numPr>
        <w:spacing w:before="240"/>
        <w:ind w:left="810" w:hanging="450"/>
        <w:rPr>
          <w:rFonts w:asciiTheme="minorHAnsi" w:eastAsia="Times New Roman" w:hAnsiTheme="minorHAnsi" w:cstheme="minorHAnsi"/>
        </w:rPr>
      </w:pPr>
      <w:r w:rsidRPr="009C6DC3">
        <w:rPr>
          <w:rFonts w:asciiTheme="minorHAnsi" w:eastAsia="Times New Roman" w:hAnsiTheme="minorHAnsi" w:cstheme="minorHAnsi"/>
        </w:rPr>
        <w:t>Annual recertification</w:t>
      </w:r>
    </w:p>
    <w:p w:rsidR="009C6DC3" w:rsidRPr="009C6DC3" w:rsidRDefault="009C6DC3" w:rsidP="00777BDF">
      <w:pPr>
        <w:pStyle w:val="ListParagraph"/>
        <w:numPr>
          <w:ilvl w:val="3"/>
          <w:numId w:val="36"/>
        </w:numPr>
        <w:spacing w:before="240"/>
        <w:ind w:left="1440"/>
        <w:rPr>
          <w:rFonts w:asciiTheme="minorHAnsi" w:eastAsia="Times New Roman" w:hAnsiTheme="minorHAnsi" w:cstheme="minorHAnsi"/>
        </w:rPr>
      </w:pPr>
      <w:r w:rsidRPr="009C6DC3">
        <w:rPr>
          <w:rFonts w:asciiTheme="minorHAnsi" w:eastAsia="MS Mincho" w:hAnsiTheme="minorHAnsi" w:cstheme="minorHAnsi"/>
          <w:lang w:eastAsia="ja-JP"/>
        </w:rPr>
        <w:t>If clinically indicated, repeat the sleep study.</w:t>
      </w:r>
    </w:p>
    <w:p w:rsidR="004251ED" w:rsidRDefault="004251ED" w:rsidP="004251ED">
      <w:pPr>
        <w:pStyle w:val="Bullet1"/>
        <w:numPr>
          <w:ilvl w:val="0"/>
          <w:numId w:val="0"/>
        </w:numPr>
        <w:spacing w:before="0" w:line="240" w:lineRule="auto"/>
        <w:ind w:left="1419"/>
        <w:rPr>
          <w:rFonts w:asciiTheme="minorHAnsi" w:hAnsiTheme="minorHAnsi" w:cstheme="minorHAnsi"/>
        </w:rPr>
      </w:pPr>
    </w:p>
    <w:p w:rsidR="004251ED" w:rsidRPr="00857A70" w:rsidRDefault="004251ED" w:rsidP="00035E67">
      <w:pPr>
        <w:pStyle w:val="Bullet1"/>
        <w:numPr>
          <w:ilvl w:val="0"/>
          <w:numId w:val="11"/>
        </w:numPr>
        <w:spacing w:line="240" w:lineRule="auto"/>
        <w:ind w:left="720"/>
        <w:rPr>
          <w:rFonts w:asciiTheme="minorHAnsi" w:hAnsiTheme="minorHAnsi" w:cstheme="minorHAnsi"/>
          <w:b/>
        </w:rPr>
      </w:pPr>
      <w:r w:rsidRPr="00857A70">
        <w:rPr>
          <w:rFonts w:asciiTheme="minorHAnsi" w:hAnsiTheme="minorHAnsi" w:cstheme="minorHAnsi"/>
          <w:b/>
        </w:rPr>
        <w:t xml:space="preserve"> Treatment</w:t>
      </w:r>
      <w:r>
        <w:rPr>
          <w:rFonts w:asciiTheme="minorHAnsi" w:hAnsiTheme="minorHAnsi" w:cstheme="minorHAnsi"/>
          <w:b/>
        </w:rPr>
        <w:t xml:space="preserve">: </w:t>
      </w:r>
      <w:r w:rsidRPr="00857A70">
        <w:rPr>
          <w:rFonts w:asciiTheme="minorHAnsi" w:hAnsiTheme="minorHAnsi" w:cstheme="minorHAnsi"/>
          <w:b/>
        </w:rPr>
        <w:t>Tracheostomy</w:t>
      </w:r>
    </w:p>
    <w:p w:rsidR="004251ED" w:rsidRDefault="004251ED" w:rsidP="004251ED">
      <w:pPr>
        <w:pStyle w:val="ListParagraph"/>
        <w:rPr>
          <w:rFonts w:asciiTheme="minorHAnsi" w:hAnsiTheme="minorHAnsi" w:cstheme="minorHAnsi"/>
        </w:rPr>
      </w:pPr>
    </w:p>
    <w:p w:rsidR="00217BB4" w:rsidRDefault="00217BB4" w:rsidP="00217BB4">
      <w:pPr>
        <w:pStyle w:val="ListParagraph"/>
        <w:numPr>
          <w:ilvl w:val="0"/>
          <w:numId w:val="32"/>
        </w:numPr>
        <w:tabs>
          <w:tab w:val="left" w:pos="810"/>
        </w:tabs>
        <w:ind w:left="810" w:hanging="450"/>
        <w:rPr>
          <w:rFonts w:asciiTheme="minorHAnsi" w:hAnsiTheme="minorHAnsi" w:cstheme="minorHAnsi"/>
        </w:rPr>
      </w:pPr>
      <w:r>
        <w:rPr>
          <w:rFonts w:asciiTheme="minorHAnsi" w:hAnsiTheme="minorHAnsi" w:cstheme="minorHAnsi"/>
        </w:rPr>
        <w:t xml:space="preserve">Post-op, less than 1 month:  </w:t>
      </w:r>
      <w:r>
        <w:rPr>
          <w:rFonts w:asciiTheme="minorHAnsi" w:eastAsia="MS Mincho" w:hAnsiTheme="minorHAnsi" w:cstheme="minorHAnsi"/>
          <w:lang w:eastAsia="ja-JP"/>
        </w:rPr>
        <w:t>A driver with an established diagnosis of moderate to severe OSA may be certified if he/she:</w:t>
      </w:r>
    </w:p>
    <w:p w:rsidR="00217BB4" w:rsidRPr="007A6A8B" w:rsidRDefault="00217BB4" w:rsidP="00217BB4">
      <w:pPr>
        <w:pStyle w:val="ListParagraph"/>
        <w:numPr>
          <w:ilvl w:val="4"/>
          <w:numId w:val="22"/>
        </w:numPr>
        <w:tabs>
          <w:tab w:val="left" w:pos="720"/>
        </w:tabs>
        <w:ind w:left="1440"/>
        <w:rPr>
          <w:rFonts w:asciiTheme="minorHAnsi" w:hAnsiTheme="minorHAnsi" w:cstheme="minorHAnsi"/>
        </w:rPr>
      </w:pPr>
      <w:r>
        <w:rPr>
          <w:rFonts w:asciiTheme="minorHAnsi" w:eastAsia="MS Mincho" w:hAnsiTheme="minorHAnsi" w:cstheme="minorHAnsi"/>
          <w:lang w:eastAsia="ja-JP"/>
        </w:rPr>
        <w:t xml:space="preserve">Has been cleared by the treating clinician, </w:t>
      </w:r>
      <w:r>
        <w:rPr>
          <w:rFonts w:asciiTheme="minorHAnsi" w:eastAsia="MS Mincho" w:hAnsiTheme="minorHAnsi" w:cstheme="minorHAnsi"/>
          <w:u w:val="single"/>
          <w:lang w:eastAsia="ja-JP"/>
        </w:rPr>
        <w:t>and</w:t>
      </w:r>
    </w:p>
    <w:p w:rsidR="00217BB4" w:rsidRPr="007A6A8B" w:rsidRDefault="00217BB4" w:rsidP="00217BB4">
      <w:pPr>
        <w:pStyle w:val="ListParagraph"/>
        <w:numPr>
          <w:ilvl w:val="4"/>
          <w:numId w:val="22"/>
        </w:numPr>
        <w:tabs>
          <w:tab w:val="left" w:pos="720"/>
        </w:tabs>
        <w:ind w:left="1440"/>
        <w:rPr>
          <w:rFonts w:asciiTheme="minorHAnsi" w:hAnsiTheme="minorHAnsi" w:cstheme="minorHAnsi"/>
        </w:rPr>
      </w:pPr>
      <w:r>
        <w:rPr>
          <w:rFonts w:asciiTheme="minorHAnsi" w:eastAsia="MS Mincho" w:hAnsiTheme="minorHAnsi" w:cstheme="minorHAnsi"/>
          <w:lang w:eastAsia="ja-JP"/>
        </w:rPr>
        <w:t xml:space="preserve">Is able to provide evidence of compliance with PAP </w:t>
      </w:r>
      <w:r w:rsidRPr="007A6A8B">
        <w:rPr>
          <w:rFonts w:asciiTheme="minorHAnsi" w:eastAsia="MS Mincho" w:hAnsiTheme="minorHAnsi" w:cstheme="minorHAnsi"/>
          <w:highlight w:val="yellow"/>
          <w:lang w:eastAsia="ja-JP"/>
        </w:rPr>
        <w:t>or oral device</w:t>
      </w:r>
      <w:r>
        <w:rPr>
          <w:rFonts w:asciiTheme="minorHAnsi" w:eastAsia="MS Mincho" w:hAnsiTheme="minorHAnsi" w:cstheme="minorHAnsi"/>
          <w:lang w:eastAsia="ja-JP"/>
        </w:rPr>
        <w:t xml:space="preserve"> OSA therapy (see </w:t>
      </w:r>
      <w:r w:rsidRPr="007A6A8B">
        <w:rPr>
          <w:rFonts w:asciiTheme="minorHAnsi" w:eastAsia="MS Mincho" w:hAnsiTheme="minorHAnsi" w:cstheme="minorHAnsi"/>
          <w:highlight w:val="yellow"/>
          <w:lang w:eastAsia="ja-JP"/>
        </w:rPr>
        <w:t>Recommendations V and VI</w:t>
      </w:r>
      <w:r>
        <w:rPr>
          <w:rFonts w:asciiTheme="minorHAnsi" w:eastAsia="MS Mincho" w:hAnsiTheme="minorHAnsi" w:cstheme="minorHAnsi"/>
          <w:lang w:eastAsia="ja-JP"/>
        </w:rPr>
        <w:t>).</w:t>
      </w:r>
    </w:p>
    <w:p w:rsidR="00217BB4" w:rsidRDefault="00217BB4" w:rsidP="00217BB4">
      <w:pPr>
        <w:pStyle w:val="ListParagraph"/>
        <w:tabs>
          <w:tab w:val="left" w:pos="720"/>
        </w:tabs>
        <w:ind w:left="1440"/>
        <w:rPr>
          <w:rFonts w:asciiTheme="minorHAnsi" w:hAnsiTheme="minorHAnsi" w:cstheme="minorHAnsi"/>
        </w:rPr>
      </w:pPr>
    </w:p>
    <w:p w:rsidR="00217BB4" w:rsidRDefault="00217BB4" w:rsidP="00217BB4">
      <w:pPr>
        <w:pStyle w:val="Bullet1"/>
        <w:numPr>
          <w:ilvl w:val="0"/>
          <w:numId w:val="32"/>
        </w:numPr>
        <w:spacing w:before="0" w:line="240" w:lineRule="auto"/>
        <w:ind w:left="810" w:hanging="450"/>
        <w:rPr>
          <w:rFonts w:asciiTheme="minorHAnsi" w:hAnsiTheme="minorHAnsi" w:cstheme="minorHAnsi"/>
        </w:rPr>
      </w:pPr>
      <w:r>
        <w:rPr>
          <w:rFonts w:asciiTheme="minorHAnsi" w:hAnsiTheme="minorHAnsi" w:cstheme="minorHAnsi"/>
        </w:rPr>
        <w:t xml:space="preserve">Post-op, after 1 month:  </w:t>
      </w:r>
      <w:r w:rsidRPr="009C6DC3">
        <w:rPr>
          <w:rFonts w:asciiTheme="minorHAnsi" w:hAnsiTheme="minorHAnsi" w:cstheme="minorHAnsi"/>
        </w:rPr>
        <w:t xml:space="preserve">After </w:t>
      </w:r>
      <w:r>
        <w:rPr>
          <w:rFonts w:asciiTheme="minorHAnsi" w:hAnsiTheme="minorHAnsi" w:cstheme="minorHAnsi"/>
        </w:rPr>
        <w:t>1 month has</w:t>
      </w:r>
      <w:r w:rsidRPr="009C6DC3">
        <w:rPr>
          <w:rFonts w:asciiTheme="minorHAnsi" w:hAnsiTheme="minorHAnsi" w:cstheme="minorHAnsi"/>
        </w:rPr>
        <w:t xml:space="preserve"> passed since surgery,</w:t>
      </w:r>
      <w:r>
        <w:rPr>
          <w:rFonts w:asciiTheme="minorHAnsi" w:hAnsiTheme="minorHAnsi" w:cstheme="minorHAnsi"/>
        </w:rPr>
        <w:t xml:space="preserve"> a driver may be certified, provided that:</w:t>
      </w:r>
    </w:p>
    <w:p w:rsidR="00217BB4" w:rsidRPr="007A6A8B" w:rsidRDefault="00217BB4" w:rsidP="00870F36">
      <w:pPr>
        <w:pStyle w:val="Bullet1"/>
        <w:numPr>
          <w:ilvl w:val="0"/>
          <w:numId w:val="33"/>
        </w:numPr>
        <w:spacing w:before="0" w:line="240" w:lineRule="auto"/>
        <w:ind w:left="1440"/>
        <w:rPr>
          <w:rFonts w:asciiTheme="minorHAnsi" w:hAnsiTheme="minorHAnsi" w:cstheme="minorHAnsi"/>
        </w:rPr>
      </w:pPr>
      <w:r>
        <w:rPr>
          <w:rFonts w:asciiTheme="minorHAnsi" w:hAnsiTheme="minorHAnsi" w:cstheme="minorHAnsi"/>
        </w:rPr>
        <w:t>A repeat sleep study shows that the driver no longer has a moderate to severe OSA diagnosis</w:t>
      </w:r>
      <w:r w:rsidRPr="00A205D0">
        <w:rPr>
          <w:rFonts w:asciiTheme="minorHAnsi" w:hAnsiTheme="minorHAnsi" w:cstheme="minorHAnsi"/>
        </w:rPr>
        <w:t xml:space="preserve">, </w:t>
      </w:r>
      <w:r>
        <w:rPr>
          <w:rFonts w:asciiTheme="minorHAnsi" w:hAnsiTheme="minorHAnsi" w:cstheme="minorHAnsi"/>
          <w:u w:val="single"/>
        </w:rPr>
        <w:t>and</w:t>
      </w:r>
    </w:p>
    <w:p w:rsidR="00217BB4" w:rsidRPr="007A6A8B" w:rsidRDefault="00217BB4" w:rsidP="00870F36">
      <w:pPr>
        <w:pStyle w:val="Bullet1"/>
        <w:numPr>
          <w:ilvl w:val="0"/>
          <w:numId w:val="33"/>
        </w:numPr>
        <w:spacing w:before="0" w:line="240" w:lineRule="auto"/>
        <w:ind w:left="1440"/>
        <w:rPr>
          <w:rFonts w:asciiTheme="minorHAnsi" w:hAnsiTheme="minorHAnsi" w:cstheme="minorHAnsi"/>
        </w:rPr>
      </w:pPr>
      <w:r w:rsidRPr="007A6A8B">
        <w:rPr>
          <w:rFonts w:asciiTheme="minorHAnsi" w:hAnsiTheme="minorHAnsi" w:cstheme="minorHAnsi"/>
        </w:rPr>
        <w:t>The driver does not report excessive sleepiness during the major wake period.</w:t>
      </w:r>
    </w:p>
    <w:p w:rsidR="00217BB4" w:rsidRPr="00870F36" w:rsidRDefault="00217BB4" w:rsidP="00870F36">
      <w:pPr>
        <w:rPr>
          <w:rFonts w:asciiTheme="minorHAnsi" w:hAnsiTheme="minorHAnsi" w:cstheme="minorHAnsi"/>
        </w:rPr>
      </w:pPr>
    </w:p>
    <w:p w:rsidR="004251ED" w:rsidRPr="00B503DF" w:rsidRDefault="00895804" w:rsidP="00870F36">
      <w:pPr>
        <w:pStyle w:val="ListParagraph"/>
        <w:rPr>
          <w:rFonts w:eastAsia="Times New Roman"/>
        </w:rPr>
      </w:pPr>
      <w:r>
        <w:rPr>
          <w:rFonts w:asciiTheme="minorHAnsi" w:hAnsiTheme="minorHAnsi" w:cstheme="minorHAnsi"/>
        </w:rPr>
        <w:t xml:space="preserve">C. </w:t>
      </w:r>
      <w:r w:rsidR="004251ED" w:rsidRPr="00B503DF">
        <w:rPr>
          <w:rFonts w:eastAsia="Times New Roman"/>
        </w:rPr>
        <w:t>Annual recertification</w:t>
      </w:r>
    </w:p>
    <w:p w:rsidR="004251ED" w:rsidRPr="001C0E47" w:rsidRDefault="004251ED" w:rsidP="00035E67">
      <w:pPr>
        <w:pStyle w:val="Bullet1"/>
        <w:numPr>
          <w:ilvl w:val="0"/>
          <w:numId w:val="27"/>
        </w:numPr>
        <w:spacing w:before="0" w:line="240" w:lineRule="auto"/>
        <w:rPr>
          <w:rFonts w:asciiTheme="minorHAnsi" w:hAnsiTheme="minorHAnsi" w:cstheme="minorHAnsi"/>
        </w:rPr>
      </w:pPr>
      <w:r w:rsidRPr="00B503DF">
        <w:rPr>
          <w:rFonts w:asciiTheme="minorHAnsi" w:eastAsia="MS Mincho" w:hAnsiTheme="minorHAnsi" w:cstheme="minorHAnsi"/>
          <w:lang w:eastAsia="ja-JP"/>
        </w:rPr>
        <w:t xml:space="preserve">If clinically indicated, repeat </w:t>
      </w:r>
      <w:r>
        <w:rPr>
          <w:rFonts w:asciiTheme="minorHAnsi" w:eastAsia="MS Mincho" w:hAnsiTheme="minorHAnsi" w:cstheme="minorHAnsi"/>
          <w:lang w:eastAsia="ja-JP"/>
        </w:rPr>
        <w:t xml:space="preserve">the </w:t>
      </w:r>
      <w:r w:rsidRPr="00B503DF">
        <w:rPr>
          <w:rFonts w:asciiTheme="minorHAnsi" w:eastAsia="MS Mincho" w:hAnsiTheme="minorHAnsi" w:cstheme="minorHAnsi"/>
          <w:lang w:eastAsia="ja-JP"/>
        </w:rPr>
        <w:t>sleep study.</w:t>
      </w:r>
    </w:p>
    <w:p w:rsidR="004251ED" w:rsidRDefault="004251ED" w:rsidP="004251ED">
      <w:pPr>
        <w:pStyle w:val="Bullet1"/>
        <w:numPr>
          <w:ilvl w:val="0"/>
          <w:numId w:val="0"/>
        </w:numPr>
        <w:tabs>
          <w:tab w:val="num" w:pos="702"/>
        </w:tabs>
        <w:spacing w:before="0" w:line="240" w:lineRule="auto"/>
        <w:rPr>
          <w:rFonts w:asciiTheme="minorHAnsi" w:hAnsiTheme="minorHAnsi" w:cstheme="minorHAnsi"/>
          <w:b/>
        </w:rPr>
      </w:pPr>
    </w:p>
    <w:p w:rsidR="004251ED" w:rsidRDefault="004251ED" w:rsidP="004251ED">
      <w:pPr>
        <w:pStyle w:val="Bullet1"/>
        <w:numPr>
          <w:ilvl w:val="0"/>
          <w:numId w:val="0"/>
        </w:numPr>
        <w:tabs>
          <w:tab w:val="num" w:pos="702"/>
        </w:tabs>
        <w:spacing w:before="0" w:line="240" w:lineRule="auto"/>
        <w:rPr>
          <w:rFonts w:asciiTheme="minorHAnsi" w:hAnsiTheme="minorHAnsi" w:cstheme="minorHAnsi"/>
          <w:b/>
        </w:rPr>
      </w:pPr>
    </w:p>
    <w:p w:rsidR="004251ED" w:rsidRDefault="004251ED" w:rsidP="000005E1">
      <w:bookmarkStart w:id="3" w:name="_GoBack"/>
      <w:bookmarkEnd w:id="3"/>
    </w:p>
    <w:sectPr w:rsidR="004251ED" w:rsidSect="004251ED">
      <w:headerReference w:type="default" r:id="rId15"/>
      <w:footerReference w:type="default" r:id="rId1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3001" w:rsidRDefault="00873001" w:rsidP="000005E1">
      <w:r>
        <w:separator/>
      </w:r>
    </w:p>
  </w:endnote>
  <w:endnote w:type="continuationSeparator" w:id="0">
    <w:p w:rsidR="00873001" w:rsidRDefault="00873001" w:rsidP="00000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182" w:rsidRDefault="001A71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D73" w:rsidRDefault="004B0D73">
    <w:pPr>
      <w:pStyle w:val="Footer"/>
      <w:jc w:val="center"/>
    </w:pPr>
  </w:p>
  <w:p w:rsidR="004B0D73" w:rsidRDefault="004B0D7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182" w:rsidRDefault="001A718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854876"/>
      <w:docPartObj>
        <w:docPartGallery w:val="Page Numbers (Bottom of Page)"/>
        <w:docPartUnique/>
      </w:docPartObj>
    </w:sdtPr>
    <w:sdtEndPr>
      <w:rPr>
        <w:noProof/>
      </w:rPr>
    </w:sdtEndPr>
    <w:sdtContent>
      <w:p w:rsidR="004B0D73" w:rsidRDefault="00852A67">
        <w:pPr>
          <w:pStyle w:val="Footer"/>
          <w:jc w:val="center"/>
        </w:pPr>
        <w:r>
          <w:fldChar w:fldCharType="begin"/>
        </w:r>
        <w:r w:rsidR="00035E67">
          <w:instrText xml:space="preserve"> PAGE   \* MERGEFORMAT </w:instrText>
        </w:r>
        <w:r>
          <w:fldChar w:fldCharType="separate"/>
        </w:r>
        <w:r w:rsidR="007B1CF6">
          <w:rPr>
            <w:noProof/>
          </w:rPr>
          <w:t>6</w:t>
        </w:r>
        <w:r>
          <w:rPr>
            <w:noProof/>
          </w:rPr>
          <w:fldChar w:fldCharType="end"/>
        </w:r>
      </w:p>
    </w:sdtContent>
  </w:sdt>
  <w:p w:rsidR="004B0D73" w:rsidRDefault="004B0D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3001" w:rsidRDefault="00873001" w:rsidP="000005E1">
      <w:r>
        <w:separator/>
      </w:r>
    </w:p>
  </w:footnote>
  <w:footnote w:type="continuationSeparator" w:id="0">
    <w:p w:rsidR="00873001" w:rsidRDefault="00873001" w:rsidP="000005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182" w:rsidRDefault="001A71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182" w:rsidRDefault="001A718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182" w:rsidRDefault="001A718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D73" w:rsidRDefault="001A7182" w:rsidP="004B0D73">
    <w:pPr>
      <w:pStyle w:val="Header"/>
      <w:jc w:val="right"/>
    </w:pPr>
    <w:sdt>
      <w:sdtPr>
        <w:id w:val="995533611"/>
        <w:docPartObj>
          <w:docPartGallery w:val="Watermarks"/>
          <w:docPartUnique/>
        </w:docPartObj>
      </w:sdt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F66DB4">
      <w:t>MRB Task 16-01</w:t>
    </w:r>
    <w:r w:rsidR="004B0D73">
      <w:t xml:space="preserve"> Report</w:t>
    </w:r>
  </w:p>
  <w:p w:rsidR="004B0D73" w:rsidRDefault="004B0D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82897"/>
    <w:multiLevelType w:val="hybridMultilevel"/>
    <w:tmpl w:val="A660294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2B7BA6"/>
    <w:multiLevelType w:val="hybridMultilevel"/>
    <w:tmpl w:val="8960BD04"/>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9F6EB940">
      <w:start w:val="1"/>
      <w:numFmt w:val="upperLetter"/>
      <w:lvlText w:val="%4."/>
      <w:lvlJc w:val="left"/>
      <w:pPr>
        <w:ind w:left="2520" w:hanging="360"/>
      </w:pPr>
      <w:rPr>
        <w:rFonts w:hint="default"/>
      </w:rPr>
    </w:lvl>
    <w:lvl w:ilvl="4" w:tplc="0409000F">
      <w:start w:val="1"/>
      <w:numFmt w:val="decimal"/>
      <w:lvlText w:val="%5."/>
      <w:lvlJc w:val="left"/>
      <w:pPr>
        <w:ind w:left="3240" w:hanging="360"/>
      </w:pPr>
      <w:rPr>
        <w:rFont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C7716F"/>
    <w:multiLevelType w:val="hybridMultilevel"/>
    <w:tmpl w:val="E1806F72"/>
    <w:lvl w:ilvl="0" w:tplc="C00C2372">
      <w:start w:val="1"/>
      <w:numFmt w:val="upperRoman"/>
      <w:lvlText w:val="%1."/>
      <w:lvlJc w:val="left"/>
      <w:pPr>
        <w:ind w:left="1080" w:hanging="720"/>
      </w:pPr>
      <w:rPr>
        <w:rFonts w:hint="default"/>
      </w:rPr>
    </w:lvl>
    <w:lvl w:ilvl="1" w:tplc="04090015">
      <w:start w:val="1"/>
      <w:numFmt w:val="upperLetter"/>
      <w:lvlText w:val="%2."/>
      <w:lvlJc w:val="left"/>
      <w:pPr>
        <w:ind w:left="1440" w:hanging="360"/>
      </w:pPr>
      <w:rPr>
        <w:b w:val="0"/>
      </w:rPr>
    </w:lvl>
    <w:lvl w:ilvl="2" w:tplc="E9CCE820">
      <w:start w:val="1"/>
      <w:numFmt w:val="decimal"/>
      <w:lvlText w:val="%3."/>
      <w:lvlJc w:val="lef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631792"/>
    <w:multiLevelType w:val="hybridMultilevel"/>
    <w:tmpl w:val="C546846A"/>
    <w:lvl w:ilvl="0" w:tplc="0409000F">
      <w:start w:val="1"/>
      <w:numFmt w:val="decimal"/>
      <w:lvlText w:val="%1."/>
      <w:lvlJc w:val="left"/>
      <w:pPr>
        <w:tabs>
          <w:tab w:val="num" w:pos="720"/>
        </w:tabs>
        <w:ind w:left="720" w:hanging="360"/>
      </w:pPr>
      <w:rPr>
        <w:rFonts w:hint="default"/>
      </w:rPr>
    </w:lvl>
    <w:lvl w:ilvl="1" w:tplc="04090003">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BF276F2"/>
    <w:multiLevelType w:val="hybridMultilevel"/>
    <w:tmpl w:val="9C3C36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066183"/>
    <w:multiLevelType w:val="hybridMultilevel"/>
    <w:tmpl w:val="72A48E5A"/>
    <w:lvl w:ilvl="0" w:tplc="0409000F">
      <w:start w:val="1"/>
      <w:numFmt w:val="decimal"/>
      <w:lvlText w:val="%1."/>
      <w:lvlJc w:val="left"/>
      <w:pPr>
        <w:tabs>
          <w:tab w:val="num" w:pos="720"/>
        </w:tabs>
        <w:ind w:left="720" w:hanging="360"/>
      </w:pPr>
      <w:rPr>
        <w:rFonts w:hint="default"/>
      </w:rPr>
    </w:lvl>
    <w:lvl w:ilvl="1" w:tplc="04090003">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D2F381E"/>
    <w:multiLevelType w:val="hybridMultilevel"/>
    <w:tmpl w:val="7C8A5C26"/>
    <w:lvl w:ilvl="0" w:tplc="8068BA3A">
      <w:start w:val="1"/>
      <w:numFmt w:val="lowerLetter"/>
      <w:lvlText w:val="%1."/>
      <w:lvlJc w:val="left"/>
      <w:pPr>
        <w:ind w:left="2520" w:hanging="360"/>
      </w:pPr>
      <w:rPr>
        <w:rFonts w:asciiTheme="minorHAnsi" w:eastAsia="Times New Roman" w:hAnsiTheme="minorHAnsi" w:cstheme="minorHAnsi"/>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1ED22428"/>
    <w:multiLevelType w:val="hybridMultilevel"/>
    <w:tmpl w:val="AAC005C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EE976B4"/>
    <w:multiLevelType w:val="hybridMultilevel"/>
    <w:tmpl w:val="5F745932"/>
    <w:lvl w:ilvl="0" w:tplc="76FE61CC">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F483E62"/>
    <w:multiLevelType w:val="hybridMultilevel"/>
    <w:tmpl w:val="5636ED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2118EB"/>
    <w:multiLevelType w:val="hybridMultilevel"/>
    <w:tmpl w:val="774ABFCC"/>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2A21F1"/>
    <w:multiLevelType w:val="hybridMultilevel"/>
    <w:tmpl w:val="9528CAB6"/>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3366198E"/>
    <w:multiLevelType w:val="hybridMultilevel"/>
    <w:tmpl w:val="419EAC9E"/>
    <w:lvl w:ilvl="0" w:tplc="0409000F">
      <w:start w:val="1"/>
      <w:numFmt w:val="decimal"/>
      <w:lvlText w:val="%1."/>
      <w:lvlJc w:val="left"/>
      <w:pPr>
        <w:ind w:left="2160" w:hanging="360"/>
      </w:pPr>
      <w:rPr>
        <w:rFont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8112127"/>
    <w:multiLevelType w:val="hybridMultilevel"/>
    <w:tmpl w:val="0472F206"/>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 w15:restartNumberingAfterBreak="0">
    <w:nsid w:val="38F1311A"/>
    <w:multiLevelType w:val="hybridMultilevel"/>
    <w:tmpl w:val="F3C67C3C"/>
    <w:lvl w:ilvl="0" w:tplc="449A347A">
      <w:start w:val="1"/>
      <w:numFmt w:val="bullet"/>
      <w:lvlText w:val="-"/>
      <w:lvlJc w:val="left"/>
      <w:pPr>
        <w:ind w:left="2160" w:hanging="360"/>
      </w:pPr>
      <w:rPr>
        <w:rFonts w:ascii="Times New Roman" w:eastAsia="MS Mincho"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F833CA4"/>
    <w:multiLevelType w:val="hybridMultilevel"/>
    <w:tmpl w:val="75F248C2"/>
    <w:lvl w:ilvl="0" w:tplc="CB725292">
      <w:start w:val="1"/>
      <w:numFmt w:val="decimal"/>
      <w:lvlText w:val="%1."/>
      <w:lvlJc w:val="left"/>
      <w:pPr>
        <w:tabs>
          <w:tab w:val="num" w:pos="720"/>
        </w:tabs>
        <w:ind w:left="720" w:hanging="360"/>
      </w:pPr>
      <w:rPr>
        <w:rFonts w:ascii="Times New Roman" w:eastAsia="Times New Roman" w:hAnsi="Times New Roman" w:cs="Times New Roman"/>
      </w:rPr>
    </w:lvl>
    <w:lvl w:ilvl="1" w:tplc="04090003">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07B6AE2"/>
    <w:multiLevelType w:val="hybridMultilevel"/>
    <w:tmpl w:val="D150807E"/>
    <w:lvl w:ilvl="0" w:tplc="063EB202">
      <w:start w:val="5"/>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E218CD"/>
    <w:multiLevelType w:val="hybridMultilevel"/>
    <w:tmpl w:val="466AC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2619CD"/>
    <w:multiLevelType w:val="hybridMultilevel"/>
    <w:tmpl w:val="F0DA930A"/>
    <w:lvl w:ilvl="0" w:tplc="0409000F">
      <w:start w:val="1"/>
      <w:numFmt w:val="decimal"/>
      <w:lvlText w:val="%1."/>
      <w:lvlJc w:val="left"/>
      <w:pPr>
        <w:tabs>
          <w:tab w:val="num" w:pos="720"/>
        </w:tabs>
        <w:ind w:left="720" w:hanging="360"/>
      </w:pPr>
      <w:rPr>
        <w:rFonts w:hint="default"/>
      </w:rPr>
    </w:lvl>
    <w:lvl w:ilvl="1" w:tplc="04090003">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8077A4E"/>
    <w:multiLevelType w:val="hybridMultilevel"/>
    <w:tmpl w:val="8E0AB2BC"/>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pStyle w:val="Bullet1"/>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8D723F9"/>
    <w:multiLevelType w:val="hybridMultilevel"/>
    <w:tmpl w:val="9C0AD346"/>
    <w:lvl w:ilvl="0" w:tplc="0409000F">
      <w:start w:val="1"/>
      <w:numFmt w:val="decimal"/>
      <w:lvlText w:val="%1."/>
      <w:lvlJc w:val="left"/>
      <w:pPr>
        <w:ind w:left="1419" w:hanging="360"/>
      </w:pPr>
      <w:rPr>
        <w:rFonts w:hint="default"/>
      </w:rPr>
    </w:lvl>
    <w:lvl w:ilvl="1" w:tplc="04090003" w:tentative="1">
      <w:start w:val="1"/>
      <w:numFmt w:val="bullet"/>
      <w:lvlText w:val="o"/>
      <w:lvlJc w:val="left"/>
      <w:pPr>
        <w:ind w:left="2139" w:hanging="360"/>
      </w:pPr>
      <w:rPr>
        <w:rFonts w:ascii="Courier New" w:hAnsi="Courier New" w:cs="Courier New" w:hint="default"/>
      </w:rPr>
    </w:lvl>
    <w:lvl w:ilvl="2" w:tplc="04090005" w:tentative="1">
      <w:start w:val="1"/>
      <w:numFmt w:val="bullet"/>
      <w:lvlText w:val=""/>
      <w:lvlJc w:val="left"/>
      <w:pPr>
        <w:ind w:left="2859" w:hanging="360"/>
      </w:pPr>
      <w:rPr>
        <w:rFonts w:ascii="Wingdings" w:hAnsi="Wingdings" w:hint="default"/>
      </w:rPr>
    </w:lvl>
    <w:lvl w:ilvl="3" w:tplc="04090001" w:tentative="1">
      <w:start w:val="1"/>
      <w:numFmt w:val="bullet"/>
      <w:lvlText w:val=""/>
      <w:lvlJc w:val="left"/>
      <w:pPr>
        <w:ind w:left="3579" w:hanging="360"/>
      </w:pPr>
      <w:rPr>
        <w:rFonts w:ascii="Symbol" w:hAnsi="Symbol" w:hint="default"/>
      </w:rPr>
    </w:lvl>
    <w:lvl w:ilvl="4" w:tplc="04090003" w:tentative="1">
      <w:start w:val="1"/>
      <w:numFmt w:val="bullet"/>
      <w:lvlText w:val="o"/>
      <w:lvlJc w:val="left"/>
      <w:pPr>
        <w:ind w:left="4299" w:hanging="360"/>
      </w:pPr>
      <w:rPr>
        <w:rFonts w:ascii="Courier New" w:hAnsi="Courier New" w:cs="Courier New" w:hint="default"/>
      </w:rPr>
    </w:lvl>
    <w:lvl w:ilvl="5" w:tplc="04090005" w:tentative="1">
      <w:start w:val="1"/>
      <w:numFmt w:val="bullet"/>
      <w:lvlText w:val=""/>
      <w:lvlJc w:val="left"/>
      <w:pPr>
        <w:ind w:left="5019" w:hanging="360"/>
      </w:pPr>
      <w:rPr>
        <w:rFonts w:ascii="Wingdings" w:hAnsi="Wingdings" w:hint="default"/>
      </w:rPr>
    </w:lvl>
    <w:lvl w:ilvl="6" w:tplc="04090001" w:tentative="1">
      <w:start w:val="1"/>
      <w:numFmt w:val="bullet"/>
      <w:lvlText w:val=""/>
      <w:lvlJc w:val="left"/>
      <w:pPr>
        <w:ind w:left="5739" w:hanging="360"/>
      </w:pPr>
      <w:rPr>
        <w:rFonts w:ascii="Symbol" w:hAnsi="Symbol" w:hint="default"/>
      </w:rPr>
    </w:lvl>
    <w:lvl w:ilvl="7" w:tplc="04090003" w:tentative="1">
      <w:start w:val="1"/>
      <w:numFmt w:val="bullet"/>
      <w:lvlText w:val="o"/>
      <w:lvlJc w:val="left"/>
      <w:pPr>
        <w:ind w:left="6459" w:hanging="360"/>
      </w:pPr>
      <w:rPr>
        <w:rFonts w:ascii="Courier New" w:hAnsi="Courier New" w:cs="Courier New" w:hint="default"/>
      </w:rPr>
    </w:lvl>
    <w:lvl w:ilvl="8" w:tplc="04090005" w:tentative="1">
      <w:start w:val="1"/>
      <w:numFmt w:val="bullet"/>
      <w:lvlText w:val=""/>
      <w:lvlJc w:val="left"/>
      <w:pPr>
        <w:ind w:left="7179" w:hanging="360"/>
      </w:pPr>
      <w:rPr>
        <w:rFonts w:ascii="Wingdings" w:hAnsi="Wingdings" w:hint="default"/>
      </w:rPr>
    </w:lvl>
  </w:abstractNum>
  <w:abstractNum w:abstractNumId="21" w15:restartNumberingAfterBreak="0">
    <w:nsid w:val="4DC00BC1"/>
    <w:multiLevelType w:val="hybridMultilevel"/>
    <w:tmpl w:val="457060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CF5A97"/>
    <w:multiLevelType w:val="hybridMultilevel"/>
    <w:tmpl w:val="2738E40A"/>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3C12E704">
      <w:start w:val="1"/>
      <w:numFmt w:val="upperLetter"/>
      <w:lvlText w:val="%4."/>
      <w:lvlJc w:val="left"/>
      <w:pPr>
        <w:ind w:left="2520" w:hanging="360"/>
      </w:pPr>
      <w:rPr>
        <w:rFonts w:hint="default"/>
      </w:rPr>
    </w:lvl>
    <w:lvl w:ilvl="4" w:tplc="0409000F">
      <w:start w:val="1"/>
      <w:numFmt w:val="decimal"/>
      <w:lvlText w:val="%5."/>
      <w:lvlJc w:val="left"/>
      <w:pPr>
        <w:ind w:left="3240" w:hanging="360"/>
      </w:pPr>
      <w:rPr>
        <w:rFont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4756178"/>
    <w:multiLevelType w:val="hybridMultilevel"/>
    <w:tmpl w:val="2D7C5CB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404037"/>
    <w:multiLevelType w:val="hybridMultilevel"/>
    <w:tmpl w:val="7612FC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400D9F"/>
    <w:multiLevelType w:val="hybridMultilevel"/>
    <w:tmpl w:val="2A22C1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8D1D18"/>
    <w:multiLevelType w:val="hybridMultilevel"/>
    <w:tmpl w:val="EC4E29B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41009D"/>
    <w:multiLevelType w:val="hybridMultilevel"/>
    <w:tmpl w:val="B3E614F6"/>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6784A4A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3239FB"/>
    <w:multiLevelType w:val="hybridMultilevel"/>
    <w:tmpl w:val="2E1065B0"/>
    <w:lvl w:ilvl="0" w:tplc="0409000F">
      <w:start w:val="1"/>
      <w:numFmt w:val="decimal"/>
      <w:lvlText w:val="%1."/>
      <w:lvlJc w:val="left"/>
      <w:pPr>
        <w:tabs>
          <w:tab w:val="num" w:pos="720"/>
        </w:tabs>
        <w:ind w:left="720" w:hanging="360"/>
      </w:pPr>
      <w:rPr>
        <w:rFonts w:hint="default"/>
      </w:rPr>
    </w:lvl>
    <w:lvl w:ilvl="1" w:tplc="04090003">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85C7197"/>
    <w:multiLevelType w:val="hybridMultilevel"/>
    <w:tmpl w:val="F3CEBE40"/>
    <w:lvl w:ilvl="0" w:tplc="8F4E4E50">
      <w:start w:val="1"/>
      <w:numFmt w:val="decimal"/>
      <w:lvlText w:val="%1."/>
      <w:lvlJc w:val="left"/>
      <w:pPr>
        <w:ind w:left="1440" w:hanging="360"/>
      </w:pPr>
      <w:rPr>
        <w:rFonts w:hint="default"/>
        <w:i w:val="0"/>
      </w:rPr>
    </w:lvl>
    <w:lvl w:ilvl="1" w:tplc="04090019">
      <w:start w:val="1"/>
      <w:numFmt w:val="lowerLetter"/>
      <w:lvlText w:val="%2."/>
      <w:lvlJc w:val="left"/>
      <w:pPr>
        <w:ind w:left="2160" w:hanging="360"/>
      </w:pPr>
    </w:lvl>
    <w:lvl w:ilvl="2" w:tplc="4134D4FC">
      <w:start w:val="1"/>
      <w:numFmt w:val="lowerRoman"/>
      <w:lvlText w:val="%3."/>
      <w:lvlJc w:val="right"/>
      <w:pPr>
        <w:ind w:left="2880" w:hanging="180"/>
      </w:pPr>
      <w:rPr>
        <w:i w:val="0"/>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F3F0A4C"/>
    <w:multiLevelType w:val="hybridMultilevel"/>
    <w:tmpl w:val="B85644F2"/>
    <w:lvl w:ilvl="0" w:tplc="9CFCE0D6">
      <w:start w:val="1"/>
      <w:numFmt w:val="upperLetter"/>
      <w:lvlText w:val="%1."/>
      <w:lvlJc w:val="left"/>
      <w:pPr>
        <w:ind w:left="720" w:hanging="360"/>
      </w:pPr>
      <w:rPr>
        <w:rFonts w:eastAsiaTheme="minorHAnsi"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8C1CFD"/>
    <w:multiLevelType w:val="hybridMultilevel"/>
    <w:tmpl w:val="BB8426CE"/>
    <w:lvl w:ilvl="0" w:tplc="0409000F">
      <w:start w:val="1"/>
      <w:numFmt w:val="decimal"/>
      <w:lvlText w:val="%1."/>
      <w:lvlJc w:val="left"/>
      <w:pPr>
        <w:tabs>
          <w:tab w:val="num" w:pos="720"/>
        </w:tabs>
        <w:ind w:left="720" w:hanging="360"/>
      </w:pPr>
      <w:rPr>
        <w:rFonts w:hint="default"/>
      </w:rPr>
    </w:lvl>
    <w:lvl w:ilvl="1" w:tplc="04090003">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15E64D5"/>
    <w:multiLevelType w:val="hybridMultilevel"/>
    <w:tmpl w:val="F4D63EB6"/>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5E80FDE"/>
    <w:multiLevelType w:val="hybridMultilevel"/>
    <w:tmpl w:val="AFB2E868"/>
    <w:lvl w:ilvl="0" w:tplc="449A347A">
      <w:start w:val="1"/>
      <w:numFmt w:val="bullet"/>
      <w:lvlText w:val="-"/>
      <w:lvlJc w:val="left"/>
      <w:pPr>
        <w:ind w:left="2160" w:hanging="360"/>
      </w:pPr>
      <w:rPr>
        <w:rFonts w:ascii="Times New Roman" w:eastAsia="MS Mincho"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76D87FF0"/>
    <w:multiLevelType w:val="hybridMultilevel"/>
    <w:tmpl w:val="FBF6B9DC"/>
    <w:lvl w:ilvl="0" w:tplc="0409000F">
      <w:start w:val="1"/>
      <w:numFmt w:val="decimal"/>
      <w:lvlText w:val="%1."/>
      <w:lvlJc w:val="left"/>
      <w:pPr>
        <w:tabs>
          <w:tab w:val="num" w:pos="1440"/>
        </w:tabs>
        <w:ind w:left="1440" w:hanging="360"/>
      </w:pPr>
      <w:rPr>
        <w:rFonts w:hint="default"/>
      </w:rPr>
    </w:lvl>
    <w:lvl w:ilvl="1" w:tplc="04090003">
      <w:start w:val="1"/>
      <w:numFmt w:val="bullet"/>
      <w:lvlText w:val=""/>
      <w:lvlJc w:val="left"/>
      <w:pPr>
        <w:tabs>
          <w:tab w:val="num" w:pos="2520"/>
        </w:tabs>
        <w:ind w:left="2520" w:hanging="360"/>
      </w:pPr>
      <w:rPr>
        <w:rFonts w:ascii="Wingdings" w:hAnsi="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5" w15:restartNumberingAfterBreak="0">
    <w:nsid w:val="7BE13341"/>
    <w:multiLevelType w:val="hybridMultilevel"/>
    <w:tmpl w:val="E6A040AC"/>
    <w:lvl w:ilvl="0" w:tplc="3C12E704">
      <w:start w:val="1"/>
      <w:numFmt w:val="upp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5"/>
  </w:num>
  <w:num w:numId="3">
    <w:abstractNumId w:val="3"/>
  </w:num>
  <w:num w:numId="4">
    <w:abstractNumId w:val="34"/>
  </w:num>
  <w:num w:numId="5">
    <w:abstractNumId w:val="9"/>
  </w:num>
  <w:num w:numId="6">
    <w:abstractNumId w:val="28"/>
  </w:num>
  <w:num w:numId="7">
    <w:abstractNumId w:val="31"/>
  </w:num>
  <w:num w:numId="8">
    <w:abstractNumId w:val="18"/>
  </w:num>
  <w:num w:numId="9">
    <w:abstractNumId w:val="17"/>
  </w:num>
  <w:num w:numId="10">
    <w:abstractNumId w:val="6"/>
  </w:num>
  <w:num w:numId="11">
    <w:abstractNumId w:val="2"/>
  </w:num>
  <w:num w:numId="12">
    <w:abstractNumId w:val="26"/>
  </w:num>
  <w:num w:numId="13">
    <w:abstractNumId w:val="21"/>
  </w:num>
  <w:num w:numId="14">
    <w:abstractNumId w:val="23"/>
  </w:num>
  <w:num w:numId="15">
    <w:abstractNumId w:val="10"/>
  </w:num>
  <w:num w:numId="16">
    <w:abstractNumId w:val="8"/>
  </w:num>
  <w:num w:numId="17">
    <w:abstractNumId w:val="5"/>
  </w:num>
  <w:num w:numId="18">
    <w:abstractNumId w:val="12"/>
  </w:num>
  <w:num w:numId="19">
    <w:abstractNumId w:val="29"/>
  </w:num>
  <w:num w:numId="20">
    <w:abstractNumId w:val="27"/>
  </w:num>
  <w:num w:numId="21">
    <w:abstractNumId w:val="0"/>
  </w:num>
  <w:num w:numId="22">
    <w:abstractNumId w:val="22"/>
  </w:num>
  <w:num w:numId="23">
    <w:abstractNumId w:val="30"/>
  </w:num>
  <w:num w:numId="24">
    <w:abstractNumId w:val="1"/>
  </w:num>
  <w:num w:numId="25">
    <w:abstractNumId w:val="20"/>
  </w:num>
  <w:num w:numId="26">
    <w:abstractNumId w:val="4"/>
  </w:num>
  <w:num w:numId="27">
    <w:abstractNumId w:val="32"/>
  </w:num>
  <w:num w:numId="28">
    <w:abstractNumId w:val="25"/>
  </w:num>
  <w:num w:numId="29">
    <w:abstractNumId w:val="33"/>
  </w:num>
  <w:num w:numId="30">
    <w:abstractNumId w:val="14"/>
  </w:num>
  <w:num w:numId="31">
    <w:abstractNumId w:val="11"/>
  </w:num>
  <w:num w:numId="32">
    <w:abstractNumId w:val="35"/>
  </w:num>
  <w:num w:numId="33">
    <w:abstractNumId w:val="13"/>
  </w:num>
  <w:num w:numId="34">
    <w:abstractNumId w:val="24"/>
  </w:num>
  <w:num w:numId="35">
    <w:abstractNumId w:val="7"/>
  </w:num>
  <w:num w:numId="36">
    <w:abstractNumId w:val="1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005E1"/>
    <w:rsid w:val="000005E1"/>
    <w:rsid w:val="00005CE2"/>
    <w:rsid w:val="00032461"/>
    <w:rsid w:val="00035E67"/>
    <w:rsid w:val="00060A53"/>
    <w:rsid w:val="000647E8"/>
    <w:rsid w:val="0008257B"/>
    <w:rsid w:val="00086B22"/>
    <w:rsid w:val="000C7FBA"/>
    <w:rsid w:val="000E2221"/>
    <w:rsid w:val="000E256F"/>
    <w:rsid w:val="000E4881"/>
    <w:rsid w:val="000F5C57"/>
    <w:rsid w:val="00100BF4"/>
    <w:rsid w:val="0012789B"/>
    <w:rsid w:val="00155CF2"/>
    <w:rsid w:val="00157F0C"/>
    <w:rsid w:val="0017644F"/>
    <w:rsid w:val="00187F8A"/>
    <w:rsid w:val="001A24DA"/>
    <w:rsid w:val="001A497D"/>
    <w:rsid w:val="001A7182"/>
    <w:rsid w:val="001F5E15"/>
    <w:rsid w:val="0020581C"/>
    <w:rsid w:val="00217BB4"/>
    <w:rsid w:val="002208B8"/>
    <w:rsid w:val="0023505B"/>
    <w:rsid w:val="00236612"/>
    <w:rsid w:val="002417BE"/>
    <w:rsid w:val="00244F92"/>
    <w:rsid w:val="00254F2F"/>
    <w:rsid w:val="00285C60"/>
    <w:rsid w:val="00296D2B"/>
    <w:rsid w:val="002E7123"/>
    <w:rsid w:val="003020D3"/>
    <w:rsid w:val="003226ED"/>
    <w:rsid w:val="00345F40"/>
    <w:rsid w:val="003A05D3"/>
    <w:rsid w:val="003A0EED"/>
    <w:rsid w:val="003A3B54"/>
    <w:rsid w:val="003A449E"/>
    <w:rsid w:val="003D41CD"/>
    <w:rsid w:val="003D5A9F"/>
    <w:rsid w:val="003D7200"/>
    <w:rsid w:val="003E1804"/>
    <w:rsid w:val="00405A68"/>
    <w:rsid w:val="00412928"/>
    <w:rsid w:val="004251ED"/>
    <w:rsid w:val="00436DB0"/>
    <w:rsid w:val="00442F00"/>
    <w:rsid w:val="004672F2"/>
    <w:rsid w:val="004940E3"/>
    <w:rsid w:val="004A5821"/>
    <w:rsid w:val="004B0D73"/>
    <w:rsid w:val="004C4BDD"/>
    <w:rsid w:val="004E7EFD"/>
    <w:rsid w:val="00551ECB"/>
    <w:rsid w:val="0055785E"/>
    <w:rsid w:val="005627AB"/>
    <w:rsid w:val="00572B4A"/>
    <w:rsid w:val="00577C40"/>
    <w:rsid w:val="00586480"/>
    <w:rsid w:val="005A4910"/>
    <w:rsid w:val="005B286B"/>
    <w:rsid w:val="005F7814"/>
    <w:rsid w:val="0060097F"/>
    <w:rsid w:val="00626139"/>
    <w:rsid w:val="006424F7"/>
    <w:rsid w:val="006449BB"/>
    <w:rsid w:val="00676C73"/>
    <w:rsid w:val="0067770C"/>
    <w:rsid w:val="0068771B"/>
    <w:rsid w:val="006C6D16"/>
    <w:rsid w:val="006D5DBA"/>
    <w:rsid w:val="007021BE"/>
    <w:rsid w:val="00703C99"/>
    <w:rsid w:val="00717C8A"/>
    <w:rsid w:val="00730258"/>
    <w:rsid w:val="00735E1B"/>
    <w:rsid w:val="007410E6"/>
    <w:rsid w:val="00754B06"/>
    <w:rsid w:val="00777BDF"/>
    <w:rsid w:val="007A0DCA"/>
    <w:rsid w:val="007B1CF6"/>
    <w:rsid w:val="007B33AA"/>
    <w:rsid w:val="007C10DE"/>
    <w:rsid w:val="007C4191"/>
    <w:rsid w:val="007C5041"/>
    <w:rsid w:val="007E3BC3"/>
    <w:rsid w:val="00814117"/>
    <w:rsid w:val="008230EC"/>
    <w:rsid w:val="0084668E"/>
    <w:rsid w:val="008502E5"/>
    <w:rsid w:val="00852A67"/>
    <w:rsid w:val="00860C05"/>
    <w:rsid w:val="00870F36"/>
    <w:rsid w:val="00873001"/>
    <w:rsid w:val="00887F75"/>
    <w:rsid w:val="00895804"/>
    <w:rsid w:val="00895B9B"/>
    <w:rsid w:val="008A7443"/>
    <w:rsid w:val="008B0DA2"/>
    <w:rsid w:val="008B111C"/>
    <w:rsid w:val="008C53A2"/>
    <w:rsid w:val="008D0D30"/>
    <w:rsid w:val="008E2ACF"/>
    <w:rsid w:val="008E459C"/>
    <w:rsid w:val="008F4FB2"/>
    <w:rsid w:val="00911AA0"/>
    <w:rsid w:val="009155B9"/>
    <w:rsid w:val="00915740"/>
    <w:rsid w:val="00925015"/>
    <w:rsid w:val="00964E6C"/>
    <w:rsid w:val="00975017"/>
    <w:rsid w:val="009A119B"/>
    <w:rsid w:val="009C6DC3"/>
    <w:rsid w:val="009D0200"/>
    <w:rsid w:val="009D3840"/>
    <w:rsid w:val="009D58BB"/>
    <w:rsid w:val="00A03067"/>
    <w:rsid w:val="00A13373"/>
    <w:rsid w:val="00A368DA"/>
    <w:rsid w:val="00A57AF4"/>
    <w:rsid w:val="00A6622E"/>
    <w:rsid w:val="00A808E4"/>
    <w:rsid w:val="00AA4EC0"/>
    <w:rsid w:val="00AF05A2"/>
    <w:rsid w:val="00B16330"/>
    <w:rsid w:val="00B249E1"/>
    <w:rsid w:val="00B30DE9"/>
    <w:rsid w:val="00B43362"/>
    <w:rsid w:val="00B53100"/>
    <w:rsid w:val="00B5508A"/>
    <w:rsid w:val="00B63A06"/>
    <w:rsid w:val="00B95BCD"/>
    <w:rsid w:val="00BA2819"/>
    <w:rsid w:val="00BA3044"/>
    <w:rsid w:val="00BC061C"/>
    <w:rsid w:val="00BC5A88"/>
    <w:rsid w:val="00BC5F6E"/>
    <w:rsid w:val="00BD6C89"/>
    <w:rsid w:val="00BD7CB3"/>
    <w:rsid w:val="00BF56A4"/>
    <w:rsid w:val="00C114AA"/>
    <w:rsid w:val="00C1207A"/>
    <w:rsid w:val="00C2684C"/>
    <w:rsid w:val="00C601D6"/>
    <w:rsid w:val="00C701B2"/>
    <w:rsid w:val="00C80123"/>
    <w:rsid w:val="00CA4987"/>
    <w:rsid w:val="00CB78C2"/>
    <w:rsid w:val="00CC263A"/>
    <w:rsid w:val="00D11361"/>
    <w:rsid w:val="00D1758B"/>
    <w:rsid w:val="00D302C4"/>
    <w:rsid w:val="00D4131E"/>
    <w:rsid w:val="00D41E49"/>
    <w:rsid w:val="00D76941"/>
    <w:rsid w:val="00D862F9"/>
    <w:rsid w:val="00D90363"/>
    <w:rsid w:val="00DB52C0"/>
    <w:rsid w:val="00E06AA7"/>
    <w:rsid w:val="00E1033D"/>
    <w:rsid w:val="00E1066E"/>
    <w:rsid w:val="00E34F70"/>
    <w:rsid w:val="00E95E38"/>
    <w:rsid w:val="00EB08E8"/>
    <w:rsid w:val="00EC2EA5"/>
    <w:rsid w:val="00EE17BB"/>
    <w:rsid w:val="00EF71CF"/>
    <w:rsid w:val="00EF7457"/>
    <w:rsid w:val="00F47E21"/>
    <w:rsid w:val="00F54519"/>
    <w:rsid w:val="00F56486"/>
    <w:rsid w:val="00F6459E"/>
    <w:rsid w:val="00F65A45"/>
    <w:rsid w:val="00F66DB4"/>
    <w:rsid w:val="00F877F6"/>
    <w:rsid w:val="00F952EA"/>
    <w:rsid w:val="00F95AE7"/>
    <w:rsid w:val="00FB0F34"/>
    <w:rsid w:val="00FC3D42"/>
    <w:rsid w:val="00FC7ABB"/>
    <w:rsid w:val="00FD1347"/>
    <w:rsid w:val="00FD1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15:docId w15:val="{5426E3CE-6359-41FC-BAEA-C0444708E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7F6"/>
    <w:pPr>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77F6"/>
    <w:pPr>
      <w:spacing w:after="0" w:line="240" w:lineRule="auto"/>
    </w:pPr>
  </w:style>
  <w:style w:type="paragraph" w:styleId="FootnoteText">
    <w:name w:val="footnote text"/>
    <w:basedOn w:val="Normal"/>
    <w:link w:val="FootnoteTextChar"/>
    <w:uiPriority w:val="99"/>
    <w:unhideWhenUsed/>
    <w:rsid w:val="000005E1"/>
    <w:rPr>
      <w:rFonts w:eastAsia="MS Mincho" w:cs="Times New Roman"/>
      <w:sz w:val="20"/>
      <w:szCs w:val="20"/>
      <w:lang w:eastAsia="ja-JP"/>
    </w:rPr>
  </w:style>
  <w:style w:type="character" w:customStyle="1" w:styleId="FootnoteTextChar">
    <w:name w:val="Footnote Text Char"/>
    <w:basedOn w:val="DefaultParagraphFont"/>
    <w:link w:val="FootnoteText"/>
    <w:uiPriority w:val="99"/>
    <w:rsid w:val="000005E1"/>
    <w:rPr>
      <w:rFonts w:ascii="Times New Roman" w:eastAsia="MS Mincho" w:hAnsi="Times New Roman" w:cs="Times New Roman"/>
      <w:sz w:val="20"/>
      <w:szCs w:val="20"/>
      <w:lang w:eastAsia="ja-JP"/>
    </w:rPr>
  </w:style>
  <w:style w:type="character" w:styleId="FootnoteReference">
    <w:name w:val="footnote reference"/>
    <w:basedOn w:val="DefaultParagraphFont"/>
    <w:uiPriority w:val="99"/>
    <w:unhideWhenUsed/>
    <w:rsid w:val="000005E1"/>
    <w:rPr>
      <w:vertAlign w:val="superscript"/>
    </w:rPr>
  </w:style>
  <w:style w:type="paragraph" w:styleId="Header">
    <w:name w:val="header"/>
    <w:basedOn w:val="Normal"/>
    <w:link w:val="HeaderChar"/>
    <w:uiPriority w:val="99"/>
    <w:unhideWhenUsed/>
    <w:rsid w:val="000005E1"/>
    <w:pPr>
      <w:tabs>
        <w:tab w:val="center" w:pos="4680"/>
        <w:tab w:val="right" w:pos="9360"/>
      </w:tabs>
    </w:pPr>
    <w:rPr>
      <w:rFonts w:eastAsia="MS Mincho" w:cs="Times New Roman"/>
      <w:lang w:eastAsia="ja-JP"/>
    </w:rPr>
  </w:style>
  <w:style w:type="character" w:customStyle="1" w:styleId="HeaderChar">
    <w:name w:val="Header Char"/>
    <w:basedOn w:val="DefaultParagraphFont"/>
    <w:link w:val="Header"/>
    <w:uiPriority w:val="99"/>
    <w:rsid w:val="000005E1"/>
    <w:rPr>
      <w:rFonts w:ascii="Times New Roman" w:eastAsia="MS Mincho" w:hAnsi="Times New Roman" w:cs="Times New Roman"/>
      <w:sz w:val="24"/>
      <w:szCs w:val="24"/>
      <w:lang w:eastAsia="ja-JP"/>
    </w:rPr>
  </w:style>
  <w:style w:type="paragraph" w:styleId="Footer">
    <w:name w:val="footer"/>
    <w:basedOn w:val="Normal"/>
    <w:link w:val="FooterChar"/>
    <w:uiPriority w:val="99"/>
    <w:unhideWhenUsed/>
    <w:rsid w:val="000005E1"/>
    <w:pPr>
      <w:tabs>
        <w:tab w:val="center" w:pos="4680"/>
        <w:tab w:val="right" w:pos="9360"/>
      </w:tabs>
    </w:pPr>
    <w:rPr>
      <w:rFonts w:eastAsia="MS Mincho" w:cs="Times New Roman"/>
      <w:lang w:eastAsia="ja-JP"/>
    </w:rPr>
  </w:style>
  <w:style w:type="character" w:customStyle="1" w:styleId="FooterChar">
    <w:name w:val="Footer Char"/>
    <w:basedOn w:val="DefaultParagraphFont"/>
    <w:link w:val="Footer"/>
    <w:uiPriority w:val="99"/>
    <w:rsid w:val="000005E1"/>
    <w:rPr>
      <w:rFonts w:ascii="Times New Roman" w:eastAsia="MS Mincho" w:hAnsi="Times New Roman" w:cs="Times New Roman"/>
      <w:sz w:val="24"/>
      <w:szCs w:val="24"/>
      <w:lang w:eastAsia="ja-JP"/>
    </w:rPr>
  </w:style>
  <w:style w:type="paragraph" w:styleId="BalloonText">
    <w:name w:val="Balloon Text"/>
    <w:basedOn w:val="Normal"/>
    <w:link w:val="BalloonTextChar"/>
    <w:uiPriority w:val="99"/>
    <w:semiHidden/>
    <w:unhideWhenUsed/>
    <w:rsid w:val="000005E1"/>
    <w:rPr>
      <w:rFonts w:ascii="Tahoma" w:hAnsi="Tahoma" w:cs="Tahoma"/>
      <w:sz w:val="16"/>
      <w:szCs w:val="16"/>
    </w:rPr>
  </w:style>
  <w:style w:type="character" w:customStyle="1" w:styleId="BalloonTextChar">
    <w:name w:val="Balloon Text Char"/>
    <w:basedOn w:val="DefaultParagraphFont"/>
    <w:link w:val="BalloonText"/>
    <w:uiPriority w:val="99"/>
    <w:semiHidden/>
    <w:rsid w:val="000005E1"/>
    <w:rPr>
      <w:rFonts w:ascii="Tahoma" w:hAnsi="Tahoma" w:cs="Tahoma"/>
      <w:sz w:val="16"/>
      <w:szCs w:val="16"/>
    </w:rPr>
  </w:style>
  <w:style w:type="table" w:styleId="TableGrid">
    <w:name w:val="Table Grid"/>
    <w:basedOn w:val="TableNormal"/>
    <w:uiPriority w:val="59"/>
    <w:rsid w:val="000005E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Normal"/>
    <w:rsid w:val="004251ED"/>
    <w:pPr>
      <w:numPr>
        <w:ilvl w:val="1"/>
        <w:numId w:val="1"/>
      </w:numPr>
      <w:spacing w:before="240" w:line="276" w:lineRule="auto"/>
    </w:pPr>
    <w:rPr>
      <w:rFonts w:eastAsia="Times New Roman" w:cs="Times New Roman"/>
    </w:rPr>
  </w:style>
  <w:style w:type="paragraph" w:styleId="ListParagraph">
    <w:name w:val="List Paragraph"/>
    <w:basedOn w:val="Normal"/>
    <w:uiPriority w:val="34"/>
    <w:qFormat/>
    <w:rsid w:val="004251ED"/>
    <w:pPr>
      <w:ind w:left="720"/>
      <w:contextualSpacing/>
    </w:pPr>
  </w:style>
  <w:style w:type="character" w:styleId="CommentReference">
    <w:name w:val="annotation reference"/>
    <w:basedOn w:val="DefaultParagraphFont"/>
    <w:rsid w:val="004251ED"/>
    <w:rPr>
      <w:sz w:val="16"/>
      <w:szCs w:val="16"/>
    </w:rPr>
  </w:style>
  <w:style w:type="character" w:customStyle="1" w:styleId="st1">
    <w:name w:val="st1"/>
    <w:basedOn w:val="DefaultParagraphFont"/>
    <w:rsid w:val="004251ED"/>
  </w:style>
  <w:style w:type="paragraph" w:styleId="CommentText">
    <w:name w:val="annotation text"/>
    <w:basedOn w:val="Normal"/>
    <w:link w:val="CommentTextChar"/>
    <w:uiPriority w:val="99"/>
    <w:semiHidden/>
    <w:unhideWhenUsed/>
    <w:rsid w:val="004251ED"/>
    <w:rPr>
      <w:sz w:val="20"/>
      <w:szCs w:val="20"/>
    </w:rPr>
  </w:style>
  <w:style w:type="character" w:customStyle="1" w:styleId="CommentTextChar">
    <w:name w:val="Comment Text Char"/>
    <w:basedOn w:val="DefaultParagraphFont"/>
    <w:link w:val="CommentText"/>
    <w:uiPriority w:val="99"/>
    <w:semiHidden/>
    <w:rsid w:val="004251E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D5DBA"/>
    <w:rPr>
      <w:b/>
      <w:bCs/>
    </w:rPr>
  </w:style>
  <w:style w:type="character" w:customStyle="1" w:styleId="CommentSubjectChar">
    <w:name w:val="Comment Subject Char"/>
    <w:basedOn w:val="CommentTextChar"/>
    <w:link w:val="CommentSubject"/>
    <w:uiPriority w:val="99"/>
    <w:semiHidden/>
    <w:rsid w:val="006D5DBA"/>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C6733-003F-4D0A-BFC3-5F4516C95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7</Pages>
  <Words>2261</Words>
  <Characters>12889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15120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Thu, Georgia</dc:creator>
  <cp:lastModifiedBy>Powers, Sarah</cp:lastModifiedBy>
  <cp:revision>32</cp:revision>
  <dcterms:created xsi:type="dcterms:W3CDTF">2016-08-23T17:58:00Z</dcterms:created>
  <dcterms:modified xsi:type="dcterms:W3CDTF">2016-08-23T20:43:00Z</dcterms:modified>
</cp:coreProperties>
</file>