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C1" w:rsidRPr="00DF450C" w:rsidRDefault="001116C1" w:rsidP="001116C1">
      <w:pPr>
        <w:jc w:val="center"/>
        <w:rPr>
          <w:rFonts w:asciiTheme="majorHAnsi" w:hAnsiTheme="majorHAnsi" w:cs="Times New Roman"/>
          <w:b/>
          <w:sz w:val="36"/>
          <w:szCs w:val="36"/>
          <w:u w:val="single"/>
        </w:rPr>
      </w:pPr>
      <w:r w:rsidRPr="00DF450C">
        <w:rPr>
          <w:rFonts w:asciiTheme="majorHAnsi" w:hAnsiTheme="majorHAnsi" w:cs="Times New Roman"/>
          <w:b/>
          <w:sz w:val="36"/>
          <w:szCs w:val="36"/>
          <w:u w:val="single"/>
        </w:rPr>
        <w:t xml:space="preserve">HAZARDOUS </w:t>
      </w:r>
      <w:r w:rsidR="0024658B" w:rsidRPr="00DF450C">
        <w:rPr>
          <w:rFonts w:asciiTheme="majorHAnsi" w:hAnsiTheme="majorHAnsi" w:cs="Times New Roman"/>
          <w:b/>
          <w:sz w:val="36"/>
          <w:szCs w:val="36"/>
          <w:u w:val="single"/>
        </w:rPr>
        <w:t xml:space="preserve">MATERIALS </w:t>
      </w:r>
      <w:r w:rsidR="00DF450C" w:rsidRPr="00DF450C">
        <w:rPr>
          <w:rFonts w:asciiTheme="majorHAnsi" w:hAnsiTheme="majorHAnsi" w:cs="Times New Roman"/>
          <w:b/>
          <w:sz w:val="36"/>
          <w:szCs w:val="36"/>
          <w:u w:val="single"/>
        </w:rPr>
        <w:t xml:space="preserve">(HM) </w:t>
      </w:r>
      <w:r w:rsidR="0024658B" w:rsidRPr="00DF450C">
        <w:rPr>
          <w:rFonts w:asciiTheme="majorHAnsi" w:hAnsiTheme="majorHAnsi" w:cs="Times New Roman"/>
          <w:b/>
          <w:sz w:val="36"/>
          <w:szCs w:val="36"/>
          <w:u w:val="single"/>
        </w:rPr>
        <w:t xml:space="preserve">ENTRY-LEVEL DRIVER TRAINING </w:t>
      </w:r>
      <w:r w:rsidR="00DF450C">
        <w:rPr>
          <w:rFonts w:asciiTheme="majorHAnsi" w:hAnsiTheme="majorHAnsi" w:cs="Times New Roman"/>
          <w:b/>
          <w:sz w:val="36"/>
          <w:szCs w:val="36"/>
          <w:u w:val="single"/>
        </w:rPr>
        <w:t xml:space="preserve">(ELDT) </w:t>
      </w:r>
      <w:r w:rsidR="0024658B" w:rsidRPr="00DF450C">
        <w:rPr>
          <w:rFonts w:asciiTheme="majorHAnsi" w:hAnsiTheme="majorHAnsi" w:cs="Times New Roman"/>
          <w:b/>
          <w:sz w:val="36"/>
          <w:szCs w:val="36"/>
          <w:u w:val="single"/>
        </w:rPr>
        <w:t>MODULE</w:t>
      </w:r>
    </w:p>
    <w:p w:rsidR="00C51EBB" w:rsidRPr="008D091F" w:rsidRDefault="00C51EBB" w:rsidP="00C51EB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D091F">
        <w:rPr>
          <w:rFonts w:asciiTheme="majorHAnsi" w:hAnsiTheme="majorHAnsi" w:cs="Times New Roman"/>
          <w:b/>
          <w:sz w:val="28"/>
          <w:szCs w:val="28"/>
          <w:u w:val="single"/>
        </w:rPr>
        <w:t>BASIC IN</w:t>
      </w:r>
      <w:r w:rsidR="00722194">
        <w:rPr>
          <w:rFonts w:asciiTheme="majorHAnsi" w:hAnsiTheme="majorHAnsi" w:cs="Times New Roman"/>
          <w:b/>
          <w:sz w:val="28"/>
          <w:szCs w:val="28"/>
          <w:u w:val="single"/>
        </w:rPr>
        <w:t>TRO</w:t>
      </w:r>
      <w:bookmarkStart w:id="0" w:name="_GoBack"/>
      <w:bookmarkEnd w:id="0"/>
      <w:r w:rsidRPr="008D091F">
        <w:rPr>
          <w:rFonts w:asciiTheme="majorHAnsi" w:hAnsiTheme="majorHAnsi" w:cs="Times New Roman"/>
          <w:b/>
          <w:sz w:val="28"/>
          <w:szCs w:val="28"/>
          <w:u w:val="single"/>
        </w:rPr>
        <w:t>DUCTORY HM REQUIREMENTS</w:t>
      </w:r>
    </w:p>
    <w:p w:rsidR="00C51EBB" w:rsidRDefault="00C51EBB" w:rsidP="00C51EBB">
      <w:pPr>
        <w:pStyle w:val="ListParagraph"/>
        <w:jc w:val="both"/>
        <w:rPr>
          <w:rFonts w:asciiTheme="majorHAnsi" w:hAnsiTheme="majorHAnsi" w:cs="Times New Roman"/>
        </w:rPr>
      </w:pPr>
    </w:p>
    <w:p w:rsidR="00C51EBB" w:rsidRDefault="00C51EBB" w:rsidP="00C51EBB">
      <w:pPr>
        <w:pStyle w:val="ListParagraph"/>
        <w:jc w:val="both"/>
        <w:rPr>
          <w:rFonts w:asciiTheme="majorHAnsi" w:hAnsiTheme="majorHAnsi" w:cs="Times New Roman"/>
          <w:sz w:val="28"/>
          <w:szCs w:val="28"/>
          <w:u w:val="single"/>
        </w:rPr>
      </w:pPr>
      <w:r w:rsidRPr="00DF450C">
        <w:rPr>
          <w:rFonts w:asciiTheme="majorHAnsi" w:hAnsiTheme="majorHAnsi" w:cs="Times New Roman"/>
        </w:rPr>
        <w:t xml:space="preserve">The </w:t>
      </w:r>
      <w:r w:rsidR="00752B59">
        <w:rPr>
          <w:rFonts w:asciiTheme="majorHAnsi" w:hAnsiTheme="majorHAnsi" w:cs="Times New Roman"/>
        </w:rPr>
        <w:t>trainee w</w:t>
      </w:r>
      <w:r w:rsidRPr="00DF450C">
        <w:rPr>
          <w:rFonts w:asciiTheme="majorHAnsi" w:hAnsiTheme="majorHAnsi" w:cs="Times New Roman"/>
        </w:rPr>
        <w:t>ill</w:t>
      </w:r>
      <w:r>
        <w:rPr>
          <w:rFonts w:asciiTheme="majorHAnsi" w:hAnsiTheme="majorHAnsi" w:cs="Times New Roman"/>
        </w:rPr>
        <w:t xml:space="preserve"> learn the basic </w:t>
      </w:r>
      <w:r w:rsidR="00752B59">
        <w:rPr>
          <w:rFonts w:asciiTheme="majorHAnsi" w:hAnsiTheme="majorHAnsi" w:cs="Times New Roman"/>
        </w:rPr>
        <w:t>hazardous materials (</w:t>
      </w:r>
      <w:r>
        <w:rPr>
          <w:rFonts w:asciiTheme="majorHAnsi" w:hAnsiTheme="majorHAnsi" w:cs="Times New Roman"/>
        </w:rPr>
        <w:t>HM</w:t>
      </w:r>
      <w:r w:rsidR="00752B59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 xml:space="preserve"> </w:t>
      </w:r>
      <w:r w:rsidR="00752B59">
        <w:rPr>
          <w:rFonts w:asciiTheme="majorHAnsi" w:hAnsiTheme="majorHAnsi" w:cs="Times New Roman"/>
        </w:rPr>
        <w:t>entry-level driver training (</w:t>
      </w:r>
      <w:r>
        <w:rPr>
          <w:rFonts w:asciiTheme="majorHAnsi" w:hAnsiTheme="majorHAnsi" w:cs="Times New Roman"/>
        </w:rPr>
        <w:t>ELDT</w:t>
      </w:r>
      <w:r w:rsidR="00752B59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 xml:space="preserve"> competencies including applicability requirem</w:t>
      </w:r>
      <w:r w:rsidR="008D091F">
        <w:rPr>
          <w:rFonts w:asciiTheme="majorHAnsi" w:hAnsiTheme="majorHAnsi" w:cs="Times New Roman"/>
        </w:rPr>
        <w:t>ents a</w:t>
      </w:r>
      <w:r>
        <w:rPr>
          <w:rFonts w:asciiTheme="majorHAnsi" w:hAnsiTheme="majorHAnsi" w:cs="Times New Roman"/>
        </w:rPr>
        <w:t>nd when HM is in transport</w:t>
      </w:r>
      <w:r w:rsidR="008D091F">
        <w:rPr>
          <w:rFonts w:asciiTheme="majorHAnsi" w:hAnsiTheme="majorHAnsi" w:cs="Times New Roman"/>
        </w:rPr>
        <w:t>at</w:t>
      </w:r>
      <w:r>
        <w:rPr>
          <w:rFonts w:asciiTheme="majorHAnsi" w:hAnsiTheme="majorHAnsi" w:cs="Times New Roman"/>
        </w:rPr>
        <w:t>ion, and will be further tr</w:t>
      </w:r>
      <w:r w:rsidR="008D091F"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</w:rPr>
        <w:t>ined in the HM communication requirements including: shipping paper requirem</w:t>
      </w:r>
      <w:r w:rsidR="008D091F">
        <w:rPr>
          <w:rFonts w:asciiTheme="majorHAnsi" w:hAnsiTheme="majorHAnsi" w:cs="Times New Roman"/>
        </w:rPr>
        <w:t>ents</w:t>
      </w:r>
      <w:r>
        <w:rPr>
          <w:rFonts w:asciiTheme="majorHAnsi" w:hAnsiTheme="majorHAnsi" w:cs="Times New Roman"/>
        </w:rPr>
        <w:t>; marking; labeling; pl</w:t>
      </w:r>
      <w:r w:rsidR="008D091F"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</w:rPr>
        <w:t>carding; emergency response information;</w:t>
      </w:r>
      <w:r w:rsidR="008E7E26">
        <w:rPr>
          <w:rFonts w:asciiTheme="majorHAnsi" w:hAnsiTheme="majorHAnsi" w:cs="Times New Roman"/>
        </w:rPr>
        <w:t xml:space="preserve"> a</w:t>
      </w:r>
      <w:r>
        <w:rPr>
          <w:rFonts w:asciiTheme="majorHAnsi" w:hAnsiTheme="majorHAnsi" w:cs="Times New Roman"/>
        </w:rPr>
        <w:t>nd</w:t>
      </w:r>
      <w:r w:rsidR="008E7E26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shipper</w:t>
      </w:r>
      <w:r w:rsidR="008D091F">
        <w:rPr>
          <w:rFonts w:asciiTheme="majorHAnsi" w:hAnsiTheme="majorHAnsi" w:cs="Times New Roman"/>
        </w:rPr>
        <w:t>’</w:t>
      </w:r>
      <w:r>
        <w:rPr>
          <w:rFonts w:asciiTheme="majorHAnsi" w:hAnsiTheme="majorHAnsi" w:cs="Times New Roman"/>
        </w:rPr>
        <w:t>s res</w:t>
      </w:r>
      <w:r w:rsidR="008D091F">
        <w:rPr>
          <w:rFonts w:asciiTheme="majorHAnsi" w:hAnsiTheme="majorHAnsi" w:cs="Times New Roman"/>
        </w:rPr>
        <w:t>ponsibilities.</w:t>
      </w:r>
      <w:r w:rsidR="00A3635E">
        <w:rPr>
          <w:rFonts w:asciiTheme="majorHAnsi" w:hAnsiTheme="majorHAnsi" w:cs="Times New Roman"/>
        </w:rPr>
        <w:t xml:space="preserve">  The Pipeline and Hazardous Materials Safety Administration (P</w:t>
      </w:r>
      <w:r w:rsidR="00975F5C">
        <w:rPr>
          <w:rFonts w:asciiTheme="majorHAnsi" w:hAnsiTheme="majorHAnsi" w:cs="Times New Roman"/>
        </w:rPr>
        <w:t>HMSA</w:t>
      </w:r>
      <w:r w:rsidR="00A3635E">
        <w:rPr>
          <w:rFonts w:asciiTheme="majorHAnsi" w:hAnsiTheme="majorHAnsi" w:cs="Times New Roman"/>
        </w:rPr>
        <w:t xml:space="preserve">) provides general awareness </w:t>
      </w:r>
      <w:r w:rsidR="00975F5C" w:rsidRPr="000A18D4">
        <w:rPr>
          <w:rFonts w:asciiTheme="majorHAnsi" w:hAnsiTheme="majorHAnsi" w:cs="Times New Roman"/>
        </w:rPr>
        <w:t>training cover</w:t>
      </w:r>
      <w:r w:rsidR="00A3635E">
        <w:rPr>
          <w:rFonts w:asciiTheme="majorHAnsi" w:hAnsiTheme="majorHAnsi" w:cs="Times New Roman"/>
        </w:rPr>
        <w:t xml:space="preserve">ing these areas on the agency website at: </w:t>
      </w:r>
      <w:r w:rsidR="008E7E26" w:rsidRPr="008E7E26">
        <w:rPr>
          <w:rFonts w:asciiTheme="majorHAnsi" w:hAnsiTheme="majorHAnsi" w:cs="Times New Roman"/>
        </w:rPr>
        <w:t>http://www.phmsa.dot.gov/staticfiles/PHMSA/Hazmat/digipak/</w:t>
      </w:r>
      <w:r w:rsidR="00975F5C">
        <w:rPr>
          <w:rFonts w:asciiTheme="majorHAnsi" w:hAnsiTheme="majorHAnsi" w:cs="Times New Roman"/>
        </w:rPr>
        <w:t>.</w:t>
      </w:r>
      <w:r w:rsidR="008D091F">
        <w:rPr>
          <w:rFonts w:asciiTheme="majorHAnsi" w:hAnsiTheme="majorHAnsi" w:cs="Times New Roman"/>
        </w:rPr>
        <w:t xml:space="preserve">  </w:t>
      </w:r>
      <w:r>
        <w:rPr>
          <w:rFonts w:asciiTheme="majorHAnsi" w:hAnsiTheme="majorHAnsi" w:cs="Times New Roman"/>
        </w:rPr>
        <w:t xml:space="preserve">  </w:t>
      </w:r>
    </w:p>
    <w:p w:rsidR="00975F5C" w:rsidRDefault="00975F5C" w:rsidP="00975F5C">
      <w:pPr>
        <w:pStyle w:val="ListParagraph"/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1116C1" w:rsidRPr="00975F5C" w:rsidRDefault="001116C1" w:rsidP="00975F5C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975F5C">
        <w:rPr>
          <w:rFonts w:asciiTheme="majorHAnsi" w:hAnsiTheme="majorHAnsi" w:cs="Times New Roman"/>
          <w:b/>
          <w:sz w:val="28"/>
          <w:szCs w:val="28"/>
          <w:u w:val="single"/>
        </w:rPr>
        <w:t>O</w:t>
      </w:r>
      <w:r w:rsidR="00834121" w:rsidRPr="00975F5C">
        <w:rPr>
          <w:rFonts w:asciiTheme="majorHAnsi" w:hAnsiTheme="majorHAnsi" w:cs="Times New Roman"/>
          <w:b/>
          <w:sz w:val="28"/>
          <w:szCs w:val="28"/>
          <w:u w:val="single"/>
        </w:rPr>
        <w:t>PERATION</w:t>
      </w:r>
      <w:r w:rsidR="00C51EBB" w:rsidRPr="00975F5C">
        <w:rPr>
          <w:rFonts w:asciiTheme="majorHAnsi" w:hAnsiTheme="majorHAnsi" w:cs="Times New Roman"/>
          <w:b/>
          <w:sz w:val="28"/>
          <w:szCs w:val="28"/>
          <w:u w:val="single"/>
        </w:rPr>
        <w:t xml:space="preserve">AL </w:t>
      </w:r>
      <w:r w:rsidR="008D091F" w:rsidRPr="00975F5C">
        <w:rPr>
          <w:rFonts w:asciiTheme="majorHAnsi" w:hAnsiTheme="majorHAnsi" w:cs="Times New Roman"/>
          <w:b/>
          <w:sz w:val="28"/>
          <w:szCs w:val="28"/>
          <w:u w:val="single"/>
        </w:rPr>
        <w:t xml:space="preserve">HM </w:t>
      </w:r>
      <w:r w:rsidRPr="00975F5C">
        <w:rPr>
          <w:rFonts w:asciiTheme="majorHAnsi" w:hAnsiTheme="majorHAnsi" w:cs="Times New Roman"/>
          <w:b/>
          <w:sz w:val="28"/>
          <w:szCs w:val="28"/>
          <w:u w:val="single"/>
        </w:rPr>
        <w:t>R</w:t>
      </w:r>
      <w:r w:rsidR="00834121" w:rsidRPr="00975F5C">
        <w:rPr>
          <w:rFonts w:asciiTheme="majorHAnsi" w:hAnsiTheme="majorHAnsi" w:cs="Times New Roman"/>
          <w:b/>
          <w:sz w:val="28"/>
          <w:szCs w:val="28"/>
          <w:u w:val="single"/>
        </w:rPr>
        <w:t>EQUIREMENTS</w:t>
      </w:r>
    </w:p>
    <w:p w:rsidR="00975F5C" w:rsidRDefault="00975F5C" w:rsidP="00975F5C">
      <w:pPr>
        <w:spacing w:line="240" w:lineRule="auto"/>
        <w:ind w:left="720"/>
        <w:jc w:val="both"/>
        <w:rPr>
          <w:rFonts w:asciiTheme="majorHAnsi" w:hAnsiTheme="majorHAnsi" w:cs="Times New Roman"/>
        </w:rPr>
      </w:pPr>
    </w:p>
    <w:p w:rsidR="0018433A" w:rsidRDefault="008D091F" w:rsidP="00975F5C">
      <w:pPr>
        <w:spacing w:line="240" w:lineRule="auto"/>
        <w:ind w:left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DF450C">
        <w:rPr>
          <w:rFonts w:asciiTheme="majorHAnsi" w:hAnsiTheme="majorHAnsi" w:cs="Times New Roman"/>
        </w:rPr>
        <w:t xml:space="preserve">The </w:t>
      </w:r>
      <w:r w:rsidR="000A18D4">
        <w:rPr>
          <w:rFonts w:asciiTheme="majorHAnsi" w:hAnsiTheme="majorHAnsi" w:cs="Times New Roman"/>
        </w:rPr>
        <w:t>trainee</w:t>
      </w:r>
      <w:r w:rsidRPr="00DF450C">
        <w:rPr>
          <w:rFonts w:asciiTheme="majorHAnsi" w:hAnsiTheme="majorHAnsi" w:cs="Times New Roman"/>
        </w:rPr>
        <w:t xml:space="preserve"> will</w:t>
      </w:r>
      <w:r>
        <w:rPr>
          <w:rFonts w:asciiTheme="majorHAnsi" w:hAnsiTheme="majorHAnsi" w:cs="Times New Roman"/>
        </w:rPr>
        <w:t xml:space="preserve"> learn the basic </w:t>
      </w:r>
      <w:r w:rsidR="005A1C31">
        <w:rPr>
          <w:rFonts w:asciiTheme="majorHAnsi" w:hAnsiTheme="majorHAnsi" w:cs="Times New Roman"/>
        </w:rPr>
        <w:t xml:space="preserve">competencies </w:t>
      </w:r>
      <w:r w:rsidR="00A3635E">
        <w:rPr>
          <w:rFonts w:asciiTheme="majorHAnsi" w:hAnsiTheme="majorHAnsi" w:cs="Times New Roman"/>
        </w:rPr>
        <w:t xml:space="preserve">for </w:t>
      </w:r>
      <w:r w:rsidR="005A1C31">
        <w:rPr>
          <w:rFonts w:asciiTheme="majorHAnsi" w:hAnsiTheme="majorHAnsi" w:cs="Times New Roman"/>
        </w:rPr>
        <w:t>when HM are</w:t>
      </w:r>
      <w:r>
        <w:rPr>
          <w:rFonts w:asciiTheme="majorHAnsi" w:hAnsiTheme="majorHAnsi" w:cs="Times New Roman"/>
        </w:rPr>
        <w:t xml:space="preserve"> in transportation (i.e., vehicle operation).  </w:t>
      </w:r>
    </w:p>
    <w:p w:rsidR="001116C1" w:rsidRPr="0018433A" w:rsidRDefault="001116C1" w:rsidP="008D091F">
      <w:pPr>
        <w:ind w:firstLine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18433A">
        <w:rPr>
          <w:rFonts w:asciiTheme="majorHAnsi" w:hAnsiTheme="majorHAnsi" w:cs="Times New Roman"/>
          <w:sz w:val="24"/>
          <w:szCs w:val="24"/>
          <w:u w:val="single"/>
        </w:rPr>
        <w:t xml:space="preserve">Reporting </w:t>
      </w:r>
      <w:r w:rsidR="00CC01D9" w:rsidRPr="0018433A">
        <w:rPr>
          <w:rFonts w:asciiTheme="majorHAnsi" w:hAnsiTheme="majorHAnsi" w:cs="Times New Roman"/>
          <w:sz w:val="24"/>
          <w:szCs w:val="24"/>
          <w:u w:val="single"/>
        </w:rPr>
        <w:t>HM</w:t>
      </w:r>
      <w:r w:rsidR="00975F5C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="00CC01D9" w:rsidRPr="0018433A">
        <w:rPr>
          <w:rFonts w:asciiTheme="majorHAnsi" w:hAnsiTheme="majorHAnsi" w:cs="Times New Roman"/>
          <w:sz w:val="24"/>
          <w:szCs w:val="24"/>
          <w:u w:val="single"/>
        </w:rPr>
        <w:t>A</w:t>
      </w:r>
      <w:r w:rsidRPr="0018433A">
        <w:rPr>
          <w:rFonts w:asciiTheme="majorHAnsi" w:hAnsiTheme="majorHAnsi" w:cs="Times New Roman"/>
          <w:sz w:val="24"/>
          <w:szCs w:val="24"/>
          <w:u w:val="single"/>
        </w:rPr>
        <w:t xml:space="preserve">ccidents and </w:t>
      </w:r>
      <w:r w:rsidR="00CC01D9" w:rsidRPr="0018433A">
        <w:rPr>
          <w:rFonts w:asciiTheme="majorHAnsi" w:hAnsiTheme="majorHAnsi" w:cs="Times New Roman"/>
          <w:sz w:val="24"/>
          <w:szCs w:val="24"/>
          <w:u w:val="single"/>
        </w:rPr>
        <w:t>R</w:t>
      </w:r>
      <w:r w:rsidRPr="0018433A">
        <w:rPr>
          <w:rFonts w:asciiTheme="majorHAnsi" w:hAnsiTheme="majorHAnsi" w:cs="Times New Roman"/>
          <w:sz w:val="24"/>
          <w:szCs w:val="24"/>
          <w:u w:val="single"/>
        </w:rPr>
        <w:t xml:space="preserve">eleases </w:t>
      </w:r>
    </w:p>
    <w:p w:rsidR="00DF450C" w:rsidRDefault="00DF450C" w:rsidP="008D091F">
      <w:pPr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</w:rPr>
        <w:t xml:space="preserve">The </w:t>
      </w:r>
      <w:r w:rsidR="000A18D4">
        <w:rPr>
          <w:rFonts w:asciiTheme="majorHAnsi" w:hAnsiTheme="majorHAnsi" w:cs="Times New Roman"/>
        </w:rPr>
        <w:t xml:space="preserve">trainee </w:t>
      </w:r>
      <w:r w:rsidRPr="008D091F">
        <w:rPr>
          <w:rFonts w:asciiTheme="majorHAnsi" w:hAnsiTheme="majorHAnsi" w:cs="Times New Roman"/>
        </w:rPr>
        <w:t xml:space="preserve">will learn the proper procedures and contacts for the immediate notice of certain HM incidents, including instruction in the proper completion and submission of HM Incident Reports.  </w:t>
      </w:r>
    </w:p>
    <w:p w:rsidR="001116C1" w:rsidRPr="008D091F" w:rsidRDefault="001116C1" w:rsidP="008D091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Tunnels and </w:t>
      </w:r>
      <w:r w:rsidR="00CC01D9" w:rsidRPr="008D091F">
        <w:rPr>
          <w:rFonts w:asciiTheme="majorHAnsi" w:hAnsiTheme="majorHAnsi" w:cs="Times New Roman"/>
          <w:sz w:val="24"/>
          <w:szCs w:val="24"/>
          <w:u w:val="single"/>
        </w:rPr>
        <w:t>R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ailroad </w:t>
      </w:r>
      <w:r w:rsidR="00DD632B" w:rsidRPr="008D091F">
        <w:rPr>
          <w:rFonts w:asciiTheme="majorHAnsi" w:hAnsiTheme="majorHAnsi" w:cs="Times New Roman"/>
          <w:sz w:val="24"/>
          <w:szCs w:val="24"/>
          <w:u w:val="single"/>
        </w:rPr>
        <w:t xml:space="preserve">(RR) </w:t>
      </w:r>
      <w:r w:rsidR="00CC01D9" w:rsidRPr="008D091F">
        <w:rPr>
          <w:rFonts w:asciiTheme="majorHAnsi" w:hAnsiTheme="majorHAnsi" w:cs="Times New Roman"/>
          <w:sz w:val="24"/>
          <w:szCs w:val="24"/>
          <w:u w:val="single"/>
        </w:rPr>
        <w:t>C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rossing </w:t>
      </w:r>
      <w:r w:rsidR="00CC01D9" w:rsidRPr="008D091F">
        <w:rPr>
          <w:rFonts w:asciiTheme="majorHAnsi" w:hAnsiTheme="majorHAnsi" w:cs="Times New Roman"/>
          <w:sz w:val="24"/>
          <w:szCs w:val="24"/>
          <w:u w:val="single"/>
        </w:rPr>
        <w:t>R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>equirements</w:t>
      </w:r>
      <w:r w:rsidRPr="008D091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D632B" w:rsidRPr="00DD632B" w:rsidRDefault="00DD632B" w:rsidP="008D091F">
      <w:pPr>
        <w:spacing w:line="240" w:lineRule="auto"/>
        <w:ind w:left="720"/>
        <w:jc w:val="both"/>
        <w:rPr>
          <w:rFonts w:asciiTheme="majorHAnsi" w:hAnsiTheme="majorHAnsi" w:cs="Times New Roman"/>
        </w:rPr>
      </w:pPr>
      <w:r w:rsidRPr="00DD632B">
        <w:rPr>
          <w:rFonts w:asciiTheme="majorHAnsi" w:hAnsiTheme="majorHAnsi" w:cs="Times New Roman"/>
        </w:rPr>
        <w:t xml:space="preserve">The </w:t>
      </w:r>
      <w:r w:rsidR="00A3635E">
        <w:rPr>
          <w:rFonts w:asciiTheme="majorHAnsi" w:hAnsiTheme="majorHAnsi" w:cs="Times New Roman"/>
        </w:rPr>
        <w:t xml:space="preserve">trainee will learn </w:t>
      </w:r>
      <w:r w:rsidRPr="00DD632B">
        <w:rPr>
          <w:rFonts w:asciiTheme="majorHAnsi" w:hAnsiTheme="majorHAnsi" w:cs="Times New Roman"/>
        </w:rPr>
        <w:t xml:space="preserve">the proper </w:t>
      </w:r>
      <w:r>
        <w:rPr>
          <w:rFonts w:asciiTheme="majorHAnsi" w:hAnsiTheme="majorHAnsi" w:cs="Times New Roman"/>
        </w:rPr>
        <w:t xml:space="preserve">operation of an </w:t>
      </w:r>
      <w:r w:rsidRPr="00DD632B">
        <w:rPr>
          <w:rFonts w:asciiTheme="majorHAnsi" w:hAnsiTheme="majorHAnsi" w:cs="Times New Roman"/>
        </w:rPr>
        <w:t xml:space="preserve">HM </w:t>
      </w:r>
      <w:r>
        <w:rPr>
          <w:rFonts w:asciiTheme="majorHAnsi" w:hAnsiTheme="majorHAnsi" w:cs="Times New Roman"/>
        </w:rPr>
        <w:t>vehicle, at RR grade crossings and</w:t>
      </w:r>
      <w:r w:rsidR="00B304C9">
        <w:rPr>
          <w:rFonts w:asciiTheme="majorHAnsi" w:hAnsiTheme="majorHAnsi" w:cs="Times New Roman"/>
        </w:rPr>
        <w:t xml:space="preserve"> in ve</w:t>
      </w:r>
      <w:r>
        <w:rPr>
          <w:rFonts w:asciiTheme="majorHAnsi" w:hAnsiTheme="majorHAnsi" w:cs="Times New Roman"/>
        </w:rPr>
        <w:t xml:space="preserve">hicular </w:t>
      </w:r>
      <w:r w:rsidRPr="00DD632B">
        <w:rPr>
          <w:rFonts w:asciiTheme="majorHAnsi" w:hAnsiTheme="majorHAnsi" w:cs="Times New Roman"/>
        </w:rPr>
        <w:t xml:space="preserve">tunnels.  </w:t>
      </w:r>
    </w:p>
    <w:p w:rsidR="001116C1" w:rsidRPr="008D091F" w:rsidRDefault="001116C1" w:rsidP="008D091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Loading and </w:t>
      </w:r>
      <w:r w:rsidR="00CC01D9" w:rsidRPr="008D091F">
        <w:rPr>
          <w:rFonts w:asciiTheme="majorHAnsi" w:hAnsiTheme="majorHAnsi" w:cs="Times New Roman"/>
          <w:sz w:val="24"/>
          <w:szCs w:val="24"/>
          <w:u w:val="single"/>
        </w:rPr>
        <w:t>U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nloading </w:t>
      </w:r>
      <w:r w:rsidR="00CC01D9" w:rsidRPr="008D091F">
        <w:rPr>
          <w:rFonts w:asciiTheme="majorHAnsi" w:hAnsiTheme="majorHAnsi" w:cs="Times New Roman"/>
          <w:sz w:val="24"/>
          <w:szCs w:val="24"/>
          <w:u w:val="single"/>
        </w:rPr>
        <w:t>HM</w:t>
      </w:r>
      <w:r w:rsidRPr="008D091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C01D9" w:rsidRPr="008D091F" w:rsidRDefault="00CC01D9" w:rsidP="008D091F">
      <w:pPr>
        <w:ind w:left="720"/>
        <w:jc w:val="both"/>
        <w:rPr>
          <w:rFonts w:asciiTheme="majorHAnsi" w:hAnsiTheme="majorHAnsi" w:cs="Times New Roman"/>
        </w:rPr>
      </w:pPr>
      <w:r w:rsidRPr="008D091F">
        <w:rPr>
          <w:rFonts w:asciiTheme="majorHAnsi" w:hAnsiTheme="majorHAnsi" w:cs="Times New Roman"/>
        </w:rPr>
        <w:t xml:space="preserve">The </w:t>
      </w:r>
      <w:r w:rsidR="000A18D4">
        <w:rPr>
          <w:rFonts w:asciiTheme="majorHAnsi" w:hAnsiTheme="majorHAnsi" w:cs="Times New Roman"/>
        </w:rPr>
        <w:t xml:space="preserve">trainee </w:t>
      </w:r>
      <w:r w:rsidRPr="008D091F">
        <w:rPr>
          <w:rFonts w:asciiTheme="majorHAnsi" w:hAnsiTheme="majorHAnsi" w:cs="Times New Roman"/>
        </w:rPr>
        <w:t>will learn the proper loading and unloading procedures for cargo tanks and portable tanks with a capacity of 1,000 gallons or more.</w:t>
      </w:r>
      <w:r w:rsidR="00975F5C">
        <w:rPr>
          <w:rFonts w:asciiTheme="majorHAnsi" w:hAnsiTheme="majorHAnsi" w:cs="Times New Roman"/>
        </w:rPr>
        <w:t xml:space="preserve">  The trainee will also be trained in the requirements for proper segregation</w:t>
      </w:r>
      <w:r w:rsidR="00A3635E">
        <w:rPr>
          <w:rFonts w:asciiTheme="majorHAnsi" w:hAnsiTheme="majorHAnsi" w:cs="Times New Roman"/>
        </w:rPr>
        <w:t xml:space="preserve"> and securement </w:t>
      </w:r>
      <w:r w:rsidR="00975F5C">
        <w:rPr>
          <w:rFonts w:asciiTheme="majorHAnsi" w:hAnsiTheme="majorHAnsi" w:cs="Times New Roman"/>
        </w:rPr>
        <w:t xml:space="preserve">of HM, and the prohibition on transporting </w:t>
      </w:r>
      <w:r w:rsidR="00A3635E">
        <w:rPr>
          <w:rFonts w:asciiTheme="majorHAnsi" w:hAnsiTheme="majorHAnsi" w:cs="Times New Roman"/>
        </w:rPr>
        <w:t xml:space="preserve">certain solid and liquid </w:t>
      </w:r>
      <w:r w:rsidR="00975F5C">
        <w:rPr>
          <w:rFonts w:asciiTheme="majorHAnsi" w:hAnsiTheme="majorHAnsi" w:cs="Times New Roman"/>
        </w:rPr>
        <w:t xml:space="preserve">poisons with foodstuffs. </w:t>
      </w:r>
      <w:r w:rsidRPr="008D091F">
        <w:rPr>
          <w:rFonts w:asciiTheme="majorHAnsi" w:hAnsiTheme="majorHAnsi" w:cs="Times New Roman"/>
        </w:rPr>
        <w:t xml:space="preserve">     </w:t>
      </w:r>
    </w:p>
    <w:p w:rsidR="001116C1" w:rsidRPr="008D091F" w:rsidRDefault="001116C1" w:rsidP="008D091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  <w:sz w:val="24"/>
          <w:szCs w:val="24"/>
          <w:u w:val="single"/>
        </w:rPr>
        <w:t>H</w:t>
      </w:r>
      <w:r w:rsidR="000625CF" w:rsidRPr="008D091F">
        <w:rPr>
          <w:rFonts w:asciiTheme="majorHAnsi" w:hAnsiTheme="majorHAnsi" w:cs="Times New Roman"/>
          <w:sz w:val="24"/>
          <w:szCs w:val="24"/>
          <w:u w:val="single"/>
        </w:rPr>
        <w:t>M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 on </w:t>
      </w:r>
      <w:r w:rsidR="000625CF" w:rsidRPr="008D091F">
        <w:rPr>
          <w:rFonts w:asciiTheme="majorHAnsi" w:hAnsiTheme="majorHAnsi" w:cs="Times New Roman"/>
          <w:sz w:val="24"/>
          <w:szCs w:val="24"/>
          <w:u w:val="single"/>
        </w:rPr>
        <w:t>P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assenger </w:t>
      </w:r>
      <w:r w:rsidR="000625CF" w:rsidRPr="008D091F">
        <w:rPr>
          <w:rFonts w:asciiTheme="majorHAnsi" w:hAnsiTheme="majorHAnsi" w:cs="Times New Roman"/>
          <w:sz w:val="24"/>
          <w:szCs w:val="24"/>
          <w:u w:val="single"/>
        </w:rPr>
        <w:t>V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>ehicles</w:t>
      </w:r>
      <w:r w:rsidRPr="008D091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C01D9" w:rsidRDefault="0018433A" w:rsidP="005D6C69">
      <w:pPr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</w:rPr>
        <w:t xml:space="preserve">The </w:t>
      </w:r>
      <w:r w:rsidR="000A18D4">
        <w:rPr>
          <w:rFonts w:asciiTheme="majorHAnsi" w:hAnsiTheme="majorHAnsi" w:cs="Times New Roman"/>
        </w:rPr>
        <w:t>trainee</w:t>
      </w:r>
      <w:r w:rsidRPr="008D091F">
        <w:rPr>
          <w:rFonts w:asciiTheme="majorHAnsi" w:hAnsiTheme="majorHAnsi" w:cs="Times New Roman"/>
        </w:rPr>
        <w:t xml:space="preserve"> will </w:t>
      </w:r>
      <w:r w:rsidR="00A3635E">
        <w:rPr>
          <w:rFonts w:asciiTheme="majorHAnsi" w:hAnsiTheme="majorHAnsi" w:cs="Times New Roman"/>
        </w:rPr>
        <w:t xml:space="preserve">learn </w:t>
      </w:r>
      <w:r w:rsidRPr="008D091F">
        <w:rPr>
          <w:rFonts w:asciiTheme="majorHAnsi" w:hAnsiTheme="majorHAnsi" w:cs="Times New Roman"/>
        </w:rPr>
        <w:t xml:space="preserve">the various requirements for vehicles transporting passengers and property, and </w:t>
      </w:r>
      <w:r w:rsidR="00A3635E">
        <w:rPr>
          <w:rFonts w:asciiTheme="majorHAnsi" w:hAnsiTheme="majorHAnsi" w:cs="Times New Roman"/>
        </w:rPr>
        <w:t xml:space="preserve">the types and quantities of </w:t>
      </w:r>
      <w:r w:rsidRPr="008D091F">
        <w:rPr>
          <w:rFonts w:asciiTheme="majorHAnsi" w:hAnsiTheme="majorHAnsi" w:cs="Times New Roman"/>
        </w:rPr>
        <w:t xml:space="preserve">HM </w:t>
      </w:r>
      <w:r w:rsidR="00A3635E">
        <w:rPr>
          <w:rFonts w:asciiTheme="majorHAnsi" w:hAnsiTheme="majorHAnsi" w:cs="Times New Roman"/>
        </w:rPr>
        <w:t xml:space="preserve">that </w:t>
      </w:r>
      <w:r w:rsidRPr="008D091F">
        <w:rPr>
          <w:rFonts w:asciiTheme="majorHAnsi" w:hAnsiTheme="majorHAnsi" w:cs="Times New Roman"/>
        </w:rPr>
        <w:t xml:space="preserve">can and cannot be transported in these vehicles/situations.        </w:t>
      </w:r>
    </w:p>
    <w:p w:rsidR="001116C1" w:rsidRPr="008D091F" w:rsidRDefault="001116C1" w:rsidP="008D091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Cargo </w:t>
      </w:r>
      <w:r w:rsidR="00015E89" w:rsidRPr="008D091F">
        <w:rPr>
          <w:rFonts w:asciiTheme="majorHAnsi" w:hAnsiTheme="majorHAnsi" w:cs="Times New Roman"/>
          <w:sz w:val="24"/>
          <w:szCs w:val="24"/>
          <w:u w:val="single"/>
        </w:rPr>
        <w:t>T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>anks</w:t>
      </w:r>
      <w:r w:rsidRPr="008D091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3635E" w:rsidRDefault="00C51EBB" w:rsidP="000A61F5">
      <w:pPr>
        <w:ind w:left="720"/>
        <w:jc w:val="both"/>
        <w:rPr>
          <w:rFonts w:asciiTheme="majorHAnsi" w:hAnsiTheme="majorHAnsi" w:cs="Times New Roman"/>
        </w:rPr>
      </w:pPr>
      <w:r w:rsidRPr="008D091F">
        <w:rPr>
          <w:rFonts w:asciiTheme="majorHAnsi" w:hAnsiTheme="majorHAnsi" w:cs="Times New Roman"/>
        </w:rPr>
        <w:t xml:space="preserve">The </w:t>
      </w:r>
      <w:r w:rsidR="000A18D4">
        <w:rPr>
          <w:rFonts w:asciiTheme="majorHAnsi" w:hAnsiTheme="majorHAnsi" w:cs="Times New Roman"/>
        </w:rPr>
        <w:t xml:space="preserve">trainee </w:t>
      </w:r>
      <w:r w:rsidRPr="008D091F">
        <w:rPr>
          <w:rFonts w:asciiTheme="majorHAnsi" w:hAnsiTheme="majorHAnsi" w:cs="Times New Roman"/>
        </w:rPr>
        <w:t xml:space="preserve">will </w:t>
      </w:r>
      <w:r w:rsidR="00A3635E">
        <w:rPr>
          <w:rFonts w:asciiTheme="majorHAnsi" w:hAnsiTheme="majorHAnsi" w:cs="Times New Roman"/>
        </w:rPr>
        <w:t xml:space="preserve">learn </w:t>
      </w:r>
      <w:r w:rsidRPr="008D091F">
        <w:rPr>
          <w:rFonts w:asciiTheme="majorHAnsi" w:hAnsiTheme="majorHAnsi" w:cs="Times New Roman"/>
        </w:rPr>
        <w:t xml:space="preserve">the specialized requirements for </w:t>
      </w:r>
      <w:r w:rsidR="00A3635E">
        <w:rPr>
          <w:rFonts w:asciiTheme="majorHAnsi" w:hAnsiTheme="majorHAnsi" w:cs="Times New Roman"/>
        </w:rPr>
        <w:t xml:space="preserve">transportation of </w:t>
      </w:r>
      <w:r w:rsidRPr="008D091F">
        <w:rPr>
          <w:rFonts w:asciiTheme="majorHAnsi" w:hAnsiTheme="majorHAnsi" w:cs="Times New Roman"/>
        </w:rPr>
        <w:t>cargo</w:t>
      </w:r>
      <w:r w:rsidR="00A3635E">
        <w:rPr>
          <w:rFonts w:asciiTheme="majorHAnsi" w:hAnsiTheme="majorHAnsi" w:cs="Times New Roman"/>
        </w:rPr>
        <w:t xml:space="preserve"> tanks, intermediate bulk containers, bulk cylinders </w:t>
      </w:r>
      <w:r w:rsidRPr="008D091F">
        <w:rPr>
          <w:rFonts w:asciiTheme="majorHAnsi" w:hAnsiTheme="majorHAnsi" w:cs="Times New Roman"/>
        </w:rPr>
        <w:t xml:space="preserve">and portable tanks.  The unit will include </w:t>
      </w:r>
      <w:r w:rsidRPr="008D091F">
        <w:rPr>
          <w:rFonts w:asciiTheme="majorHAnsi" w:hAnsiTheme="majorHAnsi" w:cs="Times New Roman"/>
        </w:rPr>
        <w:lastRenderedPageBreak/>
        <w:t>training in the operation of emergency control features; special vehicle handling characteristics,</w:t>
      </w:r>
      <w:r w:rsidR="00A3635E">
        <w:rPr>
          <w:rFonts w:asciiTheme="majorHAnsi" w:hAnsiTheme="majorHAnsi" w:cs="Times New Roman"/>
        </w:rPr>
        <w:t xml:space="preserve"> rollover prevention, </w:t>
      </w:r>
      <w:r w:rsidRPr="008D091F">
        <w:rPr>
          <w:rFonts w:asciiTheme="majorHAnsi" w:hAnsiTheme="majorHAnsi" w:cs="Times New Roman"/>
        </w:rPr>
        <w:t>and the properties and hazards of the HMs transported.</w:t>
      </w:r>
      <w:r w:rsidR="00975F5C">
        <w:rPr>
          <w:rFonts w:asciiTheme="majorHAnsi" w:hAnsiTheme="majorHAnsi" w:cs="Times New Roman"/>
        </w:rPr>
        <w:t xml:space="preserve">  </w:t>
      </w:r>
    </w:p>
    <w:p w:rsidR="000A61F5" w:rsidRDefault="00A3635E" w:rsidP="000A61F5">
      <w:pPr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Regarding rollover prevention training, the trainee will learn methods to reduce cargo tank rollovers incl</w:t>
      </w:r>
      <w:r w:rsidR="008F62A0">
        <w:rPr>
          <w:rFonts w:asciiTheme="majorHAnsi" w:hAnsiTheme="majorHAnsi" w:cs="Times New Roman"/>
        </w:rPr>
        <w:t>u</w:t>
      </w:r>
      <w:r>
        <w:rPr>
          <w:rFonts w:asciiTheme="majorHAnsi" w:hAnsiTheme="majorHAnsi" w:cs="Times New Roman"/>
        </w:rPr>
        <w:t>d</w:t>
      </w:r>
      <w:r w:rsidR="008F62A0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>ng, but not limited to, vehicle desig</w:t>
      </w:r>
      <w:r w:rsidR="008F62A0">
        <w:rPr>
          <w:rFonts w:asciiTheme="majorHAnsi" w:hAnsiTheme="majorHAnsi" w:cs="Times New Roman"/>
        </w:rPr>
        <w:t>n</w:t>
      </w:r>
      <w:r>
        <w:rPr>
          <w:rFonts w:asciiTheme="majorHAnsi" w:hAnsiTheme="majorHAnsi" w:cs="Times New Roman"/>
        </w:rPr>
        <w:t xml:space="preserve"> and performance, lo</w:t>
      </w:r>
      <w:r w:rsidR="008F62A0"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</w:rPr>
        <w:t>d effects, highway factor</w:t>
      </w:r>
      <w:r w:rsidR="008F62A0">
        <w:rPr>
          <w:rFonts w:asciiTheme="majorHAnsi" w:hAnsiTheme="majorHAnsi" w:cs="Times New Roman"/>
        </w:rPr>
        <w:t xml:space="preserve">s </w:t>
      </w:r>
      <w:r>
        <w:rPr>
          <w:rFonts w:asciiTheme="majorHAnsi" w:hAnsiTheme="majorHAnsi" w:cs="Times New Roman"/>
        </w:rPr>
        <w:t xml:space="preserve">and </w:t>
      </w:r>
      <w:r w:rsidR="008F62A0">
        <w:rPr>
          <w:rFonts w:asciiTheme="majorHAnsi" w:hAnsiTheme="majorHAnsi" w:cs="Times New Roman"/>
        </w:rPr>
        <w:t>d</w:t>
      </w:r>
      <w:r>
        <w:rPr>
          <w:rFonts w:asciiTheme="majorHAnsi" w:hAnsiTheme="majorHAnsi" w:cs="Times New Roman"/>
        </w:rPr>
        <w:t>river factors.  A training aid for commercial dr</w:t>
      </w:r>
      <w:r w:rsidR="008F62A0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>vers of carg</w:t>
      </w:r>
      <w:r w:rsidR="008F62A0">
        <w:rPr>
          <w:rFonts w:asciiTheme="majorHAnsi" w:hAnsiTheme="majorHAnsi" w:cs="Times New Roman"/>
        </w:rPr>
        <w:t>o</w:t>
      </w:r>
      <w:r>
        <w:rPr>
          <w:rFonts w:asciiTheme="majorHAnsi" w:hAnsiTheme="majorHAnsi" w:cs="Times New Roman"/>
        </w:rPr>
        <w:t xml:space="preserve"> tank motor vehi</w:t>
      </w:r>
      <w:r w:rsidR="008F62A0">
        <w:rPr>
          <w:rFonts w:asciiTheme="majorHAnsi" w:hAnsiTheme="majorHAnsi" w:cs="Times New Roman"/>
        </w:rPr>
        <w:t>c</w:t>
      </w:r>
      <w:r>
        <w:rPr>
          <w:rFonts w:asciiTheme="majorHAnsi" w:hAnsiTheme="majorHAnsi" w:cs="Times New Roman"/>
        </w:rPr>
        <w:t>les tran</w:t>
      </w:r>
      <w:r w:rsidR="008F62A0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>po</w:t>
      </w:r>
      <w:r w:rsidR="008F62A0">
        <w:rPr>
          <w:rFonts w:asciiTheme="majorHAnsi" w:hAnsiTheme="majorHAnsi" w:cs="Times New Roman"/>
        </w:rPr>
        <w:t>r</w:t>
      </w:r>
      <w:r>
        <w:rPr>
          <w:rFonts w:asciiTheme="majorHAnsi" w:hAnsiTheme="majorHAnsi" w:cs="Times New Roman"/>
        </w:rPr>
        <w:t>ting HM cr</w:t>
      </w:r>
      <w:r w:rsidR="008F62A0">
        <w:rPr>
          <w:rFonts w:asciiTheme="majorHAnsi" w:hAnsiTheme="majorHAnsi" w:cs="Times New Roman"/>
        </w:rPr>
        <w:t>e</w:t>
      </w:r>
      <w:r>
        <w:rPr>
          <w:rFonts w:asciiTheme="majorHAnsi" w:hAnsiTheme="majorHAnsi" w:cs="Times New Roman"/>
        </w:rPr>
        <w:t>ated jointly by the Federal Moto</w:t>
      </w:r>
      <w:r w:rsidR="008F62A0">
        <w:rPr>
          <w:rFonts w:asciiTheme="majorHAnsi" w:hAnsiTheme="majorHAnsi" w:cs="Times New Roman"/>
        </w:rPr>
        <w:t>r</w:t>
      </w:r>
      <w:r>
        <w:rPr>
          <w:rFonts w:asciiTheme="majorHAnsi" w:hAnsiTheme="majorHAnsi" w:cs="Times New Roman"/>
        </w:rPr>
        <w:t xml:space="preserve"> Carrier Safety </w:t>
      </w:r>
      <w:r w:rsidR="008F62A0">
        <w:rPr>
          <w:rFonts w:asciiTheme="majorHAnsi" w:hAnsiTheme="majorHAnsi" w:cs="Times New Roman"/>
        </w:rPr>
        <w:t>Ad</w:t>
      </w:r>
      <w:r>
        <w:rPr>
          <w:rFonts w:asciiTheme="majorHAnsi" w:hAnsiTheme="majorHAnsi" w:cs="Times New Roman"/>
        </w:rPr>
        <w:t>min</w:t>
      </w:r>
      <w:r w:rsidR="008F62A0">
        <w:rPr>
          <w:rFonts w:asciiTheme="majorHAnsi" w:hAnsiTheme="majorHAnsi" w:cs="Times New Roman"/>
        </w:rPr>
        <w:t xml:space="preserve">istration </w:t>
      </w:r>
      <w:r>
        <w:rPr>
          <w:rFonts w:asciiTheme="majorHAnsi" w:hAnsiTheme="majorHAnsi" w:cs="Times New Roman"/>
        </w:rPr>
        <w:t>(FMCSA), PHMSA and industry partners is available at the following website:</w:t>
      </w:r>
      <w:r w:rsidR="00B304C9">
        <w:rPr>
          <w:rFonts w:asciiTheme="majorHAnsi" w:hAnsiTheme="majorHAnsi" w:cs="Times New Roman"/>
        </w:rPr>
        <w:t xml:space="preserve"> </w:t>
      </w:r>
      <w:r w:rsidR="00B304C9" w:rsidRPr="00B304C9">
        <w:rPr>
          <w:rFonts w:asciiTheme="majorHAnsi" w:hAnsiTheme="majorHAnsi" w:cs="Times New Roman"/>
        </w:rPr>
        <w:t>http://www.fmcsa.dot.gov/rolloverprevention</w:t>
      </w:r>
      <w:r w:rsidR="00B304C9">
        <w:rPr>
          <w:rFonts w:asciiTheme="majorHAnsi" w:hAnsiTheme="majorHAnsi" w:cs="Times New Roman"/>
        </w:rPr>
        <w:t xml:space="preserve"> and meets this section’s requirements. </w:t>
      </w:r>
      <w:r>
        <w:rPr>
          <w:rFonts w:asciiTheme="majorHAnsi" w:hAnsiTheme="majorHAnsi" w:cs="Times New Roman"/>
        </w:rPr>
        <w:t xml:space="preserve">  </w:t>
      </w:r>
      <w:r w:rsidR="000A61F5">
        <w:rPr>
          <w:rFonts w:asciiTheme="majorHAnsi" w:hAnsiTheme="majorHAnsi" w:cs="Times New Roman"/>
        </w:rPr>
        <w:t xml:space="preserve"> </w:t>
      </w:r>
    </w:p>
    <w:p w:rsidR="001116C1" w:rsidRPr="006A5710" w:rsidRDefault="001116C1" w:rsidP="000A61F5">
      <w:pPr>
        <w:ind w:left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6A5710">
        <w:rPr>
          <w:rFonts w:asciiTheme="majorHAnsi" w:hAnsiTheme="majorHAnsi" w:cs="Times New Roman"/>
          <w:sz w:val="24"/>
          <w:szCs w:val="24"/>
          <w:u w:val="single"/>
        </w:rPr>
        <w:t xml:space="preserve">Operating </w:t>
      </w:r>
      <w:r w:rsidR="009D63BD" w:rsidRPr="006A5710">
        <w:rPr>
          <w:rFonts w:asciiTheme="majorHAnsi" w:hAnsiTheme="majorHAnsi" w:cs="Times New Roman"/>
          <w:sz w:val="24"/>
          <w:szCs w:val="24"/>
          <w:u w:val="single"/>
        </w:rPr>
        <w:t>E</w:t>
      </w:r>
      <w:r w:rsidRPr="006A5710">
        <w:rPr>
          <w:rFonts w:asciiTheme="majorHAnsi" w:hAnsiTheme="majorHAnsi" w:cs="Times New Roman"/>
          <w:sz w:val="24"/>
          <w:szCs w:val="24"/>
          <w:u w:val="single"/>
        </w:rPr>
        <w:t xml:space="preserve">mergency </w:t>
      </w:r>
      <w:r w:rsidR="009D63BD" w:rsidRPr="006A5710">
        <w:rPr>
          <w:rFonts w:asciiTheme="majorHAnsi" w:hAnsiTheme="majorHAnsi" w:cs="Times New Roman"/>
          <w:sz w:val="24"/>
          <w:szCs w:val="24"/>
          <w:u w:val="single"/>
        </w:rPr>
        <w:t>E</w:t>
      </w:r>
      <w:r w:rsidRPr="006A5710">
        <w:rPr>
          <w:rFonts w:asciiTheme="majorHAnsi" w:hAnsiTheme="majorHAnsi" w:cs="Times New Roman"/>
          <w:sz w:val="24"/>
          <w:szCs w:val="24"/>
          <w:u w:val="single"/>
        </w:rPr>
        <w:t>quipment</w:t>
      </w:r>
    </w:p>
    <w:p w:rsidR="001116C1" w:rsidRPr="001F73AF" w:rsidRDefault="006A5710" w:rsidP="006A5710">
      <w:pPr>
        <w:spacing w:line="240" w:lineRule="auto"/>
        <w:ind w:left="720"/>
        <w:jc w:val="both"/>
        <w:rPr>
          <w:rFonts w:asciiTheme="majorHAnsi" w:hAnsiTheme="majorHAnsi" w:cs="Times New Roman"/>
        </w:rPr>
      </w:pPr>
      <w:r w:rsidRPr="001F73AF">
        <w:rPr>
          <w:rFonts w:asciiTheme="majorHAnsi" w:hAnsiTheme="majorHAnsi"/>
          <w:color w:val="000000" w:themeColor="text1"/>
        </w:rPr>
        <w:t xml:space="preserve">The </w:t>
      </w:r>
      <w:r w:rsidR="000A18D4">
        <w:rPr>
          <w:rFonts w:asciiTheme="majorHAnsi" w:hAnsiTheme="majorHAnsi"/>
          <w:color w:val="000000" w:themeColor="text1"/>
        </w:rPr>
        <w:t xml:space="preserve">trainee </w:t>
      </w:r>
      <w:r w:rsidR="008F62A0">
        <w:rPr>
          <w:rFonts w:asciiTheme="majorHAnsi" w:hAnsiTheme="majorHAnsi"/>
          <w:color w:val="000000" w:themeColor="text1"/>
        </w:rPr>
        <w:t xml:space="preserve">will learn </w:t>
      </w:r>
      <w:r w:rsidRPr="001F73AF">
        <w:rPr>
          <w:rFonts w:asciiTheme="majorHAnsi" w:hAnsiTheme="majorHAnsi"/>
          <w:color w:val="000000" w:themeColor="text1"/>
        </w:rPr>
        <w:t>the applicable requirements of 49 CFR Parts 390-397, Federal Motor Carrier Safety Regulations, and the procedures necessary for the safe operation of the motor vehicle.  This would include training in: sp</w:t>
      </w:r>
      <w:r w:rsidR="001116C1" w:rsidRPr="001F73AF">
        <w:rPr>
          <w:rFonts w:asciiTheme="majorHAnsi" w:hAnsiTheme="majorHAnsi" w:cs="Times New Roman"/>
        </w:rPr>
        <w:t>ecial precautions for fires</w:t>
      </w:r>
      <w:r w:rsidR="008F62A0">
        <w:rPr>
          <w:rFonts w:asciiTheme="majorHAnsi" w:hAnsiTheme="majorHAnsi" w:cs="Times New Roman"/>
        </w:rPr>
        <w:t xml:space="preserve">, </w:t>
      </w:r>
      <w:r w:rsidR="001116C1" w:rsidRPr="001F73AF">
        <w:rPr>
          <w:rFonts w:asciiTheme="majorHAnsi" w:hAnsiTheme="majorHAnsi" w:cs="Times New Roman"/>
        </w:rPr>
        <w:t>loading and unloading</w:t>
      </w:r>
      <w:r w:rsidRPr="001F73AF">
        <w:rPr>
          <w:rFonts w:asciiTheme="majorHAnsi" w:hAnsiTheme="majorHAnsi" w:cs="Times New Roman"/>
        </w:rPr>
        <w:t xml:space="preserve">, and operation of </w:t>
      </w:r>
      <w:r w:rsidR="008F62A0">
        <w:rPr>
          <w:rFonts w:asciiTheme="majorHAnsi" w:hAnsiTheme="majorHAnsi" w:cs="Times New Roman"/>
        </w:rPr>
        <w:t xml:space="preserve">cargo </w:t>
      </w:r>
      <w:r w:rsidRPr="001F73AF">
        <w:rPr>
          <w:rFonts w:asciiTheme="majorHAnsi" w:hAnsiTheme="majorHAnsi" w:cs="Times New Roman"/>
        </w:rPr>
        <w:t>tank</w:t>
      </w:r>
      <w:r w:rsidR="008F62A0">
        <w:rPr>
          <w:rFonts w:asciiTheme="majorHAnsi" w:hAnsiTheme="majorHAnsi" w:cs="Times New Roman"/>
        </w:rPr>
        <w:t xml:space="preserve"> motor</w:t>
      </w:r>
      <w:r w:rsidRPr="001F73AF">
        <w:rPr>
          <w:rFonts w:asciiTheme="majorHAnsi" w:hAnsiTheme="majorHAnsi" w:cs="Times New Roman"/>
        </w:rPr>
        <w:t xml:space="preserve"> </w:t>
      </w:r>
      <w:r w:rsidR="001116C1" w:rsidRPr="001F73AF">
        <w:rPr>
          <w:rFonts w:asciiTheme="majorHAnsi" w:hAnsiTheme="majorHAnsi" w:cs="Times New Roman"/>
        </w:rPr>
        <w:t>vehicle equipment</w:t>
      </w:r>
      <w:r w:rsidR="008F62A0">
        <w:rPr>
          <w:rFonts w:asciiTheme="majorHAnsi" w:hAnsiTheme="majorHAnsi" w:cs="Times New Roman"/>
        </w:rPr>
        <w:t xml:space="preserve"> shut-off/shut-down equipment</w:t>
      </w:r>
      <w:r w:rsidRPr="001F73AF">
        <w:rPr>
          <w:rFonts w:asciiTheme="majorHAnsi" w:hAnsiTheme="majorHAnsi" w:cs="Times New Roman"/>
        </w:rPr>
        <w:t xml:space="preserve">.  </w:t>
      </w:r>
    </w:p>
    <w:p w:rsidR="001116C1" w:rsidRPr="006A5710" w:rsidRDefault="001116C1" w:rsidP="006A5710">
      <w:pPr>
        <w:ind w:firstLine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6A5710">
        <w:rPr>
          <w:rFonts w:asciiTheme="majorHAnsi" w:hAnsiTheme="majorHAnsi" w:cs="Times New Roman"/>
          <w:sz w:val="24"/>
          <w:szCs w:val="24"/>
          <w:u w:val="single"/>
        </w:rPr>
        <w:t xml:space="preserve">Emergency </w:t>
      </w:r>
      <w:r w:rsidR="006A5710">
        <w:rPr>
          <w:rFonts w:asciiTheme="majorHAnsi" w:hAnsiTheme="majorHAnsi" w:cs="Times New Roman"/>
          <w:sz w:val="24"/>
          <w:szCs w:val="24"/>
          <w:u w:val="single"/>
        </w:rPr>
        <w:t>R</w:t>
      </w:r>
      <w:r w:rsidRPr="006A5710">
        <w:rPr>
          <w:rFonts w:asciiTheme="majorHAnsi" w:hAnsiTheme="majorHAnsi" w:cs="Times New Roman"/>
          <w:sz w:val="24"/>
          <w:szCs w:val="24"/>
          <w:u w:val="single"/>
        </w:rPr>
        <w:t xml:space="preserve">esponse </w:t>
      </w:r>
      <w:r w:rsidR="006A5710">
        <w:rPr>
          <w:rFonts w:asciiTheme="majorHAnsi" w:hAnsiTheme="majorHAnsi" w:cs="Times New Roman"/>
          <w:sz w:val="24"/>
          <w:szCs w:val="24"/>
          <w:u w:val="single"/>
        </w:rPr>
        <w:t>P</w:t>
      </w:r>
      <w:r w:rsidRPr="006A5710">
        <w:rPr>
          <w:rFonts w:asciiTheme="majorHAnsi" w:hAnsiTheme="majorHAnsi" w:cs="Times New Roman"/>
          <w:sz w:val="24"/>
          <w:szCs w:val="24"/>
          <w:u w:val="single"/>
        </w:rPr>
        <w:t>rocedures</w:t>
      </w:r>
    </w:p>
    <w:p w:rsidR="001F73AF" w:rsidRPr="001F73AF" w:rsidRDefault="001F73AF" w:rsidP="001F73AF">
      <w:pPr>
        <w:spacing w:line="240" w:lineRule="auto"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  <w:color w:val="252525"/>
        </w:rPr>
        <w:t xml:space="preserve">The </w:t>
      </w:r>
      <w:r w:rsidR="000A18D4">
        <w:rPr>
          <w:rFonts w:asciiTheme="majorHAnsi" w:hAnsiTheme="majorHAnsi" w:cs="Arial"/>
          <w:color w:val="252525"/>
        </w:rPr>
        <w:t xml:space="preserve">trainee </w:t>
      </w:r>
      <w:r>
        <w:rPr>
          <w:rFonts w:asciiTheme="majorHAnsi" w:hAnsiTheme="majorHAnsi" w:cs="Arial"/>
          <w:color w:val="252525"/>
        </w:rPr>
        <w:t xml:space="preserve">will </w:t>
      </w:r>
      <w:r w:rsidR="008F62A0">
        <w:rPr>
          <w:rFonts w:asciiTheme="majorHAnsi" w:hAnsiTheme="majorHAnsi" w:cs="Arial"/>
          <w:color w:val="252525"/>
        </w:rPr>
        <w:t xml:space="preserve">learn </w:t>
      </w:r>
      <w:r>
        <w:rPr>
          <w:rFonts w:asciiTheme="majorHAnsi" w:hAnsiTheme="majorHAnsi" w:cs="Arial"/>
          <w:color w:val="252525"/>
        </w:rPr>
        <w:t>the proper procedures and best practices for handling an emergency response and post</w:t>
      </w:r>
      <w:r w:rsidR="008F62A0">
        <w:rPr>
          <w:rFonts w:asciiTheme="majorHAnsi" w:hAnsiTheme="majorHAnsi" w:cs="Arial"/>
          <w:color w:val="252525"/>
        </w:rPr>
        <w:t>-</w:t>
      </w:r>
      <w:r>
        <w:rPr>
          <w:rFonts w:asciiTheme="majorHAnsi" w:hAnsiTheme="majorHAnsi" w:cs="Arial"/>
          <w:color w:val="252525"/>
        </w:rPr>
        <w:t>response operations.  This will include training i</w:t>
      </w:r>
      <w:r w:rsidRPr="001F73AF">
        <w:rPr>
          <w:rFonts w:asciiTheme="majorHAnsi" w:hAnsiTheme="majorHAnsi" w:cs="Arial"/>
          <w:color w:val="252525"/>
        </w:rPr>
        <w:t xml:space="preserve">n the </w:t>
      </w:r>
      <w:r w:rsidR="008F62A0">
        <w:rPr>
          <w:rFonts w:asciiTheme="majorHAnsi" w:hAnsiTheme="majorHAnsi" w:cs="Arial"/>
          <w:color w:val="252525"/>
        </w:rPr>
        <w:t xml:space="preserve">event </w:t>
      </w:r>
      <w:r w:rsidRPr="001F73AF">
        <w:rPr>
          <w:rFonts w:asciiTheme="majorHAnsi" w:hAnsiTheme="majorHAnsi" w:cs="Arial"/>
          <w:color w:val="252525"/>
        </w:rPr>
        <w:t xml:space="preserve">of an </w:t>
      </w:r>
      <w:r w:rsidR="008F62A0">
        <w:rPr>
          <w:rFonts w:asciiTheme="majorHAnsi" w:hAnsiTheme="majorHAnsi" w:cs="Arial"/>
          <w:color w:val="252525"/>
        </w:rPr>
        <w:t xml:space="preserve">unintended </w:t>
      </w:r>
      <w:r w:rsidRPr="001F73AF">
        <w:rPr>
          <w:rFonts w:asciiTheme="majorHAnsi" w:hAnsiTheme="majorHAnsi" w:cs="Arial"/>
          <w:color w:val="252525"/>
        </w:rPr>
        <w:t>release of a</w:t>
      </w:r>
      <w:r>
        <w:rPr>
          <w:rFonts w:asciiTheme="majorHAnsi" w:hAnsiTheme="majorHAnsi" w:cs="Arial"/>
          <w:color w:val="252525"/>
        </w:rPr>
        <w:t>n HM</w:t>
      </w:r>
      <w:r w:rsidRPr="001F73AF">
        <w:rPr>
          <w:rFonts w:asciiTheme="majorHAnsi" w:hAnsiTheme="majorHAnsi" w:cs="Arial"/>
          <w:color w:val="252525"/>
        </w:rPr>
        <w:t xml:space="preserve"> or substance</w:t>
      </w:r>
      <w:r w:rsidR="008F62A0">
        <w:rPr>
          <w:rFonts w:asciiTheme="majorHAnsi" w:hAnsiTheme="majorHAnsi" w:cs="Arial"/>
          <w:color w:val="252525"/>
        </w:rPr>
        <w:t>.  A</w:t>
      </w:r>
      <w:r w:rsidRPr="001F73AF">
        <w:rPr>
          <w:rFonts w:asciiTheme="majorHAnsi" w:hAnsiTheme="majorHAnsi" w:cs="Arial"/>
          <w:color w:val="252525"/>
        </w:rPr>
        <w:t>ll training, preparation, and response efforts</w:t>
      </w:r>
      <w:r w:rsidR="008F62A0">
        <w:rPr>
          <w:rFonts w:asciiTheme="majorHAnsi" w:hAnsiTheme="majorHAnsi" w:cs="Arial"/>
          <w:color w:val="252525"/>
        </w:rPr>
        <w:t xml:space="preserve"> must</w:t>
      </w:r>
      <w:r w:rsidRPr="001F73AF">
        <w:rPr>
          <w:rFonts w:asciiTheme="majorHAnsi" w:hAnsiTheme="majorHAnsi" w:cs="Arial"/>
          <w:color w:val="252525"/>
        </w:rPr>
        <w:t xml:space="preserve"> focus on the materials that have been released; their hazards; and the protection of people, property, and the environment. </w:t>
      </w:r>
    </w:p>
    <w:p w:rsidR="001116C1" w:rsidRPr="001F73AF" w:rsidRDefault="001116C1" w:rsidP="001F73AF">
      <w:pPr>
        <w:ind w:firstLine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1F73AF">
        <w:rPr>
          <w:rFonts w:asciiTheme="majorHAnsi" w:hAnsiTheme="majorHAnsi" w:cs="Times New Roman"/>
          <w:sz w:val="24"/>
          <w:szCs w:val="24"/>
          <w:u w:val="single"/>
        </w:rPr>
        <w:t xml:space="preserve">Engine </w:t>
      </w:r>
      <w:r w:rsidR="001F73AF" w:rsidRPr="001F73AF">
        <w:rPr>
          <w:rFonts w:asciiTheme="majorHAnsi" w:hAnsiTheme="majorHAnsi" w:cs="Times New Roman"/>
          <w:sz w:val="24"/>
          <w:szCs w:val="24"/>
          <w:u w:val="single"/>
        </w:rPr>
        <w:t xml:space="preserve">(Fueling) </w:t>
      </w:r>
    </w:p>
    <w:p w:rsidR="00DB65AC" w:rsidRDefault="00DB65AC" w:rsidP="00DB65AC">
      <w:pPr>
        <w:ind w:left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Arial"/>
          <w:color w:val="252525"/>
        </w:rPr>
        <w:t xml:space="preserve">The </w:t>
      </w:r>
      <w:r w:rsidR="000A18D4">
        <w:rPr>
          <w:rFonts w:asciiTheme="majorHAnsi" w:hAnsiTheme="majorHAnsi" w:cs="Arial"/>
          <w:color w:val="252525"/>
        </w:rPr>
        <w:t xml:space="preserve">trainee </w:t>
      </w:r>
      <w:r>
        <w:rPr>
          <w:rFonts w:asciiTheme="majorHAnsi" w:hAnsiTheme="majorHAnsi" w:cs="Arial"/>
          <w:color w:val="252525"/>
        </w:rPr>
        <w:t xml:space="preserve">will </w:t>
      </w:r>
      <w:r w:rsidR="008F62A0">
        <w:rPr>
          <w:rFonts w:asciiTheme="majorHAnsi" w:hAnsiTheme="majorHAnsi" w:cs="Arial"/>
          <w:color w:val="252525"/>
        </w:rPr>
        <w:t xml:space="preserve">learn </w:t>
      </w:r>
      <w:r>
        <w:rPr>
          <w:rFonts w:asciiTheme="majorHAnsi" w:hAnsiTheme="majorHAnsi" w:cs="Arial"/>
          <w:color w:val="252525"/>
        </w:rPr>
        <w:t xml:space="preserve">the procedures for when a vehicle which contains HM is being fueled.  </w:t>
      </w:r>
    </w:p>
    <w:p w:rsidR="001116C1" w:rsidRDefault="001116C1" w:rsidP="001F73A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1F73AF">
        <w:rPr>
          <w:rFonts w:asciiTheme="majorHAnsi" w:hAnsiTheme="majorHAnsi" w:cs="Times New Roman"/>
          <w:sz w:val="24"/>
          <w:szCs w:val="24"/>
          <w:u w:val="single"/>
        </w:rPr>
        <w:t>Tire</w:t>
      </w:r>
      <w:r w:rsidR="001F73AF" w:rsidRPr="001F73AF">
        <w:rPr>
          <w:rFonts w:asciiTheme="majorHAnsi" w:hAnsiTheme="majorHAnsi" w:cs="Times New Roman"/>
          <w:sz w:val="24"/>
          <w:szCs w:val="24"/>
          <w:u w:val="single"/>
        </w:rPr>
        <w:t xml:space="preserve"> Check</w:t>
      </w:r>
      <w:r w:rsidR="001F73A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E3B43" w:rsidRPr="001F73AF" w:rsidRDefault="000E3B43" w:rsidP="000E3B43">
      <w:pPr>
        <w:spacing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color w:val="252525"/>
        </w:rPr>
        <w:t xml:space="preserve">The </w:t>
      </w:r>
      <w:r w:rsidR="000A18D4">
        <w:rPr>
          <w:rFonts w:asciiTheme="majorHAnsi" w:hAnsiTheme="majorHAnsi" w:cs="Arial"/>
          <w:color w:val="252525"/>
        </w:rPr>
        <w:t xml:space="preserve">trainee </w:t>
      </w:r>
      <w:r>
        <w:rPr>
          <w:rFonts w:asciiTheme="majorHAnsi" w:hAnsiTheme="majorHAnsi" w:cs="Arial"/>
          <w:color w:val="252525"/>
        </w:rPr>
        <w:t xml:space="preserve">will </w:t>
      </w:r>
      <w:r w:rsidR="008F62A0">
        <w:rPr>
          <w:rFonts w:asciiTheme="majorHAnsi" w:hAnsiTheme="majorHAnsi" w:cs="Arial"/>
          <w:color w:val="252525"/>
        </w:rPr>
        <w:t xml:space="preserve">learn </w:t>
      </w:r>
      <w:r>
        <w:rPr>
          <w:rFonts w:asciiTheme="majorHAnsi" w:hAnsiTheme="majorHAnsi" w:cs="Arial"/>
          <w:color w:val="252525"/>
        </w:rPr>
        <w:t xml:space="preserve">the proper procedures for checking the vehicle tires at the start of a trip, and when the vehicle is parked.  </w:t>
      </w:r>
    </w:p>
    <w:p w:rsidR="001116C1" w:rsidRPr="001116C1" w:rsidRDefault="001116C1" w:rsidP="001F73AF">
      <w:pPr>
        <w:pStyle w:val="ListParagraph"/>
        <w:jc w:val="both"/>
        <w:rPr>
          <w:rFonts w:asciiTheme="majorHAnsi" w:hAnsiTheme="majorHAnsi" w:cs="Times New Roman"/>
          <w:sz w:val="24"/>
          <w:szCs w:val="24"/>
        </w:rPr>
      </w:pPr>
      <w:r w:rsidRPr="001F73AF">
        <w:rPr>
          <w:rFonts w:asciiTheme="majorHAnsi" w:hAnsiTheme="majorHAnsi" w:cs="Times New Roman"/>
          <w:sz w:val="24"/>
          <w:szCs w:val="24"/>
          <w:u w:val="single"/>
        </w:rPr>
        <w:t xml:space="preserve">Routes and </w:t>
      </w:r>
      <w:r w:rsidR="001F73AF" w:rsidRPr="001F73AF">
        <w:rPr>
          <w:rFonts w:asciiTheme="majorHAnsi" w:hAnsiTheme="majorHAnsi" w:cs="Times New Roman"/>
          <w:sz w:val="24"/>
          <w:szCs w:val="24"/>
          <w:u w:val="single"/>
        </w:rPr>
        <w:t>R</w:t>
      </w:r>
      <w:r w:rsidRPr="001F73AF">
        <w:rPr>
          <w:rFonts w:asciiTheme="majorHAnsi" w:hAnsiTheme="majorHAnsi" w:cs="Times New Roman"/>
          <w:sz w:val="24"/>
          <w:szCs w:val="24"/>
          <w:u w:val="single"/>
        </w:rPr>
        <w:t xml:space="preserve">oute </w:t>
      </w:r>
      <w:r w:rsidR="001F73AF" w:rsidRPr="001F73AF">
        <w:rPr>
          <w:rFonts w:asciiTheme="majorHAnsi" w:hAnsiTheme="majorHAnsi" w:cs="Times New Roman"/>
          <w:sz w:val="24"/>
          <w:szCs w:val="24"/>
          <w:u w:val="single"/>
        </w:rPr>
        <w:t>P</w:t>
      </w:r>
      <w:r w:rsidRPr="001F73AF">
        <w:rPr>
          <w:rFonts w:asciiTheme="majorHAnsi" w:hAnsiTheme="majorHAnsi" w:cs="Times New Roman"/>
          <w:sz w:val="24"/>
          <w:szCs w:val="24"/>
          <w:u w:val="single"/>
        </w:rPr>
        <w:t>lanning</w:t>
      </w:r>
      <w:r w:rsidRPr="001116C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E3B43" w:rsidRDefault="000E3B43" w:rsidP="001F73AF">
      <w:pPr>
        <w:pStyle w:val="ListParagraph"/>
        <w:jc w:val="both"/>
        <w:rPr>
          <w:rFonts w:asciiTheme="majorHAnsi" w:hAnsiTheme="majorHAnsi" w:cs="Arial"/>
          <w:color w:val="252525"/>
        </w:rPr>
      </w:pPr>
    </w:p>
    <w:p w:rsidR="001F73AF" w:rsidRDefault="000E3B43" w:rsidP="001F73AF">
      <w:pPr>
        <w:pStyle w:val="ListParagraph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color w:val="252525"/>
        </w:rPr>
        <w:t xml:space="preserve">The </w:t>
      </w:r>
      <w:r w:rsidR="000A18D4">
        <w:rPr>
          <w:rFonts w:asciiTheme="majorHAnsi" w:hAnsiTheme="majorHAnsi" w:cs="Arial"/>
          <w:color w:val="252525"/>
        </w:rPr>
        <w:t xml:space="preserve">trainee </w:t>
      </w:r>
      <w:r>
        <w:rPr>
          <w:rFonts w:asciiTheme="majorHAnsi" w:hAnsiTheme="majorHAnsi" w:cs="Arial"/>
          <w:color w:val="252525"/>
        </w:rPr>
        <w:t xml:space="preserve">will </w:t>
      </w:r>
      <w:r w:rsidR="008F62A0">
        <w:rPr>
          <w:rFonts w:asciiTheme="majorHAnsi" w:hAnsiTheme="majorHAnsi" w:cs="Arial"/>
          <w:color w:val="252525"/>
        </w:rPr>
        <w:t xml:space="preserve">learn </w:t>
      </w:r>
      <w:r>
        <w:rPr>
          <w:rFonts w:asciiTheme="majorHAnsi" w:hAnsiTheme="majorHAnsi" w:cs="Arial"/>
          <w:color w:val="252525"/>
        </w:rPr>
        <w:t xml:space="preserve">the proper routing requirements and procedures that they are required to follow for the transportation of radioactive and non-radioactive HM. </w:t>
      </w:r>
    </w:p>
    <w:p w:rsidR="000E3B43" w:rsidRDefault="000E3B43" w:rsidP="001F73AF">
      <w:pPr>
        <w:pStyle w:val="ListParagraph"/>
        <w:jc w:val="both"/>
        <w:rPr>
          <w:rFonts w:asciiTheme="majorHAnsi" w:hAnsiTheme="majorHAnsi" w:cs="Times New Roman"/>
          <w:sz w:val="24"/>
          <w:szCs w:val="24"/>
        </w:rPr>
      </w:pPr>
    </w:p>
    <w:p w:rsidR="001116C1" w:rsidRPr="001F73AF" w:rsidRDefault="001116C1" w:rsidP="001F73AF">
      <w:pPr>
        <w:pStyle w:val="ListParagraph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1F73AF">
        <w:rPr>
          <w:rFonts w:asciiTheme="majorHAnsi" w:hAnsiTheme="majorHAnsi" w:cs="Times New Roman"/>
          <w:sz w:val="24"/>
          <w:szCs w:val="24"/>
          <w:u w:val="single"/>
        </w:rPr>
        <w:t>Hazardous Materials Safety Permits</w:t>
      </w:r>
      <w:r w:rsidR="000A18D4">
        <w:rPr>
          <w:rFonts w:asciiTheme="majorHAnsi" w:hAnsiTheme="majorHAnsi" w:cs="Times New Roman"/>
          <w:sz w:val="24"/>
          <w:szCs w:val="24"/>
          <w:u w:val="single"/>
        </w:rPr>
        <w:t xml:space="preserve"> (HMSP)</w:t>
      </w:r>
    </w:p>
    <w:p w:rsidR="001116C1" w:rsidRPr="001116C1" w:rsidRDefault="001116C1" w:rsidP="00DB65AC">
      <w:pPr>
        <w:pStyle w:val="ListParagraph"/>
        <w:ind w:left="1440"/>
        <w:jc w:val="both"/>
        <w:rPr>
          <w:rFonts w:asciiTheme="majorHAnsi" w:hAnsiTheme="majorHAnsi" w:cs="Times New Roman"/>
          <w:sz w:val="24"/>
          <w:szCs w:val="24"/>
        </w:rPr>
      </w:pPr>
    </w:p>
    <w:p w:rsidR="00DB65AC" w:rsidRDefault="00DB65AC" w:rsidP="00DB65AC">
      <w:pPr>
        <w:pStyle w:val="ListParagraph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color w:val="252525"/>
        </w:rPr>
        <w:t xml:space="preserve">The </w:t>
      </w:r>
      <w:r w:rsidR="000A18D4">
        <w:rPr>
          <w:rFonts w:asciiTheme="majorHAnsi" w:hAnsiTheme="majorHAnsi" w:cs="Arial"/>
          <w:color w:val="252525"/>
        </w:rPr>
        <w:t xml:space="preserve">trainee </w:t>
      </w:r>
      <w:r>
        <w:rPr>
          <w:rFonts w:asciiTheme="majorHAnsi" w:hAnsiTheme="majorHAnsi" w:cs="Arial"/>
          <w:color w:val="252525"/>
        </w:rPr>
        <w:t xml:space="preserve">will be </w:t>
      </w:r>
      <w:r w:rsidR="000A18D4">
        <w:rPr>
          <w:rFonts w:asciiTheme="majorHAnsi" w:hAnsiTheme="majorHAnsi" w:cs="Arial"/>
          <w:color w:val="252525"/>
        </w:rPr>
        <w:t xml:space="preserve">instructed </w:t>
      </w:r>
      <w:r>
        <w:rPr>
          <w:rFonts w:asciiTheme="majorHAnsi" w:hAnsiTheme="majorHAnsi" w:cs="Arial"/>
          <w:color w:val="252525"/>
        </w:rPr>
        <w:t>in the proper procedures and operational requirements</w:t>
      </w:r>
      <w:r w:rsidR="000A18D4">
        <w:rPr>
          <w:rFonts w:asciiTheme="majorHAnsi" w:hAnsiTheme="majorHAnsi" w:cs="Arial"/>
          <w:color w:val="252525"/>
        </w:rPr>
        <w:t xml:space="preserve"> including </w:t>
      </w:r>
      <w:r w:rsidR="008F62A0">
        <w:rPr>
          <w:rFonts w:asciiTheme="majorHAnsi" w:hAnsiTheme="majorHAnsi" w:cs="Arial"/>
          <w:color w:val="252525"/>
        </w:rPr>
        <w:t xml:space="preserve">communications, </w:t>
      </w:r>
      <w:r w:rsidR="000A18D4">
        <w:rPr>
          <w:rFonts w:asciiTheme="majorHAnsi" w:hAnsiTheme="majorHAnsi" w:cs="Arial"/>
          <w:color w:val="252525"/>
        </w:rPr>
        <w:t xml:space="preserve">constant attendance, </w:t>
      </w:r>
      <w:r w:rsidR="008F62A0">
        <w:rPr>
          <w:rFonts w:asciiTheme="majorHAnsi" w:hAnsiTheme="majorHAnsi" w:cs="Arial"/>
          <w:color w:val="252525"/>
        </w:rPr>
        <w:t xml:space="preserve">and </w:t>
      </w:r>
      <w:r w:rsidR="000A18D4">
        <w:rPr>
          <w:rFonts w:asciiTheme="majorHAnsi" w:hAnsiTheme="majorHAnsi" w:cs="Arial"/>
          <w:color w:val="252525"/>
        </w:rPr>
        <w:t xml:space="preserve">parking </w:t>
      </w:r>
      <w:r>
        <w:rPr>
          <w:rFonts w:asciiTheme="majorHAnsi" w:hAnsiTheme="majorHAnsi" w:cs="Arial"/>
          <w:color w:val="252525"/>
        </w:rPr>
        <w:t xml:space="preserve">that apply to the transportation of an HM for which a Hazardous Materials Safety Permit (HMSP) is required.  </w:t>
      </w:r>
    </w:p>
    <w:p w:rsidR="00847623" w:rsidRPr="001116C1" w:rsidRDefault="00847623">
      <w:pPr>
        <w:rPr>
          <w:rFonts w:asciiTheme="majorHAnsi" w:hAnsiTheme="majorHAnsi"/>
          <w:sz w:val="24"/>
          <w:szCs w:val="24"/>
        </w:rPr>
      </w:pPr>
    </w:p>
    <w:sectPr w:rsidR="00847623" w:rsidRPr="0011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B6BB3"/>
    <w:multiLevelType w:val="hybridMultilevel"/>
    <w:tmpl w:val="E438C658"/>
    <w:lvl w:ilvl="0" w:tplc="8C6A6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41"/>
    <w:rsid w:val="00015E89"/>
    <w:rsid w:val="0004599F"/>
    <w:rsid w:val="000625CF"/>
    <w:rsid w:val="000A18D4"/>
    <w:rsid w:val="000A61F5"/>
    <w:rsid w:val="000E3B43"/>
    <w:rsid w:val="00103E3E"/>
    <w:rsid w:val="001116C1"/>
    <w:rsid w:val="001210E6"/>
    <w:rsid w:val="0018433A"/>
    <w:rsid w:val="001F73AF"/>
    <w:rsid w:val="0024658B"/>
    <w:rsid w:val="003E2317"/>
    <w:rsid w:val="00436841"/>
    <w:rsid w:val="00456C92"/>
    <w:rsid w:val="004D4579"/>
    <w:rsid w:val="00586FAB"/>
    <w:rsid w:val="005A1C31"/>
    <w:rsid w:val="005D6C69"/>
    <w:rsid w:val="006A5710"/>
    <w:rsid w:val="00722194"/>
    <w:rsid w:val="00752B59"/>
    <w:rsid w:val="00834121"/>
    <w:rsid w:val="00847623"/>
    <w:rsid w:val="008D091F"/>
    <w:rsid w:val="008E7E26"/>
    <w:rsid w:val="008F62A0"/>
    <w:rsid w:val="00975F5C"/>
    <w:rsid w:val="009D63BD"/>
    <w:rsid w:val="00A3635E"/>
    <w:rsid w:val="00A95045"/>
    <w:rsid w:val="00B304C9"/>
    <w:rsid w:val="00C51EBB"/>
    <w:rsid w:val="00CC01D9"/>
    <w:rsid w:val="00D4488F"/>
    <w:rsid w:val="00D57632"/>
    <w:rsid w:val="00D82018"/>
    <w:rsid w:val="00DB65AC"/>
    <w:rsid w:val="00DD4009"/>
    <w:rsid w:val="00DD632B"/>
    <w:rsid w:val="00D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A1F69-3693-4437-9F78-0A642691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C1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Richard Parker</cp:lastModifiedBy>
  <cp:revision>3</cp:revision>
  <dcterms:created xsi:type="dcterms:W3CDTF">2015-05-07T15:52:00Z</dcterms:created>
  <dcterms:modified xsi:type="dcterms:W3CDTF">2015-05-07T15:53:00Z</dcterms:modified>
</cp:coreProperties>
</file>