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BD31" w14:textId="76164F09" w:rsidR="0066783B" w:rsidRPr="0066783B" w:rsidRDefault="0066783B" w:rsidP="0066783B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bookmarkStart w:id="0" w:name="_Toc3299743"/>
      <w:r w:rsidRPr="0066783B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SafeDRIVE </w:t>
      </w:r>
      <w:r w:rsidR="008621A8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Enforcement &amp; Education</w:t>
      </w:r>
    </w:p>
    <w:p w14:paraId="66F7CF53" w14:textId="77777777" w:rsidR="0066783B" w:rsidRPr="0066783B" w:rsidRDefault="0066783B" w:rsidP="0066783B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r w:rsidRPr="0066783B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Talking Points for Safety Partners</w:t>
      </w:r>
    </w:p>
    <w:p w14:paraId="1829095D" w14:textId="7958F00D" w:rsidR="000C77DA" w:rsidRDefault="000C77DA" w:rsidP="000C77DA"/>
    <w:p w14:paraId="63FE168F" w14:textId="77777777" w:rsidR="000C77DA" w:rsidRPr="000C77DA" w:rsidRDefault="000C77DA" w:rsidP="000C77DA"/>
    <w:bookmarkEnd w:id="0"/>
    <w:p w14:paraId="60E0B360" w14:textId="466096D2" w:rsidR="006E023C" w:rsidRPr="000C77DA" w:rsidRDefault="0066783B" w:rsidP="00CC212D">
      <w:pPr>
        <w:pStyle w:val="Heading2"/>
      </w:pPr>
      <w:r>
        <w:t>What is SafeDRIVE?</w:t>
      </w:r>
    </w:p>
    <w:p w14:paraId="274E50D4" w14:textId="77777777" w:rsidR="000E3984" w:rsidRPr="0049465F" w:rsidRDefault="000E3984" w:rsidP="00A6303D">
      <w:pPr>
        <w:rPr>
          <w:rFonts w:cs="Arial"/>
        </w:rPr>
      </w:pPr>
    </w:p>
    <w:p w14:paraId="5A648262" w14:textId="6C7186DF" w:rsidR="0066783B" w:rsidRPr="0049465F" w:rsidRDefault="27038A2B" w:rsidP="0066783B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rFonts w:cs="Arial"/>
        </w:rPr>
      </w:pPr>
      <w:r w:rsidRPr="0049465F">
        <w:rPr>
          <w:rFonts w:cs="Arial"/>
        </w:rPr>
        <w:t xml:space="preserve">SafeDRIVE is a multi-state high-visibility enforcement and education initiative that </w:t>
      </w:r>
      <w:r w:rsidR="00AE70BA">
        <w:rPr>
          <w:rFonts w:cs="Arial"/>
        </w:rPr>
        <w:t xml:space="preserve">helps ensure qualified drivers are on the </w:t>
      </w:r>
      <w:r w:rsidR="006C7F83">
        <w:rPr>
          <w:rFonts w:cs="Arial"/>
        </w:rPr>
        <w:t>road and</w:t>
      </w:r>
      <w:r w:rsidR="00AE70BA">
        <w:rPr>
          <w:rFonts w:cs="Arial"/>
        </w:rPr>
        <w:t xml:space="preserve"> </w:t>
      </w:r>
      <w:r w:rsidRPr="0049465F">
        <w:rPr>
          <w:rFonts w:cs="Arial"/>
        </w:rPr>
        <w:t>discourages unsafe driver behaviors that can cause passenger and commercial vehicle crashes</w:t>
      </w:r>
      <w:r w:rsidR="00684A23">
        <w:rPr>
          <w:rFonts w:cs="Arial"/>
        </w:rPr>
        <w:t xml:space="preserve"> (CMVs)</w:t>
      </w:r>
      <w:r w:rsidRPr="0049465F">
        <w:rPr>
          <w:rFonts w:cs="Arial"/>
        </w:rPr>
        <w:t>.</w:t>
      </w:r>
    </w:p>
    <w:p w14:paraId="5CEAC2C4" w14:textId="5A500EA6" w:rsidR="0066783B" w:rsidRPr="0049465F" w:rsidRDefault="0066783B" w:rsidP="0066783B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rFonts w:cs="Arial"/>
        </w:rPr>
      </w:pPr>
      <w:r w:rsidRPr="0049465F">
        <w:rPr>
          <w:rFonts w:cs="Arial"/>
        </w:rPr>
        <w:t xml:space="preserve">We are working with the U.S. Department of Transportation’s Federal Motor Carrier Safety Administration, local law enforcement, and state and federal agencies as part of this effort to </w:t>
      </w:r>
      <w:r w:rsidR="0049465F">
        <w:rPr>
          <w:rFonts w:cs="Arial"/>
        </w:rPr>
        <w:t>prevent</w:t>
      </w:r>
      <w:r w:rsidRPr="0049465F">
        <w:rPr>
          <w:rFonts w:cs="Arial"/>
        </w:rPr>
        <w:t xml:space="preserve"> crashes by conducting periods of concentrated enforcement and education along </w:t>
      </w:r>
      <w:r w:rsidR="00C77306" w:rsidRPr="00C77306">
        <w:rPr>
          <w:rFonts w:cs="Arial"/>
          <w:highlight w:val="yellow"/>
        </w:rPr>
        <w:t>[highway corridor]</w:t>
      </w:r>
      <w:r w:rsidRPr="0049465F">
        <w:rPr>
          <w:rFonts w:cs="Arial"/>
        </w:rPr>
        <w:t>.</w:t>
      </w:r>
    </w:p>
    <w:p w14:paraId="353EB8E3" w14:textId="079C6138" w:rsidR="0066783B" w:rsidRPr="0049465F" w:rsidRDefault="0066783B" w:rsidP="0066783B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rFonts w:cs="Arial"/>
          <w:color w:val="000000"/>
        </w:rPr>
      </w:pPr>
      <w:r w:rsidRPr="0049465F">
        <w:rPr>
          <w:rFonts w:cs="Arial"/>
          <w:color w:val="000000"/>
        </w:rPr>
        <w:t xml:space="preserve">DRIVE stands for Distracted Reckless Impaired Visibility Enforcement – emphasizing that there will be high-visibility enforcement for these violations. </w:t>
      </w:r>
      <w:r w:rsidRPr="0049465F">
        <w:rPr>
          <w:rFonts w:cs="Arial"/>
        </w:rPr>
        <w:t xml:space="preserve">Enforcement efforts focus on safe driving for </w:t>
      </w:r>
      <w:r w:rsidR="00732E4A">
        <w:rPr>
          <w:rFonts w:cs="Arial"/>
        </w:rPr>
        <w:t>CMVs</w:t>
      </w:r>
      <w:r w:rsidRPr="0049465F">
        <w:rPr>
          <w:rFonts w:cs="Arial"/>
        </w:rPr>
        <w:t xml:space="preserve"> and the </w:t>
      </w:r>
      <w:r w:rsidR="00732E4A">
        <w:rPr>
          <w:rFonts w:cs="Arial"/>
        </w:rPr>
        <w:t xml:space="preserve">passenger </w:t>
      </w:r>
      <w:r w:rsidRPr="0049465F">
        <w:rPr>
          <w:rFonts w:cs="Arial"/>
        </w:rPr>
        <w:t>vehicles operating around those large vehicles.</w:t>
      </w:r>
    </w:p>
    <w:p w14:paraId="4247B495" w14:textId="30703C28" w:rsidR="0066783B" w:rsidRPr="0049465F" w:rsidRDefault="0066783B" w:rsidP="0066783B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rFonts w:cs="Arial"/>
        </w:rPr>
      </w:pPr>
      <w:r w:rsidRPr="0049465F">
        <w:rPr>
          <w:rFonts w:cs="Arial"/>
        </w:rPr>
        <w:t>SafeDRIVE launched in 2014, when 400 troopers, officers, and FMCSA inspectors were stationed along the 900 miles of I-95 in North Carolina, South Carolina, Georgia, and Florida for three days of concentrated enforcement – resulting in zero traffic fatalities in the corridor during that time.</w:t>
      </w:r>
    </w:p>
    <w:p w14:paraId="53E782FB" w14:textId="135885DB" w:rsidR="0066783B" w:rsidRDefault="0066783B" w:rsidP="0066783B">
      <w:pPr>
        <w:pStyle w:val="ListParagraph"/>
        <w:numPr>
          <w:ilvl w:val="0"/>
          <w:numId w:val="37"/>
        </w:numPr>
        <w:spacing w:after="200" w:line="276" w:lineRule="auto"/>
        <w:contextualSpacing/>
        <w:rPr>
          <w:rFonts w:cs="Arial"/>
        </w:rPr>
      </w:pPr>
      <w:r w:rsidRPr="008621A8">
        <w:rPr>
          <w:rFonts w:cs="Arial"/>
        </w:rPr>
        <w:t xml:space="preserve">The SafeDRIVE enforcement effort was so successful that it has continued every quarter since 2014 and </w:t>
      </w:r>
      <w:r w:rsidR="00732E4A">
        <w:rPr>
          <w:rFonts w:cs="Arial"/>
        </w:rPr>
        <w:t xml:space="preserve">has </w:t>
      </w:r>
      <w:r w:rsidRPr="008621A8">
        <w:rPr>
          <w:rFonts w:cs="Arial"/>
        </w:rPr>
        <w:t xml:space="preserve">expanded into </w:t>
      </w:r>
      <w:r w:rsidR="0018681C">
        <w:rPr>
          <w:rFonts w:cs="Arial"/>
        </w:rPr>
        <w:t>24</w:t>
      </w:r>
      <w:r w:rsidR="0018681C" w:rsidRPr="008621A8">
        <w:rPr>
          <w:rFonts w:cs="Arial"/>
        </w:rPr>
        <w:t xml:space="preserve"> </w:t>
      </w:r>
      <w:r w:rsidRPr="008621A8">
        <w:rPr>
          <w:rFonts w:cs="Arial"/>
        </w:rPr>
        <w:t>states.</w:t>
      </w:r>
    </w:p>
    <w:p w14:paraId="02DE84EF" w14:textId="77777777" w:rsidR="00A228B3" w:rsidRPr="008621A8" w:rsidRDefault="00A228B3" w:rsidP="00A14019">
      <w:pPr>
        <w:pStyle w:val="ListParagraph"/>
        <w:spacing w:after="200" w:line="276" w:lineRule="auto"/>
        <w:ind w:left="720" w:firstLine="0"/>
        <w:contextualSpacing/>
        <w:rPr>
          <w:rFonts w:cs="Arial"/>
        </w:rPr>
      </w:pPr>
    </w:p>
    <w:p w14:paraId="51516A07" w14:textId="14B61075" w:rsidR="001307A0" w:rsidRDefault="0066783B" w:rsidP="00CC212D">
      <w:pPr>
        <w:pStyle w:val="Heading2"/>
      </w:pPr>
      <w:r>
        <w:t>Why is SafeDRIVE important?</w:t>
      </w:r>
    </w:p>
    <w:p w14:paraId="65065EDB" w14:textId="77777777" w:rsidR="001307A0" w:rsidRDefault="001307A0" w:rsidP="001307A0">
      <w:pPr>
        <w:pStyle w:val="BodyText"/>
      </w:pPr>
    </w:p>
    <w:p w14:paraId="07ADDBB1" w14:textId="3F4D827B" w:rsidR="004D7ECF" w:rsidRPr="008621A8" w:rsidRDefault="004D7ECF" w:rsidP="004D7ECF">
      <w:pPr>
        <w:pStyle w:val="ListParagraph"/>
        <w:numPr>
          <w:ilvl w:val="0"/>
          <w:numId w:val="38"/>
        </w:numPr>
        <w:spacing w:after="200" w:line="276" w:lineRule="auto"/>
        <w:contextualSpacing/>
      </w:pPr>
      <w:r w:rsidRPr="008621A8">
        <w:t xml:space="preserve">The concept </w:t>
      </w:r>
      <w:r w:rsidR="00137467">
        <w:t xml:space="preserve">of SafeDRIVE </w:t>
      </w:r>
      <w:r w:rsidRPr="008621A8">
        <w:t xml:space="preserve">started on I-95, one of the most heavily traveled corridors in the United States. Since then, </w:t>
      </w:r>
      <w:r w:rsidR="00137467">
        <w:t>the effort</w:t>
      </w:r>
      <w:r w:rsidRPr="008621A8">
        <w:t xml:space="preserve"> has expanded to other high</w:t>
      </w:r>
      <w:r w:rsidR="00137467">
        <w:t>-crash corridors</w:t>
      </w:r>
      <w:r w:rsidR="00FD40E7">
        <w:t>.</w:t>
      </w:r>
      <w:r w:rsidRPr="008621A8">
        <w:t xml:space="preserve"> </w:t>
      </w:r>
    </w:p>
    <w:p w14:paraId="20BFA422" w14:textId="7B0F61EC" w:rsidR="008621A8" w:rsidRDefault="27038A2B">
      <w:pPr>
        <w:pStyle w:val="ListParagraph"/>
        <w:numPr>
          <w:ilvl w:val="0"/>
          <w:numId w:val="38"/>
        </w:numPr>
        <w:spacing w:after="200" w:line="276" w:lineRule="auto"/>
        <w:contextualSpacing/>
      </w:pPr>
      <w:r>
        <w:t xml:space="preserve">The </w:t>
      </w:r>
      <w:r w:rsidR="00DB0691">
        <w:t xml:space="preserve">primary </w:t>
      </w:r>
      <w:r>
        <w:t xml:space="preserve">goal for SafeDRIVE is to </w:t>
      </w:r>
      <w:r w:rsidR="0049465F">
        <w:t>prevent</w:t>
      </w:r>
      <w:r>
        <w:t xml:space="preserve"> highway </w:t>
      </w:r>
      <w:r w:rsidR="00946E38">
        <w:t xml:space="preserve">crashes and </w:t>
      </w:r>
      <w:r>
        <w:t xml:space="preserve">fatalities </w:t>
      </w:r>
      <w:r w:rsidR="005760CD">
        <w:t>with CMVs</w:t>
      </w:r>
      <w:r>
        <w:t>.</w:t>
      </w:r>
      <w:r w:rsidR="001A407B">
        <w:t xml:space="preserve"> </w:t>
      </w:r>
    </w:p>
    <w:p w14:paraId="1E61D1A3" w14:textId="2F214991" w:rsidR="51195707" w:rsidRDefault="002D6EF5" w:rsidP="00205E65">
      <w:pPr>
        <w:pStyle w:val="ListParagraph"/>
        <w:numPr>
          <w:ilvl w:val="0"/>
          <w:numId w:val="38"/>
        </w:numPr>
        <w:spacing w:after="200" w:line="276" w:lineRule="auto"/>
        <w:contextualSpacing/>
      </w:pPr>
      <w:r>
        <w:t xml:space="preserve">As a new component of </w:t>
      </w:r>
      <w:r w:rsidR="001F2B59">
        <w:t>SafeDRIVE</w:t>
      </w:r>
      <w:r w:rsidR="009056B3">
        <w:t xml:space="preserve"> this year</w:t>
      </w:r>
      <w:r w:rsidR="001F2B59">
        <w:t>, law enforcement will also be looking for signs of human trafficking</w:t>
      </w:r>
      <w:r w:rsidR="004A7220">
        <w:t xml:space="preserve"> </w:t>
      </w:r>
      <w:r w:rsidR="008627D9">
        <w:t xml:space="preserve">during this </w:t>
      </w:r>
      <w:r w:rsidR="00305A00">
        <w:t>heightened enforcement period.</w:t>
      </w:r>
      <w:r w:rsidR="00DA1489">
        <w:t xml:space="preserve"> </w:t>
      </w:r>
    </w:p>
    <w:p w14:paraId="0E349B01" w14:textId="40BA2E62" w:rsidR="00FF71C1" w:rsidRDefault="27038A2B">
      <w:pPr>
        <w:pStyle w:val="ListParagraph"/>
        <w:numPr>
          <w:ilvl w:val="0"/>
          <w:numId w:val="38"/>
        </w:numPr>
        <w:spacing w:after="200" w:line="276" w:lineRule="auto"/>
        <w:contextualSpacing/>
      </w:pPr>
      <w:r>
        <w:t xml:space="preserve">SafeDRIVE is </w:t>
      </w:r>
      <w:r w:rsidR="00C458E8">
        <w:t>an e</w:t>
      </w:r>
      <w:r>
        <w:t xml:space="preserve">nforcement effort that complements FMCSA’s </w:t>
      </w:r>
      <w:r w:rsidRPr="008621A8">
        <w:rPr>
          <w:i/>
          <w:iCs/>
        </w:rPr>
        <w:t>Our Roads, Our Safety</w:t>
      </w:r>
      <w:r>
        <w:t xml:space="preserve"> public awareness campaign, which educates all road users about sharing the road safely with</w:t>
      </w:r>
      <w:r w:rsidR="004817F8">
        <w:t xml:space="preserve"> CMVs</w:t>
      </w:r>
      <w:r>
        <w:t xml:space="preserve">. </w:t>
      </w:r>
    </w:p>
    <w:p w14:paraId="316531C6" w14:textId="53558A5E" w:rsidR="0066783B" w:rsidRDefault="0066783B" w:rsidP="00CC212D">
      <w:pPr>
        <w:pStyle w:val="Heading2"/>
      </w:pPr>
      <w:r>
        <w:t>Key messages and calls to action</w:t>
      </w:r>
    </w:p>
    <w:p w14:paraId="0D018C1B" w14:textId="77777777" w:rsidR="0066783B" w:rsidRDefault="0066783B" w:rsidP="0066783B">
      <w:pPr>
        <w:rPr>
          <w:bCs/>
          <w:sz w:val="22"/>
          <w:szCs w:val="22"/>
        </w:rPr>
      </w:pPr>
    </w:p>
    <w:p w14:paraId="02C1B01A" w14:textId="24517B86" w:rsidR="0066783B" w:rsidRPr="00BE2F05" w:rsidRDefault="0066783B" w:rsidP="0066783B">
      <w:pPr>
        <w:rPr>
          <w:bCs/>
        </w:rPr>
      </w:pPr>
      <w:r w:rsidRPr="00BE2F05">
        <w:rPr>
          <w:bCs/>
        </w:rPr>
        <w:t xml:space="preserve">We want drivers to be aware of the SafeDRIVE period of increased enforcement </w:t>
      </w:r>
      <w:r w:rsidR="0049465F">
        <w:t>periods</w:t>
      </w:r>
      <w:r w:rsidR="00BE2F05" w:rsidRPr="00BE2F05">
        <w:t xml:space="preserve"> </w:t>
      </w:r>
      <w:r w:rsidRPr="00BE2F05">
        <w:rPr>
          <w:bCs/>
        </w:rPr>
        <w:t>and to remember:</w:t>
      </w:r>
    </w:p>
    <w:p w14:paraId="5B8D9668" w14:textId="77777777" w:rsidR="0066783B" w:rsidRPr="00BE2F05" w:rsidRDefault="0066783B" w:rsidP="0066783B">
      <w:pPr>
        <w:rPr>
          <w:bCs/>
        </w:rPr>
      </w:pPr>
    </w:p>
    <w:p w14:paraId="61D00021" w14:textId="4C1ABB9F" w:rsidR="0066783B" w:rsidRPr="00BE2F05" w:rsidRDefault="0066783B" w:rsidP="002F6066">
      <w:pPr>
        <w:pStyle w:val="Heading3"/>
        <w:rPr>
          <w:sz w:val="24"/>
        </w:rPr>
      </w:pPr>
      <w:r w:rsidRPr="00BE2F05">
        <w:rPr>
          <w:sz w:val="24"/>
        </w:rPr>
        <w:t>For commercial motor vehicle drivers:</w:t>
      </w:r>
    </w:p>
    <w:p w14:paraId="389C94E2" w14:textId="77777777" w:rsidR="002F6066" w:rsidRPr="00BE2F05" w:rsidRDefault="002F6066" w:rsidP="002F6066">
      <w:pPr>
        <w:pStyle w:val="Heading3"/>
        <w:rPr>
          <w:sz w:val="24"/>
        </w:rPr>
      </w:pPr>
    </w:p>
    <w:p w14:paraId="03A1D57F" w14:textId="3E9745EE" w:rsidR="0066783B" w:rsidRPr="00BE2F05" w:rsidRDefault="0066783B" w:rsidP="0066783B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 w:rsidRPr="00BE2F05">
        <w:t xml:space="preserve">SafeDRIVE enforcement waves along </w:t>
      </w:r>
      <w:r w:rsidR="00FD40E7" w:rsidRPr="00FD40E7">
        <w:t>hig</w:t>
      </w:r>
      <w:r w:rsidR="00640BA3">
        <w:t>h-</w:t>
      </w:r>
      <w:r w:rsidR="00FD40E7" w:rsidRPr="00FD40E7">
        <w:t xml:space="preserve">crash </w:t>
      </w:r>
      <w:r w:rsidR="00A14019">
        <w:t xml:space="preserve">corridors </w:t>
      </w:r>
      <w:r w:rsidRPr="00BE2F05">
        <w:t>emphasize the need for all vehicles to share the road safely.</w:t>
      </w:r>
    </w:p>
    <w:p w14:paraId="72882500" w14:textId="23B3B43A" w:rsidR="0066783B" w:rsidRPr="00BE2F05" w:rsidRDefault="0066783B" w:rsidP="0066783B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 w:rsidRPr="00BE2F05">
        <w:t>Always obey all traffic laws</w:t>
      </w:r>
      <w:r w:rsidR="00F92324">
        <w:t>.</w:t>
      </w:r>
      <w:r w:rsidRPr="00BE2F05">
        <w:t xml:space="preserve"> Wear your seatbelt, obey the speed limit, slow for work zones, and don’t drive distracted. Unsafe driving behaviors can lead to crashes and fatalities.</w:t>
      </w:r>
    </w:p>
    <w:p w14:paraId="6C007638" w14:textId="77777777" w:rsidR="0066783B" w:rsidRPr="00BE2F05" w:rsidRDefault="0066783B" w:rsidP="0066783B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 w:rsidRPr="00BE2F05">
        <w:t>Make sure your vehicle is in safe working order, and follow all regulations regarding hours of service, medical certification, and CMV credentialing and driver licensing.</w:t>
      </w:r>
    </w:p>
    <w:p w14:paraId="68C4410C" w14:textId="77777777" w:rsidR="0066783B" w:rsidRPr="00BE2F05" w:rsidRDefault="0066783B" w:rsidP="0066783B">
      <w:pPr>
        <w:pStyle w:val="ListParagraph"/>
        <w:numPr>
          <w:ilvl w:val="0"/>
          <w:numId w:val="39"/>
        </w:numPr>
        <w:spacing w:after="200" w:line="276" w:lineRule="auto"/>
        <w:contextualSpacing/>
      </w:pPr>
      <w:r w:rsidRPr="00BE2F05">
        <w:t xml:space="preserve">Additional tips for commercial motor vehicle drivers can be found at FMCSA’s website </w:t>
      </w:r>
      <w:hyperlink r:id="rId10" w:history="1">
        <w:r w:rsidRPr="00BE2F05">
          <w:rPr>
            <w:rStyle w:val="Hyperlink"/>
          </w:rPr>
          <w:t>here</w:t>
        </w:r>
      </w:hyperlink>
      <w:r w:rsidRPr="00BE2F05">
        <w:t>.</w:t>
      </w:r>
    </w:p>
    <w:p w14:paraId="4C004931" w14:textId="77777777" w:rsidR="0066783B" w:rsidRPr="00BE2F05" w:rsidRDefault="0066783B" w:rsidP="0066783B">
      <w:pPr>
        <w:pStyle w:val="ListParagraph"/>
      </w:pPr>
    </w:p>
    <w:p w14:paraId="4204C2DA" w14:textId="6A087EEF" w:rsidR="0066783B" w:rsidRPr="00BE2F05" w:rsidRDefault="0066783B" w:rsidP="002F6066">
      <w:pPr>
        <w:pStyle w:val="Heading3"/>
        <w:rPr>
          <w:sz w:val="24"/>
        </w:rPr>
      </w:pPr>
      <w:r w:rsidRPr="00BE2F05">
        <w:rPr>
          <w:sz w:val="24"/>
        </w:rPr>
        <w:t>For passenger vehicle drivers:</w:t>
      </w:r>
    </w:p>
    <w:p w14:paraId="62FA990C" w14:textId="77777777" w:rsidR="002F6066" w:rsidRPr="00BE2F05" w:rsidRDefault="002F6066" w:rsidP="002F6066">
      <w:pPr>
        <w:pStyle w:val="Heading3"/>
        <w:rPr>
          <w:sz w:val="24"/>
        </w:rPr>
      </w:pPr>
    </w:p>
    <w:p w14:paraId="21B7FDDB" w14:textId="77777777" w:rsidR="0066783B" w:rsidRPr="00BE2F05" w:rsidRDefault="0066783B" w:rsidP="0066783B">
      <w:pPr>
        <w:pStyle w:val="ListParagraph"/>
        <w:numPr>
          <w:ilvl w:val="0"/>
          <w:numId w:val="40"/>
        </w:numPr>
        <w:spacing w:after="200" w:line="276" w:lineRule="auto"/>
        <w:contextualSpacing/>
        <w:rPr>
          <w:bCs/>
        </w:rPr>
      </w:pPr>
      <w:r w:rsidRPr="00BE2F05">
        <w:rPr>
          <w:bCs/>
        </w:rPr>
        <w:t>When driving around large trucks and buses, be patient and leave more space.</w:t>
      </w:r>
    </w:p>
    <w:p w14:paraId="2A9287BD" w14:textId="0092F613" w:rsidR="0066783B" w:rsidRPr="00BE2F05" w:rsidRDefault="0066783B" w:rsidP="0066783B">
      <w:pPr>
        <w:pStyle w:val="ListParagraph"/>
        <w:numPr>
          <w:ilvl w:val="0"/>
          <w:numId w:val="40"/>
        </w:numPr>
        <w:spacing w:after="200" w:line="276" w:lineRule="auto"/>
        <w:contextualSpacing/>
        <w:rPr>
          <w:bCs/>
        </w:rPr>
      </w:pPr>
      <w:r w:rsidRPr="00BE2F05">
        <w:rPr>
          <w:bCs/>
        </w:rPr>
        <w:t>Drivers of large trucks and buses have natural blind spots</w:t>
      </w:r>
      <w:r w:rsidR="00305776">
        <w:rPr>
          <w:bCs/>
        </w:rPr>
        <w:t>.</w:t>
      </w:r>
      <w:r w:rsidRPr="00BE2F05">
        <w:rPr>
          <w:bCs/>
        </w:rPr>
        <w:t xml:space="preserve"> Don’t cut off </w:t>
      </w:r>
      <w:r w:rsidR="00BA32F2">
        <w:rPr>
          <w:bCs/>
        </w:rPr>
        <w:t>these large vehicles</w:t>
      </w:r>
      <w:r w:rsidRPr="00BE2F05">
        <w:rPr>
          <w:bCs/>
        </w:rPr>
        <w:t xml:space="preserve"> or drive on the left or right side of them for a long period of time.</w:t>
      </w:r>
    </w:p>
    <w:p w14:paraId="526E1495" w14:textId="63D787DD" w:rsidR="0066783B" w:rsidRPr="00BE2F05" w:rsidRDefault="00A3366B" w:rsidP="0066783B">
      <w:pPr>
        <w:pStyle w:val="ListParagraph"/>
        <w:numPr>
          <w:ilvl w:val="0"/>
          <w:numId w:val="40"/>
        </w:numPr>
        <w:spacing w:after="200" w:line="276" w:lineRule="auto"/>
        <w:contextualSpacing/>
        <w:rPr>
          <w:bCs/>
        </w:rPr>
      </w:pPr>
      <w:r>
        <w:rPr>
          <w:bCs/>
        </w:rPr>
        <w:t>Large</w:t>
      </w:r>
      <w:r w:rsidR="0066783B" w:rsidRPr="00BE2F05">
        <w:rPr>
          <w:bCs/>
        </w:rPr>
        <w:t xml:space="preserve"> trucks</w:t>
      </w:r>
      <w:r>
        <w:rPr>
          <w:bCs/>
        </w:rPr>
        <w:t xml:space="preserve"> and buses</w:t>
      </w:r>
      <w:r w:rsidR="0066783B" w:rsidRPr="00BE2F05">
        <w:rPr>
          <w:bCs/>
        </w:rPr>
        <w:t xml:space="preserve"> take 40% more space to </w:t>
      </w:r>
      <w:r w:rsidR="004B75FD">
        <w:rPr>
          <w:bCs/>
        </w:rPr>
        <w:t xml:space="preserve">safely </w:t>
      </w:r>
      <w:r w:rsidR="0066783B" w:rsidRPr="00BE2F05">
        <w:rPr>
          <w:bCs/>
        </w:rPr>
        <w:t>stop</w:t>
      </w:r>
      <w:r>
        <w:rPr>
          <w:bCs/>
        </w:rPr>
        <w:t>.</w:t>
      </w:r>
      <w:r w:rsidR="0066783B" w:rsidRPr="00BE2F05">
        <w:rPr>
          <w:bCs/>
        </w:rPr>
        <w:t xml:space="preserve"> Don’t follow</w:t>
      </w:r>
      <w:r w:rsidR="004B75FD">
        <w:rPr>
          <w:bCs/>
        </w:rPr>
        <w:t xml:space="preserve"> </w:t>
      </w:r>
      <w:r w:rsidR="0066783B" w:rsidRPr="00BE2F05">
        <w:rPr>
          <w:bCs/>
        </w:rPr>
        <w:t>too closely or make sudden stops directly in front of them.</w:t>
      </w:r>
    </w:p>
    <w:p w14:paraId="64187770" w14:textId="40C4F3EA" w:rsidR="0066783B" w:rsidRDefault="27038A2B" w:rsidP="0066783B">
      <w:pPr>
        <w:pStyle w:val="ListParagraph"/>
        <w:numPr>
          <w:ilvl w:val="0"/>
          <w:numId w:val="40"/>
        </w:numPr>
        <w:spacing w:after="200" w:line="276" w:lineRule="auto"/>
        <w:contextualSpacing/>
      </w:pPr>
      <w:r w:rsidRPr="00BE2F05">
        <w:t xml:space="preserve">Additional tips for motorists can be found at FMCSA’s </w:t>
      </w:r>
      <w:r w:rsidRPr="00BE2F05">
        <w:rPr>
          <w:i/>
          <w:iCs/>
        </w:rPr>
        <w:t xml:space="preserve">Our Roads, Our Safety </w:t>
      </w:r>
      <w:r w:rsidRPr="00BE2F05">
        <w:t xml:space="preserve">website </w:t>
      </w:r>
      <w:hyperlink r:id="rId11">
        <w:r w:rsidRPr="00BE2F05">
          <w:rPr>
            <w:rStyle w:val="Hyperlink"/>
          </w:rPr>
          <w:t>here</w:t>
        </w:r>
      </w:hyperlink>
      <w:r w:rsidRPr="00BE2F05">
        <w:t>.</w:t>
      </w:r>
    </w:p>
    <w:p w14:paraId="70163B56" w14:textId="4C34CC46" w:rsidR="004D7BEC" w:rsidRPr="00A14019" w:rsidRDefault="004519DE">
      <w:pPr>
        <w:rPr>
          <w:b/>
          <w:bCs/>
        </w:rPr>
      </w:pPr>
      <w:r>
        <w:rPr>
          <w:b/>
          <w:bCs/>
        </w:rPr>
        <w:t>H</w:t>
      </w:r>
      <w:r w:rsidR="004D7BEC" w:rsidRPr="00A14019">
        <w:rPr>
          <w:b/>
          <w:bCs/>
        </w:rPr>
        <w:t>uman trafficking prevention:</w:t>
      </w:r>
    </w:p>
    <w:p w14:paraId="0843DFE6" w14:textId="77777777" w:rsidR="004D7BEC" w:rsidRDefault="004D7BEC"/>
    <w:p w14:paraId="31298E51" w14:textId="082AD235" w:rsidR="004D7BEC" w:rsidRPr="00017560" w:rsidRDefault="004D7BEC" w:rsidP="00A14019">
      <w:pPr>
        <w:pStyle w:val="ListParagraph"/>
        <w:numPr>
          <w:ilvl w:val="0"/>
          <w:numId w:val="40"/>
        </w:numPr>
        <w:spacing w:after="200" w:line="276" w:lineRule="auto"/>
        <w:contextualSpacing/>
        <w:rPr>
          <w:bCs/>
        </w:rPr>
      </w:pPr>
      <w:r w:rsidRPr="00017560">
        <w:rPr>
          <w:bCs/>
        </w:rPr>
        <w:t xml:space="preserve">The </w:t>
      </w:r>
      <w:r w:rsidR="00A14019">
        <w:rPr>
          <w:bCs/>
        </w:rPr>
        <w:t>CMV</w:t>
      </w:r>
      <w:r w:rsidRPr="00017560">
        <w:rPr>
          <w:bCs/>
        </w:rPr>
        <w:t xml:space="preserve"> industry can play a key role in helping to prevent human trafficking by ensuring </w:t>
      </w:r>
      <w:r w:rsidR="004E41E0">
        <w:rPr>
          <w:bCs/>
        </w:rPr>
        <w:t>drivers</w:t>
      </w:r>
      <w:r w:rsidRPr="00017560">
        <w:rPr>
          <w:bCs/>
        </w:rPr>
        <w:t xml:space="preserve"> are equipped with the knowledge to recognize and report suspected instances of human trafficking.</w:t>
      </w:r>
    </w:p>
    <w:p w14:paraId="5FB14615" w14:textId="77777777" w:rsidR="004D7BEC" w:rsidRPr="00017560" w:rsidRDefault="004D7BEC" w:rsidP="00A14019">
      <w:pPr>
        <w:pStyle w:val="ListParagraph"/>
        <w:numPr>
          <w:ilvl w:val="0"/>
          <w:numId w:val="40"/>
        </w:numPr>
        <w:spacing w:after="200" w:line="276" w:lineRule="auto"/>
        <w:contextualSpacing/>
        <w:rPr>
          <w:bCs/>
        </w:rPr>
      </w:pPr>
      <w:r w:rsidRPr="00017560">
        <w:rPr>
          <w:bCs/>
        </w:rPr>
        <w:t>Human trafficking victims are often overlooked because people do not recognize the indicators of human trafficking. When CMV drivers and travelers know what to look for, they can serve as a community’s eyes and ears.</w:t>
      </w:r>
    </w:p>
    <w:p w14:paraId="2EDA8D8A" w14:textId="77777777" w:rsidR="004D7BEC" w:rsidRPr="00017560" w:rsidRDefault="004D7BEC" w:rsidP="00A14019">
      <w:pPr>
        <w:pStyle w:val="ListParagraph"/>
        <w:numPr>
          <w:ilvl w:val="0"/>
          <w:numId w:val="40"/>
        </w:numPr>
        <w:spacing w:after="200" w:line="276" w:lineRule="auto"/>
        <w:contextualSpacing/>
        <w:rPr>
          <w:bCs/>
        </w:rPr>
      </w:pPr>
      <w:r w:rsidRPr="00017560">
        <w:rPr>
          <w:bCs/>
        </w:rPr>
        <w:t xml:space="preserve">If you see (or suspect) any indicators of human trafficking, assess the situation. </w:t>
      </w:r>
      <w:r w:rsidRPr="00A14019">
        <w:rPr>
          <w:bCs/>
        </w:rPr>
        <w:t xml:space="preserve">Do not attempt to confront a suspected trafficker or engage with a victim. </w:t>
      </w:r>
      <w:r w:rsidRPr="00017560">
        <w:rPr>
          <w:bCs/>
        </w:rPr>
        <w:t>Instead, please contact local law enforcement directly.</w:t>
      </w:r>
    </w:p>
    <w:p w14:paraId="1174AEEB" w14:textId="204AA8BB" w:rsidR="004D7BEC" w:rsidRPr="00017560" w:rsidRDefault="004D7BEC" w:rsidP="02056DF5">
      <w:pPr>
        <w:pStyle w:val="ListParagraph"/>
        <w:numPr>
          <w:ilvl w:val="0"/>
          <w:numId w:val="40"/>
        </w:numPr>
        <w:spacing w:after="200" w:line="276" w:lineRule="auto"/>
        <w:contextualSpacing/>
      </w:pPr>
      <w:r>
        <w:t>Report a tip to the National Human</w:t>
      </w:r>
      <w:r w:rsidR="131372A9">
        <w:t xml:space="preserve"> </w:t>
      </w:r>
      <w:r>
        <w:t>Trafficking Hotline by phone or text. Call 1-888-373-7888 or text INFO or HELP to BeFree (233733). This national, toll-free hotline is available to answer calls in over 200 languages from anywhere in the United States, 24 hours a day, 7 days a week, 365 days a year.</w:t>
      </w:r>
    </w:p>
    <w:p w14:paraId="56FB3556" w14:textId="0ABE52ED" w:rsidR="002F6066" w:rsidRPr="00A14019" w:rsidRDefault="002F6066" w:rsidP="00A14019">
      <w:pPr>
        <w:pStyle w:val="ListParagraph"/>
        <w:spacing w:after="200" w:line="276" w:lineRule="auto"/>
        <w:ind w:left="720" w:firstLine="0"/>
        <w:contextualSpacing/>
        <w:rPr>
          <w:sz w:val="20"/>
          <w:szCs w:val="20"/>
        </w:rPr>
      </w:pPr>
    </w:p>
    <w:sectPr w:rsidR="002F6066" w:rsidRPr="00A14019" w:rsidSect="00A92C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43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7F0C" w14:textId="77777777" w:rsidR="00A60913" w:rsidRDefault="00A60913" w:rsidP="00EE307F">
      <w:r>
        <w:separator/>
      </w:r>
    </w:p>
  </w:endnote>
  <w:endnote w:type="continuationSeparator" w:id="0">
    <w:p w14:paraId="2CF27C1F" w14:textId="77777777" w:rsidR="00A60913" w:rsidRDefault="00A60913" w:rsidP="00EE307F">
      <w:r>
        <w:continuationSeparator/>
      </w:r>
    </w:p>
  </w:endnote>
  <w:endnote w:type="continuationNotice" w:id="1">
    <w:p w14:paraId="5CB6BBCE" w14:textId="77777777" w:rsidR="00A60913" w:rsidRDefault="00A60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anna MT Std">
    <w:charset w:val="00"/>
    <w:family w:val="roman"/>
    <w:pitch w:val="variable"/>
    <w:sig w:usb0="800000AF" w:usb1="4000204A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84733424"/>
      <w:docPartObj>
        <w:docPartGallery w:val="Page Numbers (Bottom of Page)"/>
        <w:docPartUnique/>
      </w:docPartObj>
    </w:sdtPr>
    <w:sdtContent>
      <w:p w14:paraId="3261B704" w14:textId="77777777" w:rsidR="00C73C15" w:rsidRDefault="00C73C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B6F422" w14:textId="77777777" w:rsidR="00C73C15" w:rsidRDefault="00C73C15" w:rsidP="00C73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sz w:val="18"/>
        <w:szCs w:val="18"/>
      </w:rPr>
      <w:id w:val="559524457"/>
      <w:docPartObj>
        <w:docPartGallery w:val="Page Numbers (Bottom of Page)"/>
        <w:docPartUnique/>
      </w:docPartObj>
    </w:sdtPr>
    <w:sdtContent>
      <w:p w14:paraId="3ECC483C" w14:textId="2569E7FA" w:rsidR="00C73C15" w:rsidRPr="00C4566C" w:rsidRDefault="00C73C15" w:rsidP="00C73C15">
        <w:pPr>
          <w:pStyle w:val="Footer"/>
          <w:framePr w:wrap="none" w:vAnchor="text" w:hAnchor="margin" w:xAlign="right" w:y="154"/>
          <w:rPr>
            <w:rStyle w:val="PageNumber"/>
            <w:b/>
            <w:sz w:val="18"/>
            <w:szCs w:val="18"/>
          </w:rPr>
        </w:pPr>
        <w:r w:rsidRPr="00C4566C">
          <w:rPr>
            <w:rStyle w:val="PageNumber"/>
            <w:b/>
            <w:sz w:val="18"/>
            <w:szCs w:val="18"/>
          </w:rPr>
          <w:fldChar w:fldCharType="begin"/>
        </w:r>
        <w:r w:rsidRPr="00C4566C">
          <w:rPr>
            <w:rStyle w:val="PageNumber"/>
            <w:b/>
            <w:sz w:val="18"/>
            <w:szCs w:val="18"/>
          </w:rPr>
          <w:instrText xml:space="preserve"> PAGE </w:instrText>
        </w:r>
        <w:r w:rsidRPr="00C4566C">
          <w:rPr>
            <w:rStyle w:val="PageNumber"/>
            <w:b/>
            <w:sz w:val="18"/>
            <w:szCs w:val="18"/>
          </w:rPr>
          <w:fldChar w:fldCharType="separate"/>
        </w:r>
        <w:r w:rsidR="002B00EB">
          <w:rPr>
            <w:rStyle w:val="PageNumber"/>
            <w:b/>
            <w:noProof/>
            <w:sz w:val="18"/>
            <w:szCs w:val="18"/>
          </w:rPr>
          <w:t>3</w:t>
        </w:r>
        <w:r w:rsidRPr="00C4566C">
          <w:rPr>
            <w:rStyle w:val="PageNumber"/>
            <w:b/>
            <w:sz w:val="18"/>
            <w:szCs w:val="18"/>
          </w:rPr>
          <w:fldChar w:fldCharType="end"/>
        </w:r>
      </w:p>
    </w:sdtContent>
  </w:sdt>
  <w:p w14:paraId="3DFBEAE2" w14:textId="796F3F75" w:rsidR="00EE307F" w:rsidRDefault="009266A6" w:rsidP="00C73C15">
    <w:pPr>
      <w:pStyle w:val="Footer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E2560D" wp14:editId="79453B3C">
          <wp:simplePos x="0" y="0"/>
          <wp:positionH relativeFrom="column">
            <wp:posOffset>0</wp:posOffset>
          </wp:positionH>
          <wp:positionV relativeFrom="page">
            <wp:posOffset>9245600</wp:posOffset>
          </wp:positionV>
          <wp:extent cx="1507066" cy="4191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dot_fmc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66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8BDF" w14:textId="77777777" w:rsidR="00C26410" w:rsidRDefault="00C26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FED9" w14:textId="77777777" w:rsidR="00A60913" w:rsidRDefault="00A60913" w:rsidP="00EE307F">
      <w:r>
        <w:separator/>
      </w:r>
    </w:p>
  </w:footnote>
  <w:footnote w:type="continuationSeparator" w:id="0">
    <w:p w14:paraId="292FDC44" w14:textId="77777777" w:rsidR="00A60913" w:rsidRDefault="00A60913" w:rsidP="00EE307F">
      <w:r>
        <w:continuationSeparator/>
      </w:r>
    </w:p>
  </w:footnote>
  <w:footnote w:type="continuationNotice" w:id="1">
    <w:p w14:paraId="2DB14788" w14:textId="77777777" w:rsidR="00A60913" w:rsidRDefault="00A60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982" w14:textId="525BB66B" w:rsidR="00C26410" w:rsidRDefault="00C26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3360" w14:textId="2371FBB1" w:rsidR="00C26410" w:rsidRDefault="00C26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A750" w14:textId="21DA64DA" w:rsidR="00C26410" w:rsidRDefault="00C26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0DD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ED1AAA3E"/>
    <w:lvl w:ilvl="0" w:tplc="DCD2F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200C856">
      <w:numFmt w:val="decimal"/>
      <w:lvlText w:val=""/>
      <w:lvlJc w:val="left"/>
    </w:lvl>
    <w:lvl w:ilvl="2" w:tplc="3FF8875A">
      <w:numFmt w:val="decimal"/>
      <w:lvlText w:val=""/>
      <w:lvlJc w:val="left"/>
    </w:lvl>
    <w:lvl w:ilvl="3" w:tplc="F90E332A">
      <w:numFmt w:val="decimal"/>
      <w:lvlText w:val=""/>
      <w:lvlJc w:val="left"/>
    </w:lvl>
    <w:lvl w:ilvl="4" w:tplc="47062F64">
      <w:numFmt w:val="decimal"/>
      <w:lvlText w:val=""/>
      <w:lvlJc w:val="left"/>
    </w:lvl>
    <w:lvl w:ilvl="5" w:tplc="817024C2">
      <w:numFmt w:val="decimal"/>
      <w:lvlText w:val=""/>
      <w:lvlJc w:val="left"/>
    </w:lvl>
    <w:lvl w:ilvl="6" w:tplc="7788FF66">
      <w:numFmt w:val="decimal"/>
      <w:lvlText w:val=""/>
      <w:lvlJc w:val="left"/>
    </w:lvl>
    <w:lvl w:ilvl="7" w:tplc="8F06467E">
      <w:numFmt w:val="decimal"/>
      <w:lvlText w:val=""/>
      <w:lvlJc w:val="left"/>
    </w:lvl>
    <w:lvl w:ilvl="8" w:tplc="C91A7FC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971C9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67D2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DCAC5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0D0FF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3E580F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1F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C35EA5E6"/>
    <w:lvl w:ilvl="0" w:tplc="72BC3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C2E77A">
      <w:numFmt w:val="decimal"/>
      <w:lvlText w:val=""/>
      <w:lvlJc w:val="left"/>
    </w:lvl>
    <w:lvl w:ilvl="2" w:tplc="F8E2C082">
      <w:numFmt w:val="decimal"/>
      <w:lvlText w:val=""/>
      <w:lvlJc w:val="left"/>
    </w:lvl>
    <w:lvl w:ilvl="3" w:tplc="EA24161A">
      <w:numFmt w:val="decimal"/>
      <w:lvlText w:val=""/>
      <w:lvlJc w:val="left"/>
    </w:lvl>
    <w:lvl w:ilvl="4" w:tplc="5AD62514">
      <w:numFmt w:val="decimal"/>
      <w:lvlText w:val=""/>
      <w:lvlJc w:val="left"/>
    </w:lvl>
    <w:lvl w:ilvl="5" w:tplc="F2E019B4">
      <w:numFmt w:val="decimal"/>
      <w:lvlText w:val=""/>
      <w:lvlJc w:val="left"/>
    </w:lvl>
    <w:lvl w:ilvl="6" w:tplc="8566F85E">
      <w:numFmt w:val="decimal"/>
      <w:lvlText w:val=""/>
      <w:lvlJc w:val="left"/>
    </w:lvl>
    <w:lvl w:ilvl="7" w:tplc="BBA2E4B6">
      <w:numFmt w:val="decimal"/>
      <w:lvlText w:val=""/>
      <w:lvlJc w:val="left"/>
    </w:lvl>
    <w:lvl w:ilvl="8" w:tplc="BAC6AE0A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8CE3A72"/>
    <w:lvl w:ilvl="0" w:tplc="3DA0AA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407C6E">
      <w:numFmt w:val="decimal"/>
      <w:lvlText w:val=""/>
      <w:lvlJc w:val="left"/>
    </w:lvl>
    <w:lvl w:ilvl="2" w:tplc="05D403AC">
      <w:numFmt w:val="decimal"/>
      <w:lvlText w:val=""/>
      <w:lvlJc w:val="left"/>
    </w:lvl>
    <w:lvl w:ilvl="3" w:tplc="1CCE5268">
      <w:numFmt w:val="decimal"/>
      <w:lvlText w:val=""/>
      <w:lvlJc w:val="left"/>
    </w:lvl>
    <w:lvl w:ilvl="4" w:tplc="ECF66120">
      <w:numFmt w:val="decimal"/>
      <w:lvlText w:val=""/>
      <w:lvlJc w:val="left"/>
    </w:lvl>
    <w:lvl w:ilvl="5" w:tplc="9D8CA536">
      <w:numFmt w:val="decimal"/>
      <w:lvlText w:val=""/>
      <w:lvlJc w:val="left"/>
    </w:lvl>
    <w:lvl w:ilvl="6" w:tplc="A210C5A4">
      <w:numFmt w:val="decimal"/>
      <w:lvlText w:val=""/>
      <w:lvlJc w:val="left"/>
    </w:lvl>
    <w:lvl w:ilvl="7" w:tplc="BF6403E8">
      <w:numFmt w:val="decimal"/>
      <w:lvlText w:val=""/>
      <w:lvlJc w:val="left"/>
    </w:lvl>
    <w:lvl w:ilvl="8" w:tplc="2A16E16C">
      <w:numFmt w:val="decimal"/>
      <w:lvlText w:val=""/>
      <w:lvlJc w:val="left"/>
    </w:lvl>
  </w:abstractNum>
  <w:abstractNum w:abstractNumId="10" w15:restartNumberingAfterBreak="0">
    <w:nsid w:val="01960057"/>
    <w:multiLevelType w:val="hybridMultilevel"/>
    <w:tmpl w:val="71F68BC4"/>
    <w:lvl w:ilvl="0" w:tplc="765047E4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F33"/>
    <w:multiLevelType w:val="hybridMultilevel"/>
    <w:tmpl w:val="8EC821C0"/>
    <w:lvl w:ilvl="0" w:tplc="24808A86">
      <w:start w:val="1"/>
      <w:numFmt w:val="decimal"/>
      <w:lvlText w:val="%1.1.1.1"/>
      <w:lvlJc w:val="left"/>
      <w:pPr>
        <w:ind w:left="0" w:firstLine="0"/>
      </w:pPr>
      <w:rPr>
        <w:rFonts w:ascii="Arial" w:hAnsi="Arial" w:cs="Times New Roman" w:hint="default"/>
        <w:b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1F5B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D3D8D"/>
    <w:multiLevelType w:val="multilevel"/>
    <w:tmpl w:val="0A5E396A"/>
    <w:lvl w:ilvl="0">
      <w:start w:val="1"/>
      <w:numFmt w:val="decimal"/>
      <w:lvlText w:val="%1."/>
      <w:lvlJc w:val="left"/>
      <w:pPr>
        <w:ind w:left="0" w:firstLine="34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0C3445AF"/>
    <w:multiLevelType w:val="hybridMultilevel"/>
    <w:tmpl w:val="2C22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75EBE"/>
    <w:multiLevelType w:val="hybridMultilevel"/>
    <w:tmpl w:val="F9A6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3510"/>
    <w:multiLevelType w:val="hybridMultilevel"/>
    <w:tmpl w:val="C60A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D4729"/>
    <w:multiLevelType w:val="hybridMultilevel"/>
    <w:tmpl w:val="753A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4184B"/>
    <w:multiLevelType w:val="multilevel"/>
    <w:tmpl w:val="C49E71C6"/>
    <w:lvl w:ilvl="0">
      <w:start w:val="1"/>
      <w:numFmt w:val="decimal"/>
      <w:lvlText w:val="%1."/>
      <w:lvlJc w:val="left"/>
      <w:pPr>
        <w:ind w:left="700" w:hanging="360"/>
      </w:pPr>
      <w:rPr>
        <w:rFonts w:ascii="Joanna MT Std" w:eastAsia="Arial" w:hAnsi="Joanna MT Std" w:cs="Arial"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78A037F"/>
    <w:multiLevelType w:val="hybridMultilevel"/>
    <w:tmpl w:val="7D62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E361D"/>
    <w:multiLevelType w:val="hybridMultilevel"/>
    <w:tmpl w:val="67BE615C"/>
    <w:lvl w:ilvl="0" w:tplc="02BC212C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E9807A68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6FFEFDA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E446E374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69881E0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1C7C3C2E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09149CB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7B980DC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C54C6AF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E1A65AC"/>
    <w:multiLevelType w:val="hybridMultilevel"/>
    <w:tmpl w:val="853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85A92"/>
    <w:multiLevelType w:val="hybridMultilevel"/>
    <w:tmpl w:val="CAB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84E5B"/>
    <w:multiLevelType w:val="multilevel"/>
    <w:tmpl w:val="2C6A60D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75310"/>
    <w:multiLevelType w:val="multilevel"/>
    <w:tmpl w:val="835A94B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70A2F97"/>
    <w:multiLevelType w:val="hybridMultilevel"/>
    <w:tmpl w:val="FE90822E"/>
    <w:lvl w:ilvl="0" w:tplc="B77CC888">
      <w:start w:val="1"/>
      <w:numFmt w:val="decimal"/>
      <w:lvlText w:val="%1.1.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5E6F"/>
    <w:multiLevelType w:val="multilevel"/>
    <w:tmpl w:val="72C2D8D0"/>
    <w:lvl w:ilvl="0">
      <w:start w:val="1"/>
      <w:numFmt w:val="decimal"/>
      <w:lvlText w:val="%1."/>
      <w:lvlJc w:val="left"/>
      <w:pPr>
        <w:ind w:left="0" w:firstLine="34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4B3F7F5C"/>
    <w:multiLevelType w:val="hybridMultilevel"/>
    <w:tmpl w:val="256C2154"/>
    <w:lvl w:ilvl="0" w:tplc="3E2A3E06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 w:tplc="D5FEF6CA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701AFA2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F482C660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DA965BCE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601A2718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32D8D24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272AC5D8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88FCC5B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4C372640"/>
    <w:multiLevelType w:val="hybridMultilevel"/>
    <w:tmpl w:val="835A94B2"/>
    <w:lvl w:ilvl="0" w:tplc="D43C95B4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7C4E2E8E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60C60A1E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6BE240A0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BFACD95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262A7B2C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AE42933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6CD8309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3F1A464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3B878EE"/>
    <w:multiLevelType w:val="multilevel"/>
    <w:tmpl w:val="5F5EEE0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129F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8F73BCC"/>
    <w:multiLevelType w:val="hybridMultilevel"/>
    <w:tmpl w:val="831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77B02"/>
    <w:multiLevelType w:val="multilevel"/>
    <w:tmpl w:val="9E826422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D619F"/>
    <w:multiLevelType w:val="hybridMultilevel"/>
    <w:tmpl w:val="D94A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647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A914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3FE55B5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68F30454"/>
    <w:multiLevelType w:val="multilevel"/>
    <w:tmpl w:val="71F68BC4"/>
    <w:lvl w:ilvl="0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25E2F"/>
    <w:multiLevelType w:val="hybridMultilevel"/>
    <w:tmpl w:val="B198B74C"/>
    <w:lvl w:ilvl="0" w:tplc="E2F67DBC">
      <w:start w:val="1"/>
      <w:numFmt w:val="decimal"/>
      <w:lvlText w:val="%1."/>
      <w:lvlJc w:val="left"/>
      <w:pPr>
        <w:ind w:left="-720" w:firstLine="72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2514E732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0ED43144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548CE73E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EED4C9C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91029F52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929CDB7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A5C640DE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080E3F4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CD166D4"/>
    <w:multiLevelType w:val="hybridMultilevel"/>
    <w:tmpl w:val="03E22C6A"/>
    <w:lvl w:ilvl="0" w:tplc="5A40C0FE">
      <w:start w:val="1"/>
      <w:numFmt w:val="decimal"/>
      <w:lvlText w:val="%1.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28"/>
        <w:szCs w:val="40"/>
      </w:rPr>
    </w:lvl>
    <w:lvl w:ilvl="1" w:tplc="8018B378">
      <w:start w:val="1"/>
      <w:numFmt w:val="lowerLetter"/>
      <w:lvlText w:val="%2."/>
      <w:lvlJc w:val="left"/>
      <w:pPr>
        <w:ind w:left="1440" w:hanging="360"/>
      </w:pPr>
    </w:lvl>
    <w:lvl w:ilvl="2" w:tplc="96060E8E">
      <w:start w:val="1"/>
      <w:numFmt w:val="lowerRoman"/>
      <w:lvlText w:val="%3."/>
      <w:lvlJc w:val="right"/>
      <w:pPr>
        <w:ind w:left="2160" w:hanging="180"/>
      </w:pPr>
    </w:lvl>
    <w:lvl w:ilvl="3" w:tplc="D75C5BE6">
      <w:start w:val="1"/>
      <w:numFmt w:val="decimal"/>
      <w:lvlText w:val="%4."/>
      <w:lvlJc w:val="left"/>
      <w:pPr>
        <w:ind w:left="2880" w:hanging="360"/>
      </w:pPr>
    </w:lvl>
    <w:lvl w:ilvl="4" w:tplc="053639BC">
      <w:start w:val="1"/>
      <w:numFmt w:val="lowerLetter"/>
      <w:lvlText w:val="%5."/>
      <w:lvlJc w:val="left"/>
      <w:pPr>
        <w:ind w:left="3600" w:hanging="360"/>
      </w:pPr>
    </w:lvl>
    <w:lvl w:ilvl="5" w:tplc="4C12AFB0">
      <w:start w:val="1"/>
      <w:numFmt w:val="lowerRoman"/>
      <w:lvlText w:val="%6."/>
      <w:lvlJc w:val="right"/>
      <w:pPr>
        <w:ind w:left="4320" w:hanging="180"/>
      </w:pPr>
    </w:lvl>
    <w:lvl w:ilvl="6" w:tplc="683E9206">
      <w:start w:val="1"/>
      <w:numFmt w:val="decimal"/>
      <w:lvlText w:val="%7."/>
      <w:lvlJc w:val="left"/>
      <w:pPr>
        <w:ind w:left="5040" w:hanging="360"/>
      </w:pPr>
    </w:lvl>
    <w:lvl w:ilvl="7" w:tplc="88D28356">
      <w:start w:val="1"/>
      <w:numFmt w:val="lowerLetter"/>
      <w:lvlText w:val="%8."/>
      <w:lvlJc w:val="left"/>
      <w:pPr>
        <w:ind w:left="5760" w:hanging="360"/>
      </w:pPr>
    </w:lvl>
    <w:lvl w:ilvl="8" w:tplc="DB281B7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84424"/>
    <w:multiLevelType w:val="hybridMultilevel"/>
    <w:tmpl w:val="6F20A076"/>
    <w:lvl w:ilvl="0" w:tplc="9420046E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C6EF86">
      <w:start w:val="1"/>
      <w:numFmt w:val="lowerLetter"/>
      <w:lvlText w:val="%2."/>
      <w:lvlJc w:val="left"/>
      <w:pPr>
        <w:ind w:left="1440" w:hanging="360"/>
      </w:pPr>
    </w:lvl>
    <w:lvl w:ilvl="2" w:tplc="6F9889F4">
      <w:start w:val="1"/>
      <w:numFmt w:val="lowerRoman"/>
      <w:lvlText w:val="%3."/>
      <w:lvlJc w:val="right"/>
      <w:pPr>
        <w:ind w:left="2160" w:hanging="180"/>
      </w:pPr>
    </w:lvl>
    <w:lvl w:ilvl="3" w:tplc="F0EC1D8A">
      <w:start w:val="1"/>
      <w:numFmt w:val="decimal"/>
      <w:lvlText w:val="%4."/>
      <w:lvlJc w:val="left"/>
      <w:pPr>
        <w:ind w:left="2880" w:hanging="360"/>
      </w:pPr>
    </w:lvl>
    <w:lvl w:ilvl="4" w:tplc="886E8366">
      <w:start w:val="1"/>
      <w:numFmt w:val="lowerLetter"/>
      <w:lvlText w:val="%5."/>
      <w:lvlJc w:val="left"/>
      <w:pPr>
        <w:ind w:left="3600" w:hanging="360"/>
      </w:pPr>
    </w:lvl>
    <w:lvl w:ilvl="5" w:tplc="53CC3C6A">
      <w:start w:val="1"/>
      <w:numFmt w:val="lowerRoman"/>
      <w:lvlText w:val="%6."/>
      <w:lvlJc w:val="right"/>
      <w:pPr>
        <w:ind w:left="4320" w:hanging="180"/>
      </w:pPr>
    </w:lvl>
    <w:lvl w:ilvl="6" w:tplc="F98E3DF0">
      <w:start w:val="1"/>
      <w:numFmt w:val="decimal"/>
      <w:lvlText w:val="%7."/>
      <w:lvlJc w:val="left"/>
      <w:pPr>
        <w:ind w:left="5040" w:hanging="360"/>
      </w:pPr>
    </w:lvl>
    <w:lvl w:ilvl="7" w:tplc="91DC436C">
      <w:start w:val="1"/>
      <w:numFmt w:val="lowerLetter"/>
      <w:lvlText w:val="%8."/>
      <w:lvlJc w:val="left"/>
      <w:pPr>
        <w:ind w:left="5760" w:hanging="360"/>
      </w:pPr>
    </w:lvl>
    <w:lvl w:ilvl="8" w:tplc="E68663E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97AC0"/>
    <w:multiLevelType w:val="hybridMultilevel"/>
    <w:tmpl w:val="DAD6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429174">
    <w:abstractNumId w:val="27"/>
  </w:num>
  <w:num w:numId="2" w16cid:durableId="60295533">
    <w:abstractNumId w:val="17"/>
  </w:num>
  <w:num w:numId="3" w16cid:durableId="1224490374">
    <w:abstractNumId w:val="26"/>
  </w:num>
  <w:num w:numId="4" w16cid:durableId="574973017">
    <w:abstractNumId w:val="12"/>
  </w:num>
  <w:num w:numId="5" w16cid:durableId="1338652239">
    <w:abstractNumId w:val="25"/>
  </w:num>
  <w:num w:numId="6" w16cid:durableId="1330013607">
    <w:abstractNumId w:val="19"/>
  </w:num>
  <w:num w:numId="7" w16cid:durableId="1795755001">
    <w:abstractNumId w:val="37"/>
  </w:num>
  <w:num w:numId="8" w16cid:durableId="1851525264">
    <w:abstractNumId w:val="21"/>
  </w:num>
  <w:num w:numId="9" w16cid:durableId="552009941">
    <w:abstractNumId w:val="32"/>
  </w:num>
  <w:num w:numId="10" w16cid:durableId="1075131929">
    <w:abstractNumId w:val="35"/>
  </w:num>
  <w:num w:numId="11" w16cid:durableId="1026711712">
    <w:abstractNumId w:val="10"/>
  </w:num>
  <w:num w:numId="12" w16cid:durableId="533815249">
    <w:abstractNumId w:val="28"/>
  </w:num>
  <w:num w:numId="13" w16cid:durableId="978875219">
    <w:abstractNumId w:val="22"/>
  </w:num>
  <w:num w:numId="14" w16cid:durableId="76294649">
    <w:abstractNumId w:val="10"/>
    <w:lvlOverride w:ilvl="0">
      <w:startOverride w:val="1"/>
    </w:lvlOverride>
  </w:num>
  <w:num w:numId="15" w16cid:durableId="1345011809">
    <w:abstractNumId w:val="10"/>
    <w:lvlOverride w:ilvl="0">
      <w:startOverride w:val="1"/>
    </w:lvlOverride>
  </w:num>
  <w:num w:numId="16" w16cid:durableId="1346054261">
    <w:abstractNumId w:val="24"/>
  </w:num>
  <w:num w:numId="17" w16cid:durableId="795683585">
    <w:abstractNumId w:val="38"/>
  </w:num>
  <w:num w:numId="18" w16cid:durableId="1139762094">
    <w:abstractNumId w:val="39"/>
  </w:num>
  <w:num w:numId="19" w16cid:durableId="1145776436">
    <w:abstractNumId w:val="11"/>
  </w:num>
  <w:num w:numId="20" w16cid:durableId="195044805">
    <w:abstractNumId w:val="29"/>
  </w:num>
  <w:num w:numId="21" w16cid:durableId="866413254">
    <w:abstractNumId w:val="31"/>
  </w:num>
  <w:num w:numId="22" w16cid:durableId="1360083409">
    <w:abstractNumId w:val="23"/>
  </w:num>
  <w:num w:numId="23" w16cid:durableId="527108715">
    <w:abstractNumId w:val="36"/>
  </w:num>
  <w:num w:numId="24" w16cid:durableId="546796993">
    <w:abstractNumId w:val="33"/>
  </w:num>
  <w:num w:numId="25" w16cid:durableId="287276271">
    <w:abstractNumId w:val="34"/>
  </w:num>
  <w:num w:numId="26" w16cid:durableId="615988702">
    <w:abstractNumId w:val="15"/>
  </w:num>
  <w:num w:numId="27" w16cid:durableId="1637828978">
    <w:abstractNumId w:val="0"/>
  </w:num>
  <w:num w:numId="28" w16cid:durableId="2108042434">
    <w:abstractNumId w:val="1"/>
  </w:num>
  <w:num w:numId="29" w16cid:durableId="184445292">
    <w:abstractNumId w:val="2"/>
  </w:num>
  <w:num w:numId="30" w16cid:durableId="1360467392">
    <w:abstractNumId w:val="3"/>
  </w:num>
  <w:num w:numId="31" w16cid:durableId="1988128564">
    <w:abstractNumId w:val="8"/>
  </w:num>
  <w:num w:numId="32" w16cid:durableId="2062746077">
    <w:abstractNumId w:val="4"/>
  </w:num>
  <w:num w:numId="33" w16cid:durableId="2004044930">
    <w:abstractNumId w:val="5"/>
  </w:num>
  <w:num w:numId="34" w16cid:durableId="739793772">
    <w:abstractNumId w:val="6"/>
  </w:num>
  <w:num w:numId="35" w16cid:durableId="1345475423">
    <w:abstractNumId w:val="7"/>
  </w:num>
  <w:num w:numId="36" w16cid:durableId="1850754557">
    <w:abstractNumId w:val="9"/>
  </w:num>
  <w:num w:numId="37" w16cid:durableId="680086345">
    <w:abstractNumId w:val="14"/>
  </w:num>
  <w:num w:numId="38" w16cid:durableId="2083135830">
    <w:abstractNumId w:val="18"/>
  </w:num>
  <w:num w:numId="39" w16cid:durableId="1625311517">
    <w:abstractNumId w:val="16"/>
  </w:num>
  <w:num w:numId="40" w16cid:durableId="673262027">
    <w:abstractNumId w:val="30"/>
  </w:num>
  <w:num w:numId="41" w16cid:durableId="1350719585">
    <w:abstractNumId w:val="20"/>
  </w:num>
  <w:num w:numId="42" w16cid:durableId="118882327">
    <w:abstractNumId w:val="13"/>
  </w:num>
  <w:num w:numId="43" w16cid:durableId="141432914">
    <w:abstractNumId w:val="18"/>
  </w:num>
  <w:num w:numId="44" w16cid:durableId="192186365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MDM1MTA1NTY0sLBQ0lEKTi0uzszPAykwqQUAGz2G6SwAAAA="/>
  </w:docVars>
  <w:rsids>
    <w:rsidRoot w:val="001060C3"/>
    <w:rsid w:val="00003F95"/>
    <w:rsid w:val="000149B3"/>
    <w:rsid w:val="00017560"/>
    <w:rsid w:val="00047306"/>
    <w:rsid w:val="00053E84"/>
    <w:rsid w:val="000627C9"/>
    <w:rsid w:val="00070D4F"/>
    <w:rsid w:val="000773FF"/>
    <w:rsid w:val="00083844"/>
    <w:rsid w:val="000877C4"/>
    <w:rsid w:val="00095505"/>
    <w:rsid w:val="000A096D"/>
    <w:rsid w:val="000A1E96"/>
    <w:rsid w:val="000A2DB4"/>
    <w:rsid w:val="000C2244"/>
    <w:rsid w:val="000C5DD6"/>
    <w:rsid w:val="000C77DA"/>
    <w:rsid w:val="000E36F5"/>
    <w:rsid w:val="000E3984"/>
    <w:rsid w:val="000E78D6"/>
    <w:rsid w:val="000F696C"/>
    <w:rsid w:val="001060C3"/>
    <w:rsid w:val="00107180"/>
    <w:rsid w:val="00115024"/>
    <w:rsid w:val="00116BB0"/>
    <w:rsid w:val="00124A3E"/>
    <w:rsid w:val="001307A0"/>
    <w:rsid w:val="0013351A"/>
    <w:rsid w:val="00136DBD"/>
    <w:rsid w:val="00137467"/>
    <w:rsid w:val="00145E7E"/>
    <w:rsid w:val="0015455C"/>
    <w:rsid w:val="00154E1A"/>
    <w:rsid w:val="00166086"/>
    <w:rsid w:val="00167D79"/>
    <w:rsid w:val="00171444"/>
    <w:rsid w:val="001723A5"/>
    <w:rsid w:val="001772C4"/>
    <w:rsid w:val="00181341"/>
    <w:rsid w:val="0018681C"/>
    <w:rsid w:val="00196987"/>
    <w:rsid w:val="001A20DD"/>
    <w:rsid w:val="001A3350"/>
    <w:rsid w:val="001A407B"/>
    <w:rsid w:val="001A74EB"/>
    <w:rsid w:val="001C2997"/>
    <w:rsid w:val="001C5580"/>
    <w:rsid w:val="001C77BC"/>
    <w:rsid w:val="001E12DD"/>
    <w:rsid w:val="001E3CC0"/>
    <w:rsid w:val="001E5CA1"/>
    <w:rsid w:val="001F2B59"/>
    <w:rsid w:val="00203CF3"/>
    <w:rsid w:val="002044DF"/>
    <w:rsid w:val="00205E65"/>
    <w:rsid w:val="00206EF6"/>
    <w:rsid w:val="00212870"/>
    <w:rsid w:val="00215305"/>
    <w:rsid w:val="00220512"/>
    <w:rsid w:val="00223C3A"/>
    <w:rsid w:val="002244F4"/>
    <w:rsid w:val="0023391E"/>
    <w:rsid w:val="00234917"/>
    <w:rsid w:val="00242688"/>
    <w:rsid w:val="00243905"/>
    <w:rsid w:val="00245853"/>
    <w:rsid w:val="00251C4D"/>
    <w:rsid w:val="00253AB1"/>
    <w:rsid w:val="00273E62"/>
    <w:rsid w:val="00283604"/>
    <w:rsid w:val="002837E8"/>
    <w:rsid w:val="002877E1"/>
    <w:rsid w:val="00290B66"/>
    <w:rsid w:val="00290DDA"/>
    <w:rsid w:val="00295560"/>
    <w:rsid w:val="00296794"/>
    <w:rsid w:val="00297F62"/>
    <w:rsid w:val="002A0F9B"/>
    <w:rsid w:val="002A17D9"/>
    <w:rsid w:val="002B00EB"/>
    <w:rsid w:val="002B1DFA"/>
    <w:rsid w:val="002B501F"/>
    <w:rsid w:val="002C41A2"/>
    <w:rsid w:val="002D03BB"/>
    <w:rsid w:val="002D6EF5"/>
    <w:rsid w:val="002E434A"/>
    <w:rsid w:val="002E4362"/>
    <w:rsid w:val="002E7E1D"/>
    <w:rsid w:val="002F6066"/>
    <w:rsid w:val="00303306"/>
    <w:rsid w:val="00305776"/>
    <w:rsid w:val="00305A00"/>
    <w:rsid w:val="00305FC3"/>
    <w:rsid w:val="00310F3F"/>
    <w:rsid w:val="00326BA5"/>
    <w:rsid w:val="003310A8"/>
    <w:rsid w:val="00332163"/>
    <w:rsid w:val="00344E9C"/>
    <w:rsid w:val="00356C7A"/>
    <w:rsid w:val="003763E9"/>
    <w:rsid w:val="00376E57"/>
    <w:rsid w:val="0037728E"/>
    <w:rsid w:val="00381699"/>
    <w:rsid w:val="00383518"/>
    <w:rsid w:val="00386C62"/>
    <w:rsid w:val="00395C60"/>
    <w:rsid w:val="00396953"/>
    <w:rsid w:val="003C32A6"/>
    <w:rsid w:val="003C6871"/>
    <w:rsid w:val="003D0680"/>
    <w:rsid w:val="003D7EE6"/>
    <w:rsid w:val="003F47EB"/>
    <w:rsid w:val="003F7FEF"/>
    <w:rsid w:val="00401E2D"/>
    <w:rsid w:val="00413E54"/>
    <w:rsid w:val="004279CD"/>
    <w:rsid w:val="00430EEC"/>
    <w:rsid w:val="004356CE"/>
    <w:rsid w:val="00444CD9"/>
    <w:rsid w:val="00444CF6"/>
    <w:rsid w:val="00445A99"/>
    <w:rsid w:val="00446DCF"/>
    <w:rsid w:val="00450CA3"/>
    <w:rsid w:val="004519DE"/>
    <w:rsid w:val="00451E94"/>
    <w:rsid w:val="00462F3C"/>
    <w:rsid w:val="00463975"/>
    <w:rsid w:val="00466A82"/>
    <w:rsid w:val="00466DFB"/>
    <w:rsid w:val="00472881"/>
    <w:rsid w:val="00474139"/>
    <w:rsid w:val="00475BC8"/>
    <w:rsid w:val="0048113F"/>
    <w:rsid w:val="004817F8"/>
    <w:rsid w:val="0049465F"/>
    <w:rsid w:val="004A5E60"/>
    <w:rsid w:val="004A7220"/>
    <w:rsid w:val="004B0554"/>
    <w:rsid w:val="004B75FD"/>
    <w:rsid w:val="004B7A0A"/>
    <w:rsid w:val="004C1EC0"/>
    <w:rsid w:val="004C3C23"/>
    <w:rsid w:val="004C48DF"/>
    <w:rsid w:val="004C6DDC"/>
    <w:rsid w:val="004D19EA"/>
    <w:rsid w:val="004D7BEC"/>
    <w:rsid w:val="004D7ECF"/>
    <w:rsid w:val="004E3C4F"/>
    <w:rsid w:val="004E41E0"/>
    <w:rsid w:val="004F4B03"/>
    <w:rsid w:val="004F629A"/>
    <w:rsid w:val="005017BA"/>
    <w:rsid w:val="005076DD"/>
    <w:rsid w:val="005123B3"/>
    <w:rsid w:val="00521BBA"/>
    <w:rsid w:val="00522474"/>
    <w:rsid w:val="0053229E"/>
    <w:rsid w:val="00532DF9"/>
    <w:rsid w:val="00534D42"/>
    <w:rsid w:val="005402CE"/>
    <w:rsid w:val="005413CB"/>
    <w:rsid w:val="0054718A"/>
    <w:rsid w:val="0056040A"/>
    <w:rsid w:val="00571C00"/>
    <w:rsid w:val="005760CD"/>
    <w:rsid w:val="005816BF"/>
    <w:rsid w:val="00582724"/>
    <w:rsid w:val="0058775F"/>
    <w:rsid w:val="00590BDD"/>
    <w:rsid w:val="00592CC3"/>
    <w:rsid w:val="00595CC6"/>
    <w:rsid w:val="00596BF6"/>
    <w:rsid w:val="005A2D6B"/>
    <w:rsid w:val="005B411F"/>
    <w:rsid w:val="005C734E"/>
    <w:rsid w:val="005C74AA"/>
    <w:rsid w:val="005C7F76"/>
    <w:rsid w:val="005D5DCA"/>
    <w:rsid w:val="005E028D"/>
    <w:rsid w:val="005E2B86"/>
    <w:rsid w:val="005E62E6"/>
    <w:rsid w:val="005E6E31"/>
    <w:rsid w:val="005E7214"/>
    <w:rsid w:val="005F33F8"/>
    <w:rsid w:val="005F47F8"/>
    <w:rsid w:val="005F4FB0"/>
    <w:rsid w:val="00601A3B"/>
    <w:rsid w:val="00610E26"/>
    <w:rsid w:val="00614127"/>
    <w:rsid w:val="00620E32"/>
    <w:rsid w:val="006327C7"/>
    <w:rsid w:val="00635589"/>
    <w:rsid w:val="00636687"/>
    <w:rsid w:val="00640BA3"/>
    <w:rsid w:val="00643FA6"/>
    <w:rsid w:val="0065416D"/>
    <w:rsid w:val="006638F6"/>
    <w:rsid w:val="00666292"/>
    <w:rsid w:val="0066746A"/>
    <w:rsid w:val="0066783B"/>
    <w:rsid w:val="00670EF1"/>
    <w:rsid w:val="0067252F"/>
    <w:rsid w:val="00672C2B"/>
    <w:rsid w:val="0067782C"/>
    <w:rsid w:val="006814B4"/>
    <w:rsid w:val="00684A23"/>
    <w:rsid w:val="00692777"/>
    <w:rsid w:val="006954B3"/>
    <w:rsid w:val="006956E3"/>
    <w:rsid w:val="006A24F7"/>
    <w:rsid w:val="006C0B3B"/>
    <w:rsid w:val="006C6D80"/>
    <w:rsid w:val="006C7F83"/>
    <w:rsid w:val="006D1167"/>
    <w:rsid w:val="006D2C71"/>
    <w:rsid w:val="006D3914"/>
    <w:rsid w:val="006D584B"/>
    <w:rsid w:val="006E023C"/>
    <w:rsid w:val="006E2FCF"/>
    <w:rsid w:val="006E30B9"/>
    <w:rsid w:val="006E32B2"/>
    <w:rsid w:val="006F3B7D"/>
    <w:rsid w:val="006F51DD"/>
    <w:rsid w:val="007017F9"/>
    <w:rsid w:val="00702603"/>
    <w:rsid w:val="0070391D"/>
    <w:rsid w:val="00705D7A"/>
    <w:rsid w:val="007104C2"/>
    <w:rsid w:val="00724C3A"/>
    <w:rsid w:val="00732E4A"/>
    <w:rsid w:val="00735224"/>
    <w:rsid w:val="0073726A"/>
    <w:rsid w:val="007505B2"/>
    <w:rsid w:val="007523CF"/>
    <w:rsid w:val="007546D0"/>
    <w:rsid w:val="00755BD6"/>
    <w:rsid w:val="00756ED5"/>
    <w:rsid w:val="00757A5A"/>
    <w:rsid w:val="00763A26"/>
    <w:rsid w:val="007670E0"/>
    <w:rsid w:val="00767D4F"/>
    <w:rsid w:val="00784046"/>
    <w:rsid w:val="00785B63"/>
    <w:rsid w:val="007867AC"/>
    <w:rsid w:val="0079299E"/>
    <w:rsid w:val="00794E83"/>
    <w:rsid w:val="00796F14"/>
    <w:rsid w:val="007A7D25"/>
    <w:rsid w:val="007B126A"/>
    <w:rsid w:val="007E0D32"/>
    <w:rsid w:val="007E3786"/>
    <w:rsid w:val="007E3D39"/>
    <w:rsid w:val="007E634D"/>
    <w:rsid w:val="007F741C"/>
    <w:rsid w:val="00801F64"/>
    <w:rsid w:val="008026A8"/>
    <w:rsid w:val="00811BAD"/>
    <w:rsid w:val="00811E89"/>
    <w:rsid w:val="00823E33"/>
    <w:rsid w:val="008256CE"/>
    <w:rsid w:val="00830177"/>
    <w:rsid w:val="008306CC"/>
    <w:rsid w:val="008316E9"/>
    <w:rsid w:val="00833DEB"/>
    <w:rsid w:val="008621A8"/>
    <w:rsid w:val="008627D9"/>
    <w:rsid w:val="008703D5"/>
    <w:rsid w:val="00871211"/>
    <w:rsid w:val="008758CE"/>
    <w:rsid w:val="00876D17"/>
    <w:rsid w:val="008841A6"/>
    <w:rsid w:val="00887F7E"/>
    <w:rsid w:val="008949BC"/>
    <w:rsid w:val="00896D15"/>
    <w:rsid w:val="008A79C2"/>
    <w:rsid w:val="008B06AF"/>
    <w:rsid w:val="008B6EF2"/>
    <w:rsid w:val="008C1475"/>
    <w:rsid w:val="008C391A"/>
    <w:rsid w:val="008E23E8"/>
    <w:rsid w:val="008E3AD6"/>
    <w:rsid w:val="008E5622"/>
    <w:rsid w:val="008E7835"/>
    <w:rsid w:val="008F0A58"/>
    <w:rsid w:val="008F75B7"/>
    <w:rsid w:val="009056B3"/>
    <w:rsid w:val="009266A6"/>
    <w:rsid w:val="0093323A"/>
    <w:rsid w:val="00945548"/>
    <w:rsid w:val="00946E38"/>
    <w:rsid w:val="00952657"/>
    <w:rsid w:val="00955685"/>
    <w:rsid w:val="009715DA"/>
    <w:rsid w:val="009733CA"/>
    <w:rsid w:val="009910E8"/>
    <w:rsid w:val="00992EBF"/>
    <w:rsid w:val="009965CE"/>
    <w:rsid w:val="009A2A8F"/>
    <w:rsid w:val="009B0808"/>
    <w:rsid w:val="009B4899"/>
    <w:rsid w:val="009C14EB"/>
    <w:rsid w:val="009C5CE8"/>
    <w:rsid w:val="009D1C76"/>
    <w:rsid w:val="009D2C7A"/>
    <w:rsid w:val="009E0A9B"/>
    <w:rsid w:val="009F1133"/>
    <w:rsid w:val="009F6443"/>
    <w:rsid w:val="00A03573"/>
    <w:rsid w:val="00A12507"/>
    <w:rsid w:val="00A14019"/>
    <w:rsid w:val="00A14CCB"/>
    <w:rsid w:val="00A228B3"/>
    <w:rsid w:val="00A2519F"/>
    <w:rsid w:val="00A3366B"/>
    <w:rsid w:val="00A37E8C"/>
    <w:rsid w:val="00A514C7"/>
    <w:rsid w:val="00A52595"/>
    <w:rsid w:val="00A56AE4"/>
    <w:rsid w:val="00A60913"/>
    <w:rsid w:val="00A62C3C"/>
    <w:rsid w:val="00A6303D"/>
    <w:rsid w:val="00A74F33"/>
    <w:rsid w:val="00A755E1"/>
    <w:rsid w:val="00A84D0F"/>
    <w:rsid w:val="00A90104"/>
    <w:rsid w:val="00A92C19"/>
    <w:rsid w:val="00A967B5"/>
    <w:rsid w:val="00AC09E0"/>
    <w:rsid w:val="00AC68A2"/>
    <w:rsid w:val="00AC7D36"/>
    <w:rsid w:val="00AE23F0"/>
    <w:rsid w:val="00AE4DEF"/>
    <w:rsid w:val="00AE6AD0"/>
    <w:rsid w:val="00AE70BA"/>
    <w:rsid w:val="00AE7CA9"/>
    <w:rsid w:val="00AF41EB"/>
    <w:rsid w:val="00AF4416"/>
    <w:rsid w:val="00B021FE"/>
    <w:rsid w:val="00B059FE"/>
    <w:rsid w:val="00B06743"/>
    <w:rsid w:val="00B07E51"/>
    <w:rsid w:val="00B15376"/>
    <w:rsid w:val="00B23AFD"/>
    <w:rsid w:val="00B27C01"/>
    <w:rsid w:val="00B3155F"/>
    <w:rsid w:val="00B35937"/>
    <w:rsid w:val="00B415BE"/>
    <w:rsid w:val="00B41E7F"/>
    <w:rsid w:val="00B446C6"/>
    <w:rsid w:val="00B54CC7"/>
    <w:rsid w:val="00B55396"/>
    <w:rsid w:val="00B559DF"/>
    <w:rsid w:val="00B75402"/>
    <w:rsid w:val="00B85C34"/>
    <w:rsid w:val="00BA32F2"/>
    <w:rsid w:val="00BB18F6"/>
    <w:rsid w:val="00BB35CA"/>
    <w:rsid w:val="00BB4A4D"/>
    <w:rsid w:val="00BC37D7"/>
    <w:rsid w:val="00BD194D"/>
    <w:rsid w:val="00BD2C5D"/>
    <w:rsid w:val="00BD4D0F"/>
    <w:rsid w:val="00BE0C30"/>
    <w:rsid w:val="00BE2F05"/>
    <w:rsid w:val="00BE4186"/>
    <w:rsid w:val="00BF2733"/>
    <w:rsid w:val="00C02CD2"/>
    <w:rsid w:val="00C13CB5"/>
    <w:rsid w:val="00C23364"/>
    <w:rsid w:val="00C26410"/>
    <w:rsid w:val="00C27027"/>
    <w:rsid w:val="00C36EB7"/>
    <w:rsid w:val="00C42E91"/>
    <w:rsid w:val="00C4566C"/>
    <w:rsid w:val="00C458E8"/>
    <w:rsid w:val="00C46024"/>
    <w:rsid w:val="00C462CA"/>
    <w:rsid w:val="00C52ABF"/>
    <w:rsid w:val="00C550E5"/>
    <w:rsid w:val="00C62F5E"/>
    <w:rsid w:val="00C632D4"/>
    <w:rsid w:val="00C65854"/>
    <w:rsid w:val="00C67B21"/>
    <w:rsid w:val="00C73C15"/>
    <w:rsid w:val="00C76943"/>
    <w:rsid w:val="00C77306"/>
    <w:rsid w:val="00C77E30"/>
    <w:rsid w:val="00C87F0C"/>
    <w:rsid w:val="00C91763"/>
    <w:rsid w:val="00C96980"/>
    <w:rsid w:val="00C96EC5"/>
    <w:rsid w:val="00CA58E6"/>
    <w:rsid w:val="00CB1FEC"/>
    <w:rsid w:val="00CB1FFA"/>
    <w:rsid w:val="00CB27CF"/>
    <w:rsid w:val="00CB3BED"/>
    <w:rsid w:val="00CB76C6"/>
    <w:rsid w:val="00CC212D"/>
    <w:rsid w:val="00CC5703"/>
    <w:rsid w:val="00CC5D45"/>
    <w:rsid w:val="00CE2260"/>
    <w:rsid w:val="00CE2E25"/>
    <w:rsid w:val="00CF123B"/>
    <w:rsid w:val="00CF2D03"/>
    <w:rsid w:val="00D045F4"/>
    <w:rsid w:val="00D2029F"/>
    <w:rsid w:val="00D21BAA"/>
    <w:rsid w:val="00D2318F"/>
    <w:rsid w:val="00D27DD2"/>
    <w:rsid w:val="00D27E3B"/>
    <w:rsid w:val="00D3016E"/>
    <w:rsid w:val="00D30282"/>
    <w:rsid w:val="00D31525"/>
    <w:rsid w:val="00D358C1"/>
    <w:rsid w:val="00D36D8C"/>
    <w:rsid w:val="00D40CE7"/>
    <w:rsid w:val="00D47344"/>
    <w:rsid w:val="00D62356"/>
    <w:rsid w:val="00D64FB3"/>
    <w:rsid w:val="00D67B5F"/>
    <w:rsid w:val="00D74914"/>
    <w:rsid w:val="00D75DB5"/>
    <w:rsid w:val="00D82CF8"/>
    <w:rsid w:val="00D8782B"/>
    <w:rsid w:val="00D93F4E"/>
    <w:rsid w:val="00DA0BC5"/>
    <w:rsid w:val="00DA1489"/>
    <w:rsid w:val="00DB0691"/>
    <w:rsid w:val="00DB2771"/>
    <w:rsid w:val="00DB5714"/>
    <w:rsid w:val="00DB5B0C"/>
    <w:rsid w:val="00DC15AB"/>
    <w:rsid w:val="00DC7B23"/>
    <w:rsid w:val="00DD78EC"/>
    <w:rsid w:val="00DE57E7"/>
    <w:rsid w:val="00DE7492"/>
    <w:rsid w:val="00E1693A"/>
    <w:rsid w:val="00E175F5"/>
    <w:rsid w:val="00E266D8"/>
    <w:rsid w:val="00E3075E"/>
    <w:rsid w:val="00E36FF5"/>
    <w:rsid w:val="00E44B65"/>
    <w:rsid w:val="00E50265"/>
    <w:rsid w:val="00E67B81"/>
    <w:rsid w:val="00E8054F"/>
    <w:rsid w:val="00E84689"/>
    <w:rsid w:val="00E865C9"/>
    <w:rsid w:val="00EA16E0"/>
    <w:rsid w:val="00EA2C37"/>
    <w:rsid w:val="00EA3A1B"/>
    <w:rsid w:val="00EB6277"/>
    <w:rsid w:val="00EC00E0"/>
    <w:rsid w:val="00EE307F"/>
    <w:rsid w:val="00EF4693"/>
    <w:rsid w:val="00EF5766"/>
    <w:rsid w:val="00F00F7F"/>
    <w:rsid w:val="00F06C83"/>
    <w:rsid w:val="00F06CCC"/>
    <w:rsid w:val="00F07552"/>
    <w:rsid w:val="00F21C97"/>
    <w:rsid w:val="00F26566"/>
    <w:rsid w:val="00F348B9"/>
    <w:rsid w:val="00F4321B"/>
    <w:rsid w:val="00F453CC"/>
    <w:rsid w:val="00F52AA9"/>
    <w:rsid w:val="00F53FDB"/>
    <w:rsid w:val="00F613DC"/>
    <w:rsid w:val="00F6779C"/>
    <w:rsid w:val="00F85CB5"/>
    <w:rsid w:val="00F86BA0"/>
    <w:rsid w:val="00F905B8"/>
    <w:rsid w:val="00F92324"/>
    <w:rsid w:val="00F954F6"/>
    <w:rsid w:val="00F95C21"/>
    <w:rsid w:val="00F96BD6"/>
    <w:rsid w:val="00F97447"/>
    <w:rsid w:val="00FA0398"/>
    <w:rsid w:val="00FA30F4"/>
    <w:rsid w:val="00FA639E"/>
    <w:rsid w:val="00FA7BC1"/>
    <w:rsid w:val="00FD0015"/>
    <w:rsid w:val="00FD40E7"/>
    <w:rsid w:val="00FD791E"/>
    <w:rsid w:val="00FE1B9C"/>
    <w:rsid w:val="00FE5DDA"/>
    <w:rsid w:val="00FE7113"/>
    <w:rsid w:val="00FF0714"/>
    <w:rsid w:val="00FF71C1"/>
    <w:rsid w:val="02056DF5"/>
    <w:rsid w:val="131372A9"/>
    <w:rsid w:val="27038A2B"/>
    <w:rsid w:val="51195707"/>
    <w:rsid w:val="75518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F773"/>
  <w14:defaultImageDpi w14:val="32767"/>
  <w15:chartTrackingRefBased/>
  <w15:docId w15:val="{75B0F2E6-823D-4F82-8C5E-9674CEC3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743"/>
    <w:rPr>
      <w:rFonts w:ascii="Arial" w:eastAsia="Times New Roman" w:hAnsi="Arial" w:cs="Times New Roman"/>
    </w:rPr>
  </w:style>
  <w:style w:type="paragraph" w:styleId="Heading1">
    <w:name w:val="heading 1"/>
    <w:link w:val="Heading1Char"/>
    <w:autoRedefine/>
    <w:uiPriority w:val="1"/>
    <w:qFormat/>
    <w:rsid w:val="0015455C"/>
    <w:pPr>
      <w:tabs>
        <w:tab w:val="left" w:pos="360"/>
      </w:tabs>
      <w:outlineLvl w:val="0"/>
    </w:pPr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paragraph" w:styleId="Heading2">
    <w:name w:val="heading 2"/>
    <w:link w:val="Heading2Char"/>
    <w:autoRedefine/>
    <w:uiPriority w:val="1"/>
    <w:qFormat/>
    <w:rsid w:val="00CC212D"/>
    <w:pPr>
      <w:pBdr>
        <w:top w:val="single" w:sz="24" w:space="1" w:color="001647" w:themeColor="accent1"/>
        <w:left w:val="single" w:sz="24" w:space="4" w:color="001647" w:themeColor="accent1"/>
        <w:bottom w:val="single" w:sz="24" w:space="1" w:color="001647" w:themeColor="accent1"/>
        <w:right w:val="single" w:sz="24" w:space="4" w:color="001647" w:themeColor="accent1"/>
      </w:pBdr>
      <w:shd w:val="clear" w:color="auto" w:fill="001647" w:themeFill="accent1"/>
      <w:ind w:left="144"/>
      <w:outlineLvl w:val="1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paragraph" w:styleId="Heading3">
    <w:name w:val="heading 3"/>
    <w:basedOn w:val="Normal"/>
    <w:link w:val="Heading3Char"/>
    <w:uiPriority w:val="1"/>
    <w:qFormat/>
    <w:rsid w:val="0015455C"/>
    <w:pPr>
      <w:outlineLvl w:val="2"/>
    </w:pPr>
    <w:rPr>
      <w:b/>
      <w:bCs/>
      <w:color w:val="001647" w:themeColor="accent1"/>
      <w:sz w:val="26"/>
    </w:rPr>
  </w:style>
  <w:style w:type="paragraph" w:styleId="Heading4">
    <w:name w:val="heading 4"/>
    <w:link w:val="Heading4Char"/>
    <w:uiPriority w:val="1"/>
    <w:qFormat/>
    <w:rsid w:val="0015455C"/>
    <w:pPr>
      <w:tabs>
        <w:tab w:val="left" w:pos="900"/>
      </w:tabs>
      <w:outlineLvl w:val="3"/>
    </w:pPr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5C"/>
    <w:pPr>
      <w:keepNext/>
      <w:keepLines/>
      <w:spacing w:before="40"/>
      <w:outlineLvl w:val="4"/>
    </w:pPr>
    <w:rPr>
      <w:rFonts w:eastAsiaTheme="majorEastAsia" w:cstheme="majorBidi"/>
      <w:color w:val="00164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5C"/>
    <w:pPr>
      <w:keepNext/>
      <w:keepLines/>
      <w:spacing w:before="40"/>
      <w:outlineLvl w:val="5"/>
    </w:pPr>
    <w:rPr>
      <w:rFonts w:eastAsiaTheme="majorEastAsia" w:cstheme="majorBidi"/>
      <w:color w:val="00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5C"/>
    <w:pPr>
      <w:keepNext/>
      <w:keepLines/>
      <w:spacing w:before="40"/>
      <w:outlineLvl w:val="6"/>
    </w:pPr>
    <w:rPr>
      <w:rFonts w:eastAsiaTheme="majorEastAsia" w:cstheme="majorBidi"/>
      <w:i/>
      <w:iCs/>
      <w:color w:val="00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5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5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7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7"/>
    <w:rPr>
      <w:rFonts w:ascii="Arial" w:eastAsia="Times New Roman" w:hAnsi="Arial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06743"/>
  </w:style>
  <w:style w:type="character" w:customStyle="1" w:styleId="BodyTextChar">
    <w:name w:val="Body Text Char"/>
    <w:basedOn w:val="DefaultParagraphFont"/>
    <w:link w:val="BodyText"/>
    <w:uiPriority w:val="1"/>
    <w:rsid w:val="00B06743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455C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3C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CF"/>
    <w:rPr>
      <w:rFonts w:ascii="Arial" w:eastAsia="Arial" w:hAnsi="Arial" w:cs="Arial"/>
      <w:b/>
      <w:bCs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455C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55C"/>
    <w:rPr>
      <w:rFonts w:ascii="Arial" w:hAnsi="Arial"/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styleId="FootnoteReference">
    <w:name w:val="footnote reference"/>
    <w:rsid w:val="0015455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rsid w:val="00D045F4"/>
    <w:pPr>
      <w:jc w:val="right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045F4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C212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455C"/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15455C"/>
    <w:rPr>
      <w:rFonts w:ascii="Arial" w:hAnsi="Arial"/>
      <w:color w:val="215E9E"/>
      <w:u w:val="single"/>
    </w:rPr>
  </w:style>
  <w:style w:type="paragraph" w:styleId="ListParagraph">
    <w:name w:val="List Paragraph"/>
    <w:basedOn w:val="Normal"/>
    <w:uiPriority w:val="34"/>
    <w:qFormat/>
    <w:rsid w:val="007523CF"/>
    <w:pPr>
      <w:ind w:left="1060" w:hanging="360"/>
    </w:pPr>
  </w:style>
  <w:style w:type="paragraph" w:styleId="NoSpacing">
    <w:name w:val="No Spacing"/>
    <w:uiPriority w:val="1"/>
    <w:qFormat/>
    <w:rsid w:val="0015455C"/>
    <w:rPr>
      <w:rFonts w:ascii="Arial" w:eastAsia="Calibri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SubtleEmphasis">
    <w:name w:val="Subtle Emphasis"/>
    <w:uiPriority w:val="19"/>
    <w:qFormat/>
    <w:rsid w:val="0015455C"/>
    <w:rPr>
      <w:rFonts w:ascii="Arial" w:hAnsi="Arial"/>
      <w:i/>
      <w:iCs/>
      <w:color w:val="595959"/>
    </w:rPr>
  </w:style>
  <w:style w:type="paragraph" w:customStyle="1" w:styleId="TableParagraph">
    <w:name w:val="Table Paragraph"/>
    <w:basedOn w:val="Normal"/>
    <w:uiPriority w:val="1"/>
    <w:qFormat/>
    <w:rsid w:val="007523CF"/>
  </w:style>
  <w:style w:type="paragraph" w:styleId="TOC1">
    <w:name w:val="toc 1"/>
    <w:uiPriority w:val="39"/>
    <w:qFormat/>
    <w:rsid w:val="00A967B5"/>
    <w:pPr>
      <w:tabs>
        <w:tab w:val="left" w:pos="360"/>
        <w:tab w:val="right" w:pos="9350"/>
      </w:tabs>
      <w:spacing w:before="120"/>
    </w:pPr>
    <w:rPr>
      <w:rFonts w:ascii="Arial" w:eastAsiaTheme="minorEastAsia" w:hAnsi="Arial" w:cs="Times New Roman (Body CS)"/>
      <w:b/>
      <w:noProof/>
      <w:color w:val="001F5B"/>
    </w:rPr>
  </w:style>
  <w:style w:type="paragraph" w:styleId="TOC2">
    <w:name w:val="toc 2"/>
    <w:basedOn w:val="Normal"/>
    <w:uiPriority w:val="39"/>
    <w:qFormat/>
    <w:rsid w:val="00A967B5"/>
    <w:pPr>
      <w:tabs>
        <w:tab w:val="left" w:pos="900"/>
        <w:tab w:val="right" w:pos="9350"/>
      </w:tabs>
      <w:spacing w:before="120" w:after="60"/>
      <w:ind w:left="432"/>
    </w:pPr>
    <w:rPr>
      <w:rFonts w:cs="Calibri (Body)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7B5"/>
    <w:pPr>
      <w:tabs>
        <w:tab w:val="left" w:pos="1440"/>
        <w:tab w:val="right" w:pos="9350"/>
      </w:tabs>
      <w:spacing w:after="60"/>
      <w:ind w:left="720"/>
    </w:pPr>
    <w:rPr>
      <w:rFonts w:cs="Calibri (Body)"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455C"/>
    <w:pPr>
      <w:keepNext/>
      <w:keepLines/>
      <w:spacing w:before="480" w:line="276" w:lineRule="auto"/>
      <w:outlineLvl w:val="9"/>
    </w:pPr>
    <w:rPr>
      <w:rFonts w:eastAsiaTheme="majorEastAsia" w:cstheme="majorBidi"/>
      <w:color w:val="001035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15455C"/>
    <w:pPr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styleId="UnresolvedMention">
    <w:name w:val="Unresolved Mention"/>
    <w:basedOn w:val="DefaultParagraphFont"/>
    <w:uiPriority w:val="99"/>
    <w:rsid w:val="0015455C"/>
    <w:rPr>
      <w:rFonts w:ascii="Arial" w:hAnsi="Arial"/>
      <w:color w:val="808080"/>
      <w:shd w:val="clear" w:color="auto" w:fill="E6E6E6"/>
    </w:rPr>
  </w:style>
  <w:style w:type="paragraph" w:styleId="NormalWeb">
    <w:name w:val="Normal (Web)"/>
    <w:basedOn w:val="BodyText"/>
    <w:uiPriority w:val="99"/>
    <w:unhideWhenUsed/>
    <w:rsid w:val="006C0B3B"/>
  </w:style>
  <w:style w:type="table" w:styleId="TableGrid">
    <w:name w:val="Table Grid"/>
    <w:basedOn w:val="TableNormal"/>
    <w:uiPriority w:val="39"/>
    <w:rsid w:val="00F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quote">
    <w:name w:val="White quote"/>
    <w:basedOn w:val="Normal"/>
    <w:uiPriority w:val="1"/>
    <w:qFormat/>
    <w:rsid w:val="00290DDA"/>
    <w:pPr>
      <w:framePr w:hSpace="180" w:wrap="around" w:vAnchor="text" w:hAnchor="text" w:xAlign="right" w:y="1"/>
      <w:suppressOverlap/>
      <w:jc w:val="center"/>
    </w:pPr>
    <w:rPr>
      <w:rFonts w:cs="Arial"/>
      <w:i/>
      <w:color w:val="FFFFFF" w:themeColor="background1"/>
      <w:szCs w:val="22"/>
    </w:rPr>
  </w:style>
  <w:style w:type="paragraph" w:customStyle="1" w:styleId="Bluequote">
    <w:name w:val="Blue quote"/>
    <w:basedOn w:val="Normal"/>
    <w:uiPriority w:val="1"/>
    <w:qFormat/>
    <w:rsid w:val="0015455C"/>
    <w:pPr>
      <w:framePr w:hSpace="180" w:wrap="around" w:vAnchor="text" w:hAnchor="text" w:xAlign="right" w:y="1"/>
      <w:suppressOverlap/>
      <w:jc w:val="center"/>
    </w:pPr>
    <w:rPr>
      <w:rFonts w:cs="Arial"/>
      <w:b/>
      <w:i/>
      <w:color w:val="001647" w:themeColor="accent1"/>
      <w:szCs w:val="22"/>
    </w:rPr>
  </w:style>
  <w:style w:type="paragraph" w:customStyle="1" w:styleId="Tableheading">
    <w:name w:val="Table heading"/>
    <w:basedOn w:val="Normal"/>
    <w:uiPriority w:val="1"/>
    <w:qFormat/>
    <w:rsid w:val="007104C2"/>
    <w:pPr>
      <w:jc w:val="center"/>
    </w:pPr>
    <w:rPr>
      <w:rFonts w:cs="Arial"/>
      <w:b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967B5"/>
    <w:pPr>
      <w:tabs>
        <w:tab w:val="left" w:pos="1890"/>
        <w:tab w:val="right" w:pos="9350"/>
      </w:tabs>
      <w:ind w:left="1008"/>
    </w:pPr>
    <w:rPr>
      <w:rFonts w:cs="Calibri (Body)"/>
      <w:i/>
      <w:noProof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0177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0177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0177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0177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0177"/>
    <w:pPr>
      <w:ind w:left="15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5C"/>
    <w:rPr>
      <w:rFonts w:ascii="Arial" w:eastAsiaTheme="majorEastAsia" w:hAnsi="Arial" w:cstheme="majorBidi"/>
      <w:color w:val="001647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5455C"/>
    <w:rPr>
      <w:rFonts w:ascii="Arial" w:hAnsi="Arial"/>
      <w:i/>
      <w:iCs/>
      <w:color w:val="001647" w:themeColor="accent1"/>
    </w:rPr>
  </w:style>
  <w:style w:type="character" w:styleId="IntenseReference">
    <w:name w:val="Intense Reference"/>
    <w:basedOn w:val="DefaultParagraphFont"/>
    <w:uiPriority w:val="32"/>
    <w:qFormat/>
    <w:rsid w:val="0015455C"/>
    <w:rPr>
      <w:rFonts w:ascii="Arial" w:hAnsi="Arial"/>
      <w:b/>
      <w:bCs/>
      <w:smallCaps/>
      <w:color w:val="001647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15455C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15455C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15455C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15455C"/>
    <w:rPr>
      <w:rFonts w:ascii="Arial" w:hAnsi="Arial"/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15455C"/>
    <w:pPr>
      <w:pBdr>
        <w:top w:val="single" w:sz="2" w:space="10" w:color="001647" w:themeColor="accent1"/>
        <w:left w:val="single" w:sz="2" w:space="10" w:color="001647" w:themeColor="accent1"/>
        <w:bottom w:val="single" w:sz="2" w:space="10" w:color="001647" w:themeColor="accent1"/>
        <w:right w:val="single" w:sz="2" w:space="10" w:color="001647" w:themeColor="accent1"/>
      </w:pBdr>
      <w:ind w:left="1152" w:right="1152"/>
    </w:pPr>
    <w:rPr>
      <w:rFonts w:eastAsiaTheme="minorEastAsia" w:cstheme="minorBidi"/>
      <w:i/>
      <w:iCs/>
      <w:color w:val="0016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45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455C"/>
    <w:rPr>
      <w:rFonts w:ascii="Arial" w:eastAsia="Times New Roman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5C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5C"/>
    <w:rPr>
      <w:rFonts w:ascii="Arial" w:eastAsia="Times New Roman" w:hAnsi="Arial" w:cs="Times New Roman"/>
      <w:sz w:val="26"/>
      <w:szCs w:val="26"/>
    </w:rPr>
  </w:style>
  <w:style w:type="character" w:styleId="Hashtag">
    <w:name w:val="Hashtag"/>
    <w:basedOn w:val="DefaultParagraphFont"/>
    <w:uiPriority w:val="99"/>
    <w:rsid w:val="0015455C"/>
    <w:rPr>
      <w:rFonts w:ascii="Arial" w:hAnsi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HTMLCite">
    <w:name w:val="HTML Cite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5455C"/>
    <w:rPr>
      <w:rFonts w:ascii="Consolas" w:hAnsi="Consolas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Mention">
    <w:name w:val="Mention"/>
    <w:basedOn w:val="DefaultParagraphFont"/>
    <w:uiPriority w:val="99"/>
    <w:semiHidden/>
    <w:unhideWhenUsed/>
    <w:rsid w:val="0015455C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4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455C"/>
    <w:rPr>
      <w:rFonts w:ascii="Arial" w:eastAsiaTheme="majorEastAsia" w:hAnsi="Arial" w:cstheme="majorBidi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15455C"/>
    <w:rPr>
      <w:rFonts w:ascii="Arial" w:hAnsi="Arial"/>
      <w:color w:val="808080"/>
    </w:rPr>
  </w:style>
  <w:style w:type="character" w:styleId="SmartHyperlink">
    <w:name w:val="Smart Hyperlink"/>
    <w:basedOn w:val="DefaultParagraphFont"/>
    <w:uiPriority w:val="99"/>
    <w:semiHidden/>
    <w:unhideWhenUsed/>
    <w:rsid w:val="0015455C"/>
    <w:rPr>
      <w:rFonts w:ascii="Arial" w:hAnsi="Arial"/>
      <w:u w:val="dotted"/>
    </w:rPr>
  </w:style>
  <w:style w:type="character" w:customStyle="1" w:styleId="SmartLink1">
    <w:name w:val="SmartLink1"/>
    <w:basedOn w:val="DefaultParagraphFont"/>
    <w:uiPriority w:val="99"/>
    <w:unhideWhenUsed/>
    <w:rsid w:val="0015455C"/>
    <w:rPr>
      <w:rFonts w:ascii="Arial" w:hAnsi="Arial"/>
      <w:color w:val="0000FF"/>
      <w:u w:val="single"/>
      <w:shd w:val="clear" w:color="auto" w:fill="F3F2F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5C"/>
    <w:rPr>
      <w:rFonts w:ascii="Arial" w:eastAsiaTheme="majorEastAsia" w:hAnsi="Arial" w:cstheme="majorBidi"/>
      <w:color w:val="000A2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5C"/>
    <w:rPr>
      <w:rFonts w:ascii="Arial" w:eastAsiaTheme="majorEastAsia" w:hAnsi="Arial" w:cstheme="majorBidi"/>
      <w:i/>
      <w:iCs/>
      <w:color w:val="000A2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5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5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5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5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455C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1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1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77"/>
  </w:style>
  <w:style w:type="character" w:customStyle="1" w:styleId="DateChar">
    <w:name w:val="Date Char"/>
    <w:basedOn w:val="DefaultParagraphFont"/>
    <w:link w:val="Dat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01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301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30177"/>
    <w:rPr>
      <w:rFonts w:eastAsiaTheme="majorEastAsia" w:cstheme="majorBid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3E9"/>
    <w:pPr>
      <w:ind w:left="1980" w:hanging="2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63E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3E9"/>
    <w:rPr>
      <w:rFonts w:eastAsiaTheme="majorEastAsia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3763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63E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63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63E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3E9"/>
    <w:pPr>
      <w:ind w:left="220" w:hanging="220"/>
    </w:pPr>
  </w:style>
  <w:style w:type="paragraph" w:styleId="Revision">
    <w:name w:val="Revision"/>
    <w:hidden/>
    <w:uiPriority w:val="99"/>
    <w:semiHidden/>
    <w:rsid w:val="0018681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mcsa.dot.gov/ourroads/tips-driving-safely-around-large-trucks-or-bus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mcsa.dot.gov/ourroads/tips-truck-and-bus-driver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MCSA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1647"/>
      </a:accent1>
      <a:accent2>
        <a:srgbClr val="EEB111"/>
      </a:accent2>
      <a:accent3>
        <a:srgbClr val="D7D2CB"/>
      </a:accent3>
      <a:accent4>
        <a:srgbClr val="7F7F7F"/>
      </a:accent4>
      <a:accent5>
        <a:srgbClr val="0070BD"/>
      </a:accent5>
      <a:accent6>
        <a:srgbClr val="FFFFFF"/>
      </a:accent6>
      <a:hlink>
        <a:srgbClr val="205E9E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c35ed-a911-4deb-87d3-9938238a41c4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E4FB32ED02419D634EBDE17CFCC3" ma:contentTypeVersion="22" ma:contentTypeDescription="Create a new document." ma:contentTypeScope="" ma:versionID="d9d89d62688856d1a6fb7a3c014805e9">
  <xsd:schema xmlns:xsd="http://www.w3.org/2001/XMLSchema" xmlns:xs="http://www.w3.org/2001/XMLSchema" xmlns:p="http://schemas.microsoft.com/office/2006/metadata/properties" xmlns:ns2="71cc35ed-a911-4deb-87d3-9938238a41c4" xmlns:ns3="d2f41dcb-da99-429b-9357-9599ac573d82" targetNamespace="http://schemas.microsoft.com/office/2006/metadata/properties" ma:root="true" ma:fieldsID="a96f562eade38d4c87f178889cb30809" ns2:_="" ns3:_="">
    <xsd:import namespace="71cc35ed-a911-4deb-87d3-9938238a41c4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35ed-a911-4deb-87d3-9938238a4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90cc6-21ad-46f5-8078-c6b2664b2422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CA23E-F4FB-4F78-A453-70AB93D94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EB742-BF9F-4E26-9353-456EFF25B45C}">
  <ds:schemaRefs>
    <ds:schemaRef ds:uri="http://schemas.microsoft.com/office/2006/metadata/properties"/>
    <ds:schemaRef ds:uri="http://schemas.microsoft.com/office/infopath/2007/PartnerControls"/>
    <ds:schemaRef ds:uri="71cc35ed-a911-4deb-87d3-9938238a41c4"/>
    <ds:schemaRef ds:uri="d2f41dcb-da99-429b-9357-9599ac573d82"/>
  </ds:schemaRefs>
</ds:datastoreItem>
</file>

<file path=customXml/itemProps3.xml><?xml version="1.0" encoding="utf-8"?>
<ds:datastoreItem xmlns:ds="http://schemas.openxmlformats.org/officeDocument/2006/customXml" ds:itemID="{B2DAC7CE-BAE3-4045-AC2D-35DD97732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c35ed-a911-4deb-87d3-9938238a41c4"/>
    <ds:schemaRef ds:uri="d2f41dcb-da99-429b-9357-9599ac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3670</Characters>
  <Application>Microsoft Office Word</Application>
  <DocSecurity>4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S.</dc:creator>
  <cp:keywords/>
  <dc:description/>
  <cp:lastModifiedBy>Clayton, Shashunga (FMCSA)</cp:lastModifiedBy>
  <cp:revision>103</cp:revision>
  <dcterms:created xsi:type="dcterms:W3CDTF">2025-12-30T19:53:00Z</dcterms:created>
  <dcterms:modified xsi:type="dcterms:W3CDTF">2026-01-05T20:38:00Z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0x010100851DE4FB32ED02419D634EBDE17CFCC3</vt:lpwstr>
  </property>
  <property fmtid="{D5CDD505-2E9C-101B-9397-08002B2CF9AE}" pid="3" name="MediaServiceImageTags">
    <vt:lpwstr/>
  </property>
</Properties>
</file>