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F5128" w14:textId="5AE14911" w:rsidR="0008331E" w:rsidRPr="006C4F3C" w:rsidRDefault="0008331E" w:rsidP="0008331E">
      <w:pPr>
        <w:rPr>
          <w:rFonts w:cstheme="minorHAnsi"/>
          <w:b/>
          <w:bCs/>
          <w:sz w:val="28"/>
          <w:szCs w:val="28"/>
        </w:rPr>
      </w:pPr>
      <w:r w:rsidRPr="00AC41DD">
        <w:rPr>
          <w:rFonts w:ascii="Calibri" w:eastAsia="Calibri" w:hAnsi="Calibri"/>
          <w:b/>
          <w:bCs/>
          <w:sz w:val="28"/>
          <w:szCs w:val="28"/>
        </w:rPr>
        <w:t>NOTE</w:t>
      </w:r>
      <w:r w:rsidRPr="006C4F3C">
        <w:rPr>
          <w:rFonts w:ascii="Calibri" w:eastAsia="Calibri" w:hAnsi="Calibri"/>
          <w:b/>
          <w:bCs/>
          <w:sz w:val="28"/>
          <w:szCs w:val="28"/>
        </w:rPr>
        <w:t xml:space="preserve">: This guidance revises </w:t>
      </w:r>
      <w:r w:rsidR="00302FD4" w:rsidRPr="00302FD4">
        <w:rPr>
          <w:rFonts w:ascii="Calibri" w:eastAsia="Calibri" w:hAnsi="Calibri"/>
          <w:b/>
          <w:bCs/>
          <w:sz w:val="28"/>
          <w:szCs w:val="28"/>
        </w:rPr>
        <w:t>FMCSA-HOS-ELD-395-FAQ020(2018-09-19)-CORR1</w:t>
      </w:r>
      <w:r w:rsidR="00EC121F">
        <w:rPr>
          <w:rFonts w:ascii="Calibri" w:eastAsia="Calibri" w:hAnsi="Calibri"/>
          <w:b/>
          <w:bCs/>
          <w:sz w:val="28"/>
          <w:szCs w:val="28"/>
        </w:rPr>
        <w:t xml:space="preserve"> </w:t>
      </w:r>
      <w:r w:rsidR="00C80C43">
        <w:rPr>
          <w:rFonts w:cstheme="minorHAnsi"/>
          <w:b/>
          <w:bCs/>
          <w:sz w:val="28"/>
          <w:szCs w:val="28"/>
        </w:rPr>
        <w:t>(</w:t>
      </w:r>
      <w:r w:rsidR="00C80C43" w:rsidRPr="006C4F3C">
        <w:rPr>
          <w:rFonts w:cstheme="minorHAnsi"/>
          <w:b/>
          <w:bCs/>
          <w:sz w:val="28"/>
          <w:szCs w:val="28"/>
        </w:rPr>
        <w:t>issued on September 19, 2018</w:t>
      </w:r>
      <w:r w:rsidR="00057226">
        <w:rPr>
          <w:rFonts w:cstheme="minorHAnsi"/>
          <w:b/>
          <w:bCs/>
          <w:sz w:val="28"/>
          <w:szCs w:val="28"/>
        </w:rPr>
        <w:t>, revised</w:t>
      </w:r>
      <w:r w:rsidR="004F1363">
        <w:rPr>
          <w:rFonts w:cstheme="minorHAnsi"/>
          <w:b/>
          <w:bCs/>
          <w:sz w:val="28"/>
          <w:szCs w:val="28"/>
        </w:rPr>
        <w:t xml:space="preserve"> to reflect minor corrections on March 10, 2022,</w:t>
      </w:r>
      <w:r w:rsidR="00C80C43" w:rsidRPr="006C4F3C">
        <w:rPr>
          <w:rFonts w:cstheme="minorHAnsi"/>
          <w:b/>
          <w:bCs/>
          <w:sz w:val="28"/>
          <w:szCs w:val="28"/>
        </w:rPr>
        <w:t xml:space="preserve"> and rescinded on </w:t>
      </w:r>
      <w:r w:rsidR="00C80C43">
        <w:rPr>
          <w:rFonts w:cstheme="minorHAnsi"/>
          <w:b/>
          <w:bCs/>
          <w:sz w:val="28"/>
          <w:szCs w:val="28"/>
        </w:rPr>
        <w:t>October 2</w:t>
      </w:r>
      <w:r w:rsidR="00C80C43" w:rsidRPr="006C4F3C">
        <w:rPr>
          <w:rFonts w:cstheme="minorHAnsi"/>
          <w:b/>
          <w:bCs/>
          <w:sz w:val="28"/>
          <w:szCs w:val="28"/>
        </w:rPr>
        <w:t>, 2026</w:t>
      </w:r>
      <w:r w:rsidR="003F51FF">
        <w:rPr>
          <w:rFonts w:cstheme="minorHAnsi"/>
          <w:b/>
          <w:bCs/>
          <w:sz w:val="28"/>
          <w:szCs w:val="28"/>
        </w:rPr>
        <w:t xml:space="preserve">) </w:t>
      </w:r>
      <w:r w:rsidR="00EC121F">
        <w:rPr>
          <w:rFonts w:ascii="Calibri" w:eastAsia="Calibri" w:hAnsi="Calibri"/>
          <w:b/>
          <w:bCs/>
          <w:sz w:val="28"/>
          <w:szCs w:val="28"/>
        </w:rPr>
        <w:t xml:space="preserve">and </w:t>
      </w:r>
      <w:r w:rsidR="006C4F3C" w:rsidRPr="006C4F3C">
        <w:rPr>
          <w:rFonts w:cstheme="minorHAnsi"/>
          <w:b/>
          <w:bCs/>
          <w:sz w:val="28"/>
          <w:szCs w:val="28"/>
        </w:rPr>
        <w:t>FMCSA-ELD-395-Q20</w:t>
      </w:r>
      <w:r w:rsidRPr="006C4F3C">
        <w:rPr>
          <w:rFonts w:cstheme="minorHAnsi"/>
          <w:b/>
          <w:bCs/>
          <w:sz w:val="28"/>
          <w:szCs w:val="28"/>
        </w:rPr>
        <w:t xml:space="preserve"> </w:t>
      </w:r>
      <w:r w:rsidR="00C80C43">
        <w:rPr>
          <w:rFonts w:cstheme="minorHAnsi"/>
          <w:b/>
          <w:bCs/>
          <w:sz w:val="28"/>
          <w:szCs w:val="28"/>
        </w:rPr>
        <w:t>(</w:t>
      </w:r>
      <w:r w:rsidR="007A2F50" w:rsidRPr="006C4F3C">
        <w:rPr>
          <w:rFonts w:cstheme="minorHAnsi"/>
          <w:b/>
          <w:bCs/>
          <w:sz w:val="28"/>
          <w:szCs w:val="28"/>
        </w:rPr>
        <w:t xml:space="preserve">issued on </w:t>
      </w:r>
      <w:r w:rsidR="006C4F3C" w:rsidRPr="006C4F3C">
        <w:rPr>
          <w:rFonts w:cstheme="minorHAnsi"/>
          <w:b/>
          <w:bCs/>
          <w:sz w:val="28"/>
          <w:szCs w:val="28"/>
        </w:rPr>
        <w:t xml:space="preserve">September 19, </w:t>
      </w:r>
      <w:proofErr w:type="gramStart"/>
      <w:r w:rsidR="006C4F3C" w:rsidRPr="006C4F3C">
        <w:rPr>
          <w:rFonts w:cstheme="minorHAnsi"/>
          <w:b/>
          <w:bCs/>
          <w:sz w:val="28"/>
          <w:szCs w:val="28"/>
        </w:rPr>
        <w:t>2018</w:t>
      </w:r>
      <w:proofErr w:type="gramEnd"/>
      <w:r w:rsidR="007A2F50" w:rsidRPr="006C4F3C">
        <w:rPr>
          <w:rFonts w:cstheme="minorHAnsi"/>
          <w:b/>
          <w:bCs/>
          <w:sz w:val="28"/>
          <w:szCs w:val="28"/>
        </w:rPr>
        <w:t xml:space="preserve"> and </w:t>
      </w:r>
      <w:r w:rsidRPr="006C4F3C">
        <w:rPr>
          <w:rFonts w:cstheme="minorHAnsi"/>
          <w:b/>
          <w:bCs/>
          <w:sz w:val="28"/>
          <w:szCs w:val="28"/>
        </w:rPr>
        <w:t xml:space="preserve">rescinded on </w:t>
      </w:r>
      <w:r w:rsidR="00C80C43">
        <w:rPr>
          <w:rFonts w:cstheme="minorHAnsi"/>
          <w:b/>
          <w:bCs/>
          <w:sz w:val="28"/>
          <w:szCs w:val="28"/>
        </w:rPr>
        <w:t>October 2</w:t>
      </w:r>
      <w:r w:rsidR="006C4F3C" w:rsidRPr="006C4F3C">
        <w:rPr>
          <w:rFonts w:cstheme="minorHAnsi"/>
          <w:b/>
          <w:bCs/>
          <w:sz w:val="28"/>
          <w:szCs w:val="28"/>
        </w:rPr>
        <w:t>, 2026</w:t>
      </w:r>
      <w:r w:rsidR="00C80C43">
        <w:rPr>
          <w:rFonts w:cstheme="minorHAnsi"/>
          <w:b/>
          <w:bCs/>
          <w:sz w:val="28"/>
          <w:szCs w:val="28"/>
        </w:rPr>
        <w:t>)</w:t>
      </w:r>
      <w:r w:rsidR="008160C8" w:rsidRPr="006C4F3C">
        <w:rPr>
          <w:rFonts w:cstheme="minorHAnsi"/>
          <w:b/>
          <w:bCs/>
          <w:sz w:val="28"/>
          <w:szCs w:val="28"/>
        </w:rPr>
        <w:t>.</w:t>
      </w:r>
    </w:p>
    <w:p w14:paraId="24E56906" w14:textId="2CDF44D7" w:rsidR="006C2930" w:rsidRDefault="006C2930">
      <w:pPr>
        <w:spacing w:after="160" w:line="259" w:lineRule="auto"/>
        <w:rPr>
          <w:rStyle w:val="normaltextrun"/>
          <w:rFonts w:ascii="Calibri" w:hAnsi="Calibri" w:cs="Calibri"/>
        </w:rPr>
      </w:pPr>
    </w:p>
    <w:p w14:paraId="719FF024" w14:textId="178E2D59" w:rsidR="00504B2D" w:rsidRDefault="00E46DB5" w:rsidP="00504B2D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E46DB5">
        <w:rPr>
          <w:rStyle w:val="normaltextrun"/>
          <w:rFonts w:ascii="Calibri" w:hAnsi="Calibri" w:cs="Calibri"/>
        </w:rPr>
        <w:t>FMCSA-HOS-ELD-395-FAQ020(2026-10-02)</w:t>
      </w:r>
    </w:p>
    <w:p w14:paraId="1385D8CB" w14:textId="77777777" w:rsidR="006C2930" w:rsidRDefault="006C2930" w:rsidP="006D5A80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Calibri" w:hAnsi="Calibri" w:cs="Calibri"/>
          <w:b/>
          <w:bCs/>
        </w:rPr>
      </w:pPr>
    </w:p>
    <w:p w14:paraId="10DA9D12" w14:textId="43EE4371" w:rsidR="006C2930" w:rsidRDefault="006C2930" w:rsidP="006C293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</w:rPr>
        <w:t>Question:</w:t>
      </w:r>
      <w:r w:rsidRPr="007B483F">
        <w:rPr>
          <w:rStyle w:val="normaltextrun"/>
          <w:rFonts w:ascii="Calibri" w:hAnsi="Calibri" w:cs="Calibri"/>
        </w:rPr>
        <w:t xml:space="preserve"> </w:t>
      </w:r>
      <w:r w:rsidR="00703D10" w:rsidRPr="00703D10">
        <w:rPr>
          <w:rStyle w:val="normaltextrun"/>
          <w:rFonts w:ascii="Calibri" w:hAnsi="Calibri" w:cs="Calibri"/>
        </w:rPr>
        <w:t>When does the pre-2000 model year exception apply?</w:t>
      </w:r>
    </w:p>
    <w:p w14:paraId="2DC86D4B" w14:textId="77777777" w:rsidR="006C2930" w:rsidRPr="00B41EEF" w:rsidRDefault="006C2930" w:rsidP="006C29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661BC859" w14:textId="19AB2FBC" w:rsidR="009D799B" w:rsidRDefault="006C2930" w:rsidP="009D799B">
      <w:pPr>
        <w:rPr>
          <w:szCs w:val="24"/>
        </w:rPr>
      </w:pPr>
      <w:r w:rsidRPr="00CE4A2B">
        <w:rPr>
          <w:rStyle w:val="BodyTextChar"/>
          <w:rFonts w:ascii="Calibri" w:hAnsi="Calibri" w:cs="Calibri"/>
          <w:b/>
          <w:bCs/>
          <w:szCs w:val="24"/>
        </w:rPr>
        <w:t>Guidance</w:t>
      </w:r>
      <w:r w:rsidRPr="007B483F">
        <w:rPr>
          <w:rStyle w:val="BodyTextChar"/>
          <w:rFonts w:ascii="Calibri" w:hAnsi="Calibri" w:cs="Calibri"/>
          <w:b/>
          <w:bCs/>
          <w:szCs w:val="24"/>
        </w:rPr>
        <w:t>:</w:t>
      </w:r>
      <w:r w:rsidRPr="007B483F">
        <w:rPr>
          <w:rStyle w:val="BodyTextChar"/>
          <w:rFonts w:ascii="Calibri" w:hAnsi="Calibri" w:cs="Calibri"/>
          <w:szCs w:val="24"/>
        </w:rPr>
        <w:t xml:space="preserve"> </w:t>
      </w:r>
      <w:r w:rsidR="009D799B" w:rsidRPr="009D799B">
        <w:rPr>
          <w:szCs w:val="24"/>
        </w:rPr>
        <w:t xml:space="preserve">When a vehicle is registered, the model year should follow the criteria established by the National </w:t>
      </w:r>
      <w:r w:rsidR="00A74FE5">
        <w:rPr>
          <w:szCs w:val="24"/>
        </w:rPr>
        <w:t xml:space="preserve">Highway Traffic Safety </w:t>
      </w:r>
      <w:r w:rsidR="009D799B" w:rsidRPr="009D799B">
        <w:rPr>
          <w:szCs w:val="24"/>
        </w:rPr>
        <w:t xml:space="preserve">Administration (NHTSA). Generally, the model year is determined by reviewing the </w:t>
      </w:r>
      <w:r w:rsidR="00F81E36">
        <w:rPr>
          <w:szCs w:val="24"/>
        </w:rPr>
        <w:t>Vehicle Identification Number (</w:t>
      </w:r>
      <w:r w:rsidR="009D799B" w:rsidRPr="009D799B">
        <w:rPr>
          <w:szCs w:val="24"/>
        </w:rPr>
        <w:t>VIN</w:t>
      </w:r>
      <w:r w:rsidR="00F81E36">
        <w:rPr>
          <w:szCs w:val="24"/>
        </w:rPr>
        <w:t>)</w:t>
      </w:r>
      <w:r w:rsidR="009D799B" w:rsidRPr="009D799B">
        <w:rPr>
          <w:szCs w:val="24"/>
        </w:rPr>
        <w:t xml:space="preserve"> on the vehicle registration. If the model year is pre-2000 based on the VIN, an ELD is not required.</w:t>
      </w:r>
      <w:r w:rsidR="002F3F7F">
        <w:rPr>
          <w:szCs w:val="24"/>
        </w:rPr>
        <w:t xml:space="preserve"> See </w:t>
      </w:r>
      <w:hyperlink r:id="rId8" w:anchor="p-395.8(a)(1)(ii)(A)(4)" w:history="1">
        <w:r w:rsidR="002F3F7F">
          <w:rPr>
            <w:rStyle w:val="Hyperlink"/>
            <w:szCs w:val="24"/>
          </w:rPr>
          <w:t>49 CFR §</w:t>
        </w:r>
        <w:r w:rsidR="00D71523">
          <w:rPr>
            <w:rStyle w:val="Hyperlink"/>
            <w:szCs w:val="24"/>
          </w:rPr>
          <w:t> </w:t>
        </w:r>
        <w:r w:rsidR="002F3F7F">
          <w:rPr>
            <w:rStyle w:val="Hyperlink"/>
            <w:szCs w:val="24"/>
          </w:rPr>
          <w:t>395.8(a)(1)(ii)(A)(4)</w:t>
        </w:r>
      </w:hyperlink>
      <w:r w:rsidR="002F3F7F">
        <w:rPr>
          <w:szCs w:val="24"/>
        </w:rPr>
        <w:t>.</w:t>
      </w:r>
    </w:p>
    <w:p w14:paraId="72B4A354" w14:textId="77777777" w:rsidR="009D799B" w:rsidRPr="009D799B" w:rsidRDefault="009D799B" w:rsidP="009D799B">
      <w:pPr>
        <w:rPr>
          <w:szCs w:val="24"/>
        </w:rPr>
      </w:pPr>
    </w:p>
    <w:p w14:paraId="61F5750A" w14:textId="1D30B699" w:rsidR="006C2930" w:rsidRDefault="009D799B" w:rsidP="009D799B">
      <w:pPr>
        <w:rPr>
          <w:szCs w:val="24"/>
        </w:rPr>
      </w:pPr>
      <w:r w:rsidRPr="009D799B">
        <w:rPr>
          <w:szCs w:val="24"/>
        </w:rPr>
        <w:t xml:space="preserve">However, there may be instances when the model year reflected on the vehicle registration is not the same as the engine model year, most commonly when a vehicle is rebuilt using a “glider kit” or when an engine is swapped from one vehicle to another. Vehicles with engines predating model year 2000 are also </w:t>
      </w:r>
      <w:r w:rsidR="002F3F7F">
        <w:rPr>
          <w:szCs w:val="24"/>
        </w:rPr>
        <w:t>excepted</w:t>
      </w:r>
      <w:r w:rsidRPr="009D799B">
        <w:rPr>
          <w:szCs w:val="24"/>
        </w:rPr>
        <w:t xml:space="preserve"> and are not required to have an ELD, even if the VIN number reported on the registration indicates that the CMV is a later model year. </w:t>
      </w:r>
      <w:r w:rsidR="00053375">
        <w:rPr>
          <w:szCs w:val="24"/>
        </w:rPr>
        <w:t>The</w:t>
      </w:r>
      <w:r w:rsidRPr="009D799B">
        <w:rPr>
          <w:szCs w:val="24"/>
        </w:rPr>
        <w:t xml:space="preserve"> motor carrier </w:t>
      </w:r>
      <w:r w:rsidR="00F766FD">
        <w:rPr>
          <w:szCs w:val="24"/>
        </w:rPr>
        <w:t xml:space="preserve">should </w:t>
      </w:r>
      <w:r w:rsidRPr="009D799B">
        <w:rPr>
          <w:szCs w:val="24"/>
        </w:rPr>
        <w:t>maintain all documentation on motor and engine changes at the principal place of business.</w:t>
      </w:r>
    </w:p>
    <w:p w14:paraId="0640A55E" w14:textId="77777777" w:rsidR="0078212B" w:rsidRDefault="0078212B" w:rsidP="006C2930">
      <w:pPr>
        <w:rPr>
          <w:szCs w:val="24"/>
        </w:rPr>
      </w:pPr>
    </w:p>
    <w:p w14:paraId="3643522A" w14:textId="3807700E" w:rsidR="006C2930" w:rsidRDefault="006C2930" w:rsidP="006C29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Contact Info:</w:t>
      </w:r>
      <w:r w:rsidRPr="007B483F">
        <w:rPr>
          <w:rStyle w:val="normaltextrun"/>
          <w:rFonts w:ascii="Calibri" w:hAnsi="Calibri" w:cs="Calibri"/>
        </w:rPr>
        <w:t xml:space="preserve"> </w:t>
      </w:r>
      <w:bookmarkStart w:id="0" w:name="_Hlk176880164"/>
      <w:r w:rsidR="008160C8" w:rsidRPr="008160C8">
        <w:rPr>
          <w:rStyle w:val="normaltextrun"/>
          <w:rFonts w:ascii="Calibri" w:hAnsi="Calibri" w:cs="Calibri"/>
        </w:rPr>
        <w:t>FMCSA</w:t>
      </w:r>
      <w:r w:rsidR="004E5E0F">
        <w:rPr>
          <w:rStyle w:val="normaltextrun"/>
          <w:rFonts w:ascii="Calibri" w:hAnsi="Calibri" w:cs="Calibri"/>
        </w:rPr>
        <w:t xml:space="preserve"> ELD</w:t>
      </w:r>
      <w:r w:rsidR="008160C8" w:rsidRPr="008160C8">
        <w:rPr>
          <w:rStyle w:val="normaltextrun"/>
          <w:rFonts w:ascii="Calibri" w:hAnsi="Calibri" w:cs="Calibri"/>
        </w:rPr>
        <w:t xml:space="preserve"> Information Line, 1-800-832-5660</w:t>
      </w:r>
      <w:r w:rsidR="000834C0">
        <w:rPr>
          <w:rStyle w:val="normaltextrun"/>
          <w:rFonts w:ascii="Calibri" w:hAnsi="Calibri" w:cs="Calibri"/>
        </w:rPr>
        <w:t xml:space="preserve"> </w:t>
      </w:r>
      <w:r w:rsidR="000834C0" w:rsidRPr="000834C0">
        <w:rPr>
          <w:rStyle w:val="normaltextrun"/>
          <w:rFonts w:ascii="Calibri" w:hAnsi="Calibri" w:cs="Calibri"/>
        </w:rPr>
        <w:t xml:space="preserve">or </w:t>
      </w:r>
      <w:hyperlink r:id="rId9" w:history="1">
        <w:r w:rsidR="00AD7EBF" w:rsidRPr="004A450A">
          <w:rPr>
            <w:rStyle w:val="Hyperlink"/>
            <w:rFonts w:ascii="Calibri" w:hAnsi="Calibri" w:cs="Calibri"/>
          </w:rPr>
          <w:t>ELD@dot.gov</w:t>
        </w:r>
      </w:hyperlink>
      <w:r w:rsidR="008160C8" w:rsidRPr="008160C8">
        <w:rPr>
          <w:rStyle w:val="normaltextrun"/>
          <w:rFonts w:ascii="Calibri" w:hAnsi="Calibri" w:cs="Calibri"/>
        </w:rPr>
        <w:t>.</w:t>
      </w:r>
      <w:bookmarkEnd w:id="0"/>
      <w:r>
        <w:rPr>
          <w:rStyle w:val="eop"/>
          <w:rFonts w:ascii="Calibri" w:hAnsi="Calibri" w:cs="Calibri"/>
        </w:rPr>
        <w:t> </w:t>
      </w:r>
    </w:p>
    <w:p w14:paraId="4FB3F338" w14:textId="77777777" w:rsidR="006C2930" w:rsidRDefault="006C2930" w:rsidP="006C293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________________________</w:t>
      </w:r>
      <w:r>
        <w:rPr>
          <w:rStyle w:val="eop"/>
          <w:rFonts w:ascii="Calibri" w:hAnsi="Calibri" w:cs="Calibri"/>
        </w:rPr>
        <w:t> </w:t>
      </w:r>
    </w:p>
    <w:p w14:paraId="45867CA4" w14:textId="77777777" w:rsidR="006C2930" w:rsidRDefault="006C2930" w:rsidP="006C293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53687C7D" w14:textId="2C3861F2" w:rsidR="006C2930" w:rsidRDefault="006C2930" w:rsidP="006C293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i/>
          <w:iCs/>
        </w:rPr>
        <w:t>Note: This</w:t>
      </w:r>
      <w:r w:rsidR="00F22AD8">
        <w:rPr>
          <w:rStyle w:val="normaltextrun"/>
          <w:rFonts w:ascii="Calibri" w:hAnsi="Calibri" w:cs="Calibri"/>
          <w:i/>
          <w:iCs/>
        </w:rPr>
        <w:t xml:space="preserve"> </w:t>
      </w:r>
      <w:r w:rsidR="00F22AD8" w:rsidRPr="00F22AD8">
        <w:rPr>
          <w:rStyle w:val="normaltextrun"/>
          <w:rFonts w:ascii="Calibri" w:hAnsi="Calibri" w:cs="Calibri"/>
          <w:i/>
          <w:iCs/>
        </w:rPr>
        <w:t xml:space="preserve">guidance is not legally binding </w:t>
      </w:r>
      <w:proofErr w:type="gramStart"/>
      <w:r w:rsidR="00F22AD8" w:rsidRPr="00F22AD8">
        <w:rPr>
          <w:rStyle w:val="normaltextrun"/>
          <w:rFonts w:ascii="Calibri" w:hAnsi="Calibri" w:cs="Calibri"/>
          <w:i/>
          <w:iCs/>
        </w:rPr>
        <w:t>in its own right and</w:t>
      </w:r>
      <w:proofErr w:type="gramEnd"/>
      <w:r w:rsidR="00F22AD8" w:rsidRPr="00F22AD8">
        <w:rPr>
          <w:rStyle w:val="normaltextrun"/>
          <w:rFonts w:ascii="Calibri" w:hAnsi="Calibri" w:cs="Calibri"/>
          <w:i/>
          <w:iCs/>
        </w:rPr>
        <w:t xml:space="preserve"> will not be relied upon by the Department as a separate basis for affirmative enforcement action or other administrative </w:t>
      </w:r>
      <w:proofErr w:type="gramStart"/>
      <w:r w:rsidR="00F22AD8" w:rsidRPr="00F22AD8">
        <w:rPr>
          <w:rStyle w:val="normaltextrun"/>
          <w:rFonts w:ascii="Calibri" w:hAnsi="Calibri" w:cs="Calibri"/>
          <w:i/>
          <w:iCs/>
        </w:rPr>
        <w:t>penalty</w:t>
      </w:r>
      <w:proofErr w:type="gramEnd"/>
      <w:r w:rsidR="00F22AD8" w:rsidRPr="00F22AD8">
        <w:rPr>
          <w:rStyle w:val="normaltextrun"/>
          <w:rFonts w:ascii="Calibri" w:hAnsi="Calibri" w:cs="Calibri"/>
          <w:i/>
          <w:iCs/>
        </w:rPr>
        <w:t>.  Conformity with this guidance (as distinct from existing statutes and regulations) is voluntary only, and non-conformity will not affect rights and obligations under existing statutes and regulations</w:t>
      </w:r>
      <w:r>
        <w:rPr>
          <w:rStyle w:val="normaltextrun"/>
          <w:rFonts w:ascii="Calibri" w:hAnsi="Calibri" w:cs="Calibri"/>
          <w:i/>
          <w:iCs/>
        </w:rPr>
        <w:t>.</w:t>
      </w:r>
      <w:r>
        <w:rPr>
          <w:rStyle w:val="eop"/>
          <w:rFonts w:ascii="Calibri" w:hAnsi="Calibri" w:cs="Calibri"/>
        </w:rPr>
        <w:t> </w:t>
      </w:r>
    </w:p>
    <w:p w14:paraId="6A7CAA3D" w14:textId="77777777" w:rsidR="006C2930" w:rsidRDefault="006C2930" w:rsidP="006C29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4B9BD667" w14:textId="2256195E" w:rsidR="006C2930" w:rsidRDefault="006C2930" w:rsidP="006C293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</w:rPr>
        <w:t xml:space="preserve">Regulatory Topic: </w:t>
      </w:r>
      <w:r w:rsidR="0027557E">
        <w:rPr>
          <w:rStyle w:val="normaltextrun"/>
          <w:rFonts w:ascii="Calibri" w:hAnsi="Calibri" w:cs="Calibri"/>
          <w:b/>
          <w:bCs/>
        </w:rPr>
        <w:t>E</w:t>
      </w:r>
      <w:r>
        <w:rPr>
          <w:rStyle w:val="normaltextrun"/>
          <w:rFonts w:ascii="Calibri" w:hAnsi="Calibri" w:cs="Calibri"/>
          <w:b/>
          <w:bCs/>
        </w:rPr>
        <w:t>LD Guidance</w:t>
      </w:r>
      <w:r>
        <w:rPr>
          <w:rStyle w:val="eop"/>
          <w:rFonts w:ascii="Calibri" w:hAnsi="Calibri" w:cs="Calibri"/>
        </w:rPr>
        <w:t> </w:t>
      </w:r>
    </w:p>
    <w:p w14:paraId="347D0B01" w14:textId="77777777" w:rsidR="006C2930" w:rsidRDefault="006C2930" w:rsidP="006C29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C1BFA2F" w14:textId="5752FE03" w:rsidR="006C2930" w:rsidRDefault="006C2930" w:rsidP="006C293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2790D86A">
        <w:rPr>
          <w:rStyle w:val="normaltextrun"/>
          <w:rFonts w:ascii="Calibri" w:hAnsi="Calibri" w:cs="Calibri"/>
        </w:rPr>
        <w:t xml:space="preserve">Effective Date: </w:t>
      </w:r>
      <w:r w:rsidR="0027557E">
        <w:rPr>
          <w:rStyle w:val="normaltextrun"/>
          <w:rFonts w:ascii="Calibri" w:hAnsi="Calibri" w:cs="Calibri"/>
        </w:rPr>
        <w:t xml:space="preserve">Friday, </w:t>
      </w:r>
      <w:r w:rsidR="0091757F">
        <w:rPr>
          <w:rStyle w:val="normaltextrun"/>
          <w:rFonts w:ascii="Calibri" w:hAnsi="Calibri" w:cs="Calibri"/>
        </w:rPr>
        <w:t>October 2</w:t>
      </w:r>
      <w:r w:rsidR="0027557E">
        <w:rPr>
          <w:rStyle w:val="normaltextrun"/>
          <w:rFonts w:ascii="Calibri" w:hAnsi="Calibri" w:cs="Calibri"/>
        </w:rPr>
        <w:t>, 2026</w:t>
      </w:r>
    </w:p>
    <w:p w14:paraId="1859A83B" w14:textId="77777777" w:rsidR="006C2930" w:rsidRDefault="006C2930" w:rsidP="006C29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2979A07" w14:textId="25E79434" w:rsidR="006C2930" w:rsidRDefault="006C2930" w:rsidP="006C29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Issued Date: </w:t>
      </w:r>
      <w:r w:rsidR="0027557E">
        <w:rPr>
          <w:rStyle w:val="normaltextrun"/>
          <w:rFonts w:ascii="Calibri" w:hAnsi="Calibri" w:cs="Calibri"/>
        </w:rPr>
        <w:t xml:space="preserve">Friday, </w:t>
      </w:r>
      <w:r w:rsidR="0091757F">
        <w:rPr>
          <w:rStyle w:val="normaltextrun"/>
          <w:rFonts w:ascii="Calibri" w:hAnsi="Calibri" w:cs="Calibri"/>
        </w:rPr>
        <w:t>October 2</w:t>
      </w:r>
      <w:r w:rsidR="0027557E">
        <w:rPr>
          <w:rStyle w:val="normaltextrun"/>
          <w:rFonts w:ascii="Calibri" w:hAnsi="Calibri" w:cs="Calibri"/>
        </w:rPr>
        <w:t>, 2026</w:t>
      </w:r>
    </w:p>
    <w:p w14:paraId="4C6EE11E" w14:textId="77777777" w:rsidR="006C2930" w:rsidRDefault="006C2930">
      <w:pPr>
        <w:spacing w:after="160" w:line="259" w:lineRule="auto"/>
        <w:rPr>
          <w:rStyle w:val="normaltextrun"/>
          <w:rFonts w:ascii="Calibri" w:hAnsi="Calibri" w:cs="Calibri"/>
        </w:rPr>
      </w:pPr>
    </w:p>
    <w:p w14:paraId="42EB173C" w14:textId="77777777" w:rsidR="006C2930" w:rsidRDefault="006C2930">
      <w:pPr>
        <w:spacing w:after="160" w:line="259" w:lineRule="auto"/>
        <w:rPr>
          <w:rStyle w:val="normaltextrun"/>
          <w:rFonts w:ascii="Calibri" w:eastAsia="Times New Roman" w:hAnsi="Calibri" w:cs="Calibri"/>
          <w:szCs w:val="24"/>
        </w:rPr>
      </w:pPr>
    </w:p>
    <w:sectPr w:rsidR="006C2930" w:rsidSect="00EC79C3"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8D891" w14:textId="77777777" w:rsidR="00FB73F1" w:rsidRDefault="00FB73F1" w:rsidP="0078796C">
      <w:r>
        <w:separator/>
      </w:r>
    </w:p>
  </w:endnote>
  <w:endnote w:type="continuationSeparator" w:id="0">
    <w:p w14:paraId="45680E8C" w14:textId="77777777" w:rsidR="00FB73F1" w:rsidRDefault="00FB73F1" w:rsidP="00787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36354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09693D" w14:textId="7F31DE8B" w:rsidR="0078796C" w:rsidRDefault="0078796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0D0077" w14:textId="77777777" w:rsidR="0078796C" w:rsidRDefault="007879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702FB" w14:textId="77777777" w:rsidR="00FB73F1" w:rsidRDefault="00FB73F1" w:rsidP="0078796C">
      <w:r>
        <w:separator/>
      </w:r>
    </w:p>
  </w:footnote>
  <w:footnote w:type="continuationSeparator" w:id="0">
    <w:p w14:paraId="176E5E76" w14:textId="77777777" w:rsidR="00FB73F1" w:rsidRDefault="00FB73F1" w:rsidP="007879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65173"/>
    <w:multiLevelType w:val="hybridMultilevel"/>
    <w:tmpl w:val="D318E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642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DB"/>
    <w:rsid w:val="0000599E"/>
    <w:rsid w:val="000365FF"/>
    <w:rsid w:val="00053375"/>
    <w:rsid w:val="00054FA1"/>
    <w:rsid w:val="00057226"/>
    <w:rsid w:val="00081E2B"/>
    <w:rsid w:val="0008331E"/>
    <w:rsid w:val="000834C0"/>
    <w:rsid w:val="000A1A8F"/>
    <w:rsid w:val="000C3700"/>
    <w:rsid w:val="000C59CF"/>
    <w:rsid w:val="000D05C8"/>
    <w:rsid w:val="000E0812"/>
    <w:rsid w:val="000E5C41"/>
    <w:rsid w:val="001059D7"/>
    <w:rsid w:val="0010610F"/>
    <w:rsid w:val="00124C85"/>
    <w:rsid w:val="0013097C"/>
    <w:rsid w:val="00135A3E"/>
    <w:rsid w:val="00146645"/>
    <w:rsid w:val="00154339"/>
    <w:rsid w:val="001606A2"/>
    <w:rsid w:val="00167531"/>
    <w:rsid w:val="00197D76"/>
    <w:rsid w:val="001A4EDC"/>
    <w:rsid w:val="001B6D63"/>
    <w:rsid w:val="001D6203"/>
    <w:rsid w:val="001E1132"/>
    <w:rsid w:val="001F0379"/>
    <w:rsid w:val="001F0E2A"/>
    <w:rsid w:val="001F206D"/>
    <w:rsid w:val="001F705C"/>
    <w:rsid w:val="001F77B7"/>
    <w:rsid w:val="002129F2"/>
    <w:rsid w:val="00217943"/>
    <w:rsid w:val="00231B33"/>
    <w:rsid w:val="00234BE8"/>
    <w:rsid w:val="00264993"/>
    <w:rsid w:val="00272BB9"/>
    <w:rsid w:val="0027557E"/>
    <w:rsid w:val="0028075C"/>
    <w:rsid w:val="00281122"/>
    <w:rsid w:val="002E1BD1"/>
    <w:rsid w:val="002F3F7F"/>
    <w:rsid w:val="00301AB7"/>
    <w:rsid w:val="00302FD4"/>
    <w:rsid w:val="003063EA"/>
    <w:rsid w:val="003125F8"/>
    <w:rsid w:val="003127BE"/>
    <w:rsid w:val="00321EF8"/>
    <w:rsid w:val="00346188"/>
    <w:rsid w:val="003478E7"/>
    <w:rsid w:val="0035537F"/>
    <w:rsid w:val="00365996"/>
    <w:rsid w:val="00367895"/>
    <w:rsid w:val="003679C5"/>
    <w:rsid w:val="0038192A"/>
    <w:rsid w:val="0039162F"/>
    <w:rsid w:val="003A079F"/>
    <w:rsid w:val="003A259A"/>
    <w:rsid w:val="003B36E8"/>
    <w:rsid w:val="003F51FF"/>
    <w:rsid w:val="00400DC8"/>
    <w:rsid w:val="00440936"/>
    <w:rsid w:val="004428D3"/>
    <w:rsid w:val="00442DBD"/>
    <w:rsid w:val="00450A55"/>
    <w:rsid w:val="00465067"/>
    <w:rsid w:val="00471B3E"/>
    <w:rsid w:val="0047560B"/>
    <w:rsid w:val="004B4F76"/>
    <w:rsid w:val="004C4256"/>
    <w:rsid w:val="004D3A56"/>
    <w:rsid w:val="004D7230"/>
    <w:rsid w:val="004E5E0F"/>
    <w:rsid w:val="004F07BF"/>
    <w:rsid w:val="004F1363"/>
    <w:rsid w:val="004F712C"/>
    <w:rsid w:val="00504B2D"/>
    <w:rsid w:val="005052C0"/>
    <w:rsid w:val="00520E80"/>
    <w:rsid w:val="00536CA6"/>
    <w:rsid w:val="005504AA"/>
    <w:rsid w:val="0057581E"/>
    <w:rsid w:val="005C4B26"/>
    <w:rsid w:val="005F545B"/>
    <w:rsid w:val="005F7172"/>
    <w:rsid w:val="005F731B"/>
    <w:rsid w:val="00611D5E"/>
    <w:rsid w:val="0061571D"/>
    <w:rsid w:val="0061709C"/>
    <w:rsid w:val="00626A74"/>
    <w:rsid w:val="006410B1"/>
    <w:rsid w:val="00647CE5"/>
    <w:rsid w:val="006510B8"/>
    <w:rsid w:val="00654778"/>
    <w:rsid w:val="00667B45"/>
    <w:rsid w:val="006735A2"/>
    <w:rsid w:val="00685F05"/>
    <w:rsid w:val="006A11CD"/>
    <w:rsid w:val="006C2930"/>
    <w:rsid w:val="006C4F3C"/>
    <w:rsid w:val="006D5A80"/>
    <w:rsid w:val="006E03E4"/>
    <w:rsid w:val="006E51E4"/>
    <w:rsid w:val="006E6496"/>
    <w:rsid w:val="006E726F"/>
    <w:rsid w:val="00700E83"/>
    <w:rsid w:val="00703D10"/>
    <w:rsid w:val="0072469D"/>
    <w:rsid w:val="007702BF"/>
    <w:rsid w:val="007723DC"/>
    <w:rsid w:val="00776BA7"/>
    <w:rsid w:val="0078212B"/>
    <w:rsid w:val="00782973"/>
    <w:rsid w:val="0078796C"/>
    <w:rsid w:val="00791062"/>
    <w:rsid w:val="007A2F50"/>
    <w:rsid w:val="007B2872"/>
    <w:rsid w:val="007B483F"/>
    <w:rsid w:val="00814DBF"/>
    <w:rsid w:val="008160C8"/>
    <w:rsid w:val="00836DC7"/>
    <w:rsid w:val="0083759F"/>
    <w:rsid w:val="00863914"/>
    <w:rsid w:val="008717DE"/>
    <w:rsid w:val="00885729"/>
    <w:rsid w:val="008A62EA"/>
    <w:rsid w:val="008C0808"/>
    <w:rsid w:val="008D193D"/>
    <w:rsid w:val="008F09D6"/>
    <w:rsid w:val="008F0EEA"/>
    <w:rsid w:val="0091757F"/>
    <w:rsid w:val="00925813"/>
    <w:rsid w:val="009322B4"/>
    <w:rsid w:val="00937B57"/>
    <w:rsid w:val="00937F65"/>
    <w:rsid w:val="00941BE0"/>
    <w:rsid w:val="00941FF9"/>
    <w:rsid w:val="009467D1"/>
    <w:rsid w:val="00952C82"/>
    <w:rsid w:val="009604AB"/>
    <w:rsid w:val="00961664"/>
    <w:rsid w:val="0098785C"/>
    <w:rsid w:val="00987C75"/>
    <w:rsid w:val="009A3F86"/>
    <w:rsid w:val="009A596F"/>
    <w:rsid w:val="009A7B71"/>
    <w:rsid w:val="009B2747"/>
    <w:rsid w:val="009C385F"/>
    <w:rsid w:val="009D799B"/>
    <w:rsid w:val="00A046A4"/>
    <w:rsid w:val="00A1328B"/>
    <w:rsid w:val="00A21E74"/>
    <w:rsid w:val="00A3518F"/>
    <w:rsid w:val="00A37B91"/>
    <w:rsid w:val="00A456C8"/>
    <w:rsid w:val="00A619D1"/>
    <w:rsid w:val="00A74FE5"/>
    <w:rsid w:val="00A77655"/>
    <w:rsid w:val="00A90517"/>
    <w:rsid w:val="00AA0607"/>
    <w:rsid w:val="00AB3E16"/>
    <w:rsid w:val="00AC41DD"/>
    <w:rsid w:val="00AD7EBF"/>
    <w:rsid w:val="00AE12E7"/>
    <w:rsid w:val="00AF3CBC"/>
    <w:rsid w:val="00B104CA"/>
    <w:rsid w:val="00B2361B"/>
    <w:rsid w:val="00B55AE6"/>
    <w:rsid w:val="00B64404"/>
    <w:rsid w:val="00B741C8"/>
    <w:rsid w:val="00B92044"/>
    <w:rsid w:val="00B92E2A"/>
    <w:rsid w:val="00B93C6E"/>
    <w:rsid w:val="00B9460E"/>
    <w:rsid w:val="00B955E6"/>
    <w:rsid w:val="00BB00DA"/>
    <w:rsid w:val="00BB522F"/>
    <w:rsid w:val="00BE4021"/>
    <w:rsid w:val="00BF432E"/>
    <w:rsid w:val="00C06234"/>
    <w:rsid w:val="00C06DAB"/>
    <w:rsid w:val="00C16F58"/>
    <w:rsid w:val="00C36F89"/>
    <w:rsid w:val="00C52757"/>
    <w:rsid w:val="00C80C43"/>
    <w:rsid w:val="00C8147E"/>
    <w:rsid w:val="00C9531A"/>
    <w:rsid w:val="00CC43E7"/>
    <w:rsid w:val="00CD5345"/>
    <w:rsid w:val="00CD774E"/>
    <w:rsid w:val="00D1659D"/>
    <w:rsid w:val="00D66A20"/>
    <w:rsid w:val="00D71523"/>
    <w:rsid w:val="00D84690"/>
    <w:rsid w:val="00D92F8D"/>
    <w:rsid w:val="00DA6AF7"/>
    <w:rsid w:val="00DC0BD8"/>
    <w:rsid w:val="00DD2E83"/>
    <w:rsid w:val="00DE28DB"/>
    <w:rsid w:val="00DE5676"/>
    <w:rsid w:val="00E30935"/>
    <w:rsid w:val="00E30FAF"/>
    <w:rsid w:val="00E33ACF"/>
    <w:rsid w:val="00E43ADC"/>
    <w:rsid w:val="00E46DB5"/>
    <w:rsid w:val="00E50653"/>
    <w:rsid w:val="00E65C32"/>
    <w:rsid w:val="00EA302D"/>
    <w:rsid w:val="00EA74E5"/>
    <w:rsid w:val="00EB1A8B"/>
    <w:rsid w:val="00EB6ED8"/>
    <w:rsid w:val="00EC121F"/>
    <w:rsid w:val="00EC79C3"/>
    <w:rsid w:val="00EF763B"/>
    <w:rsid w:val="00F22AD8"/>
    <w:rsid w:val="00F444D5"/>
    <w:rsid w:val="00F72BFD"/>
    <w:rsid w:val="00F766FD"/>
    <w:rsid w:val="00F81E36"/>
    <w:rsid w:val="00F853DA"/>
    <w:rsid w:val="00FA1159"/>
    <w:rsid w:val="00FB1A14"/>
    <w:rsid w:val="00FB4AA7"/>
    <w:rsid w:val="00FB73F1"/>
    <w:rsid w:val="00FC23B3"/>
    <w:rsid w:val="00FC7DCF"/>
    <w:rsid w:val="00FD1927"/>
    <w:rsid w:val="00FE2279"/>
    <w:rsid w:val="00FE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6CBF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31E"/>
    <w:pPr>
      <w:spacing w:after="0" w:line="240" w:lineRule="auto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28D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E28DB"/>
    <w:rPr>
      <w:rFonts w:asciiTheme="majorHAnsi" w:eastAsiaTheme="majorEastAsia" w:hAnsiTheme="majorHAnsi" w:cstheme="majorBidi"/>
      <w:b/>
      <w:szCs w:val="26"/>
    </w:rPr>
  </w:style>
  <w:style w:type="paragraph" w:styleId="NoSpacing">
    <w:name w:val="No Spacing"/>
    <w:uiPriority w:val="1"/>
    <w:qFormat/>
    <w:rsid w:val="00DE28D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57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572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879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796C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7879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796C"/>
    <w:rPr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8796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C43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43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43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3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3E7"/>
    <w:rPr>
      <w:b/>
      <w:bCs/>
      <w:sz w:val="20"/>
      <w:szCs w:val="20"/>
    </w:rPr>
  </w:style>
  <w:style w:type="paragraph" w:customStyle="1" w:styleId="paragraph">
    <w:name w:val="paragraph"/>
    <w:basedOn w:val="Normal"/>
    <w:rsid w:val="00450A55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normaltextrun">
    <w:name w:val="normaltextrun"/>
    <w:basedOn w:val="DefaultParagraphFont"/>
    <w:rsid w:val="00450A55"/>
  </w:style>
  <w:style w:type="character" w:customStyle="1" w:styleId="eop">
    <w:name w:val="eop"/>
    <w:basedOn w:val="DefaultParagraphFont"/>
    <w:rsid w:val="00450A55"/>
  </w:style>
  <w:style w:type="table" w:styleId="TableGrid">
    <w:name w:val="Table Grid"/>
    <w:basedOn w:val="TableNormal"/>
    <w:uiPriority w:val="39"/>
    <w:rsid w:val="00814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11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B1A8B"/>
    <w:pPr>
      <w:spacing w:after="0" w:line="240" w:lineRule="auto"/>
    </w:pPr>
    <w:rPr>
      <w:sz w:val="24"/>
    </w:rPr>
  </w:style>
  <w:style w:type="paragraph" w:styleId="BodyText">
    <w:name w:val="Body Text"/>
    <w:basedOn w:val="Normal"/>
    <w:link w:val="BodyTextChar"/>
    <w:uiPriority w:val="1"/>
    <w:qFormat/>
    <w:rsid w:val="006C2930"/>
    <w:pPr>
      <w:widowControl w:val="0"/>
      <w:autoSpaceDE w:val="0"/>
      <w:autoSpaceDN w:val="0"/>
    </w:pPr>
    <w:rPr>
      <w:rFonts w:eastAsia="Tahoma" w:cstheme="minorHAnsi"/>
      <w:sz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C2930"/>
    <w:rPr>
      <w:rFonts w:eastAsia="Tahoma" w:cstheme="minorHAns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3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fr.gov/current/title-49/part-395/section-395.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LD@dot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EAAF2-D351-4FA7-B2A9-C8D7AF0A4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2026-10-02T22:35:00Z</dcterms:created>
  <dcterms:modified xsi:type="dcterms:W3CDTF">2026-10-02T22:39:00Z</dcterms:modified>
</cp:coreProperties>
</file>