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D277A" w14:textId="77777777" w:rsidR="00C71557" w:rsidRPr="00B51015" w:rsidRDefault="009D4537" w:rsidP="00C71557">
      <w:pPr>
        <w:pStyle w:val="Title"/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  <w:lang w:val="es-419"/>
        </w:rPr>
      </w:pPr>
      <w:bookmarkStart w:id="0" w:name="_Toc3299743"/>
      <w:r>
        <w:rPr>
          <w:rFonts w:eastAsia="Arial" w:cs="Times New Roman"/>
          <w:b/>
          <w:bCs/>
          <w:color w:val="001647"/>
          <w:spacing w:val="0"/>
          <w:kern w:val="0"/>
          <w:sz w:val="44"/>
          <w:szCs w:val="44"/>
          <w:lang w:val="es-ES_tradnl"/>
        </w:rPr>
        <w:t>Temas de conversación sobre velocidad segura para partes interesadas de seguridad</w:t>
      </w:r>
    </w:p>
    <w:p w14:paraId="24C02659" w14:textId="77777777" w:rsidR="00C71557" w:rsidRPr="00B51015" w:rsidRDefault="00C71557" w:rsidP="00C71557">
      <w:pPr>
        <w:rPr>
          <w:lang w:val="es-419"/>
        </w:rPr>
      </w:pPr>
    </w:p>
    <w:p w14:paraId="7A8BF28E" w14:textId="77777777" w:rsidR="00C71557" w:rsidRPr="00B51015" w:rsidRDefault="009D4537" w:rsidP="005F29AE">
      <w:pPr>
        <w:pStyle w:val="Heading2"/>
        <w:rPr>
          <w:lang w:val="es-419"/>
        </w:rPr>
      </w:pPr>
      <w:r>
        <w:rPr>
          <w:rFonts w:eastAsia="Arial"/>
          <w:color w:val="FFFFFF"/>
          <w:szCs w:val="26"/>
          <w:lang w:val="es-ES_tradnl"/>
        </w:rPr>
        <w:t>¿Qué es la campaña de Velocidad segura?</w:t>
      </w:r>
    </w:p>
    <w:p w14:paraId="65E523B3" w14:textId="77777777" w:rsidR="005F29AE" w:rsidRPr="00B51015" w:rsidRDefault="005F29AE" w:rsidP="005F29AE">
      <w:pPr>
        <w:pStyle w:val="BodyText"/>
        <w:rPr>
          <w:lang w:val="es-419"/>
        </w:rPr>
      </w:pPr>
    </w:p>
    <w:p w14:paraId="22977C72" w14:textId="022F9790" w:rsidR="005F29AE" w:rsidRPr="00B51015" w:rsidRDefault="009D4537">
      <w:pPr>
        <w:pStyle w:val="BodyText"/>
        <w:numPr>
          <w:ilvl w:val="0"/>
          <w:numId w:val="3"/>
        </w:numPr>
        <w:rPr>
          <w:lang w:val="es-419"/>
        </w:rPr>
      </w:pPr>
      <w:r>
        <w:rPr>
          <w:rFonts w:eastAsia="Arial"/>
          <w:lang w:val="es-ES_tradnl"/>
        </w:rPr>
        <w:t xml:space="preserve">La Administración Federal de Seguridad de Autotransportes (Federal Motor Carrier Safety Administration, FMCSA) del Departamento de Transporte de EE. UU. es la principal agencia federal responsable de regular y supervisar la seguridad de </w:t>
      </w:r>
      <w:r w:rsidR="002702CC">
        <w:rPr>
          <w:rFonts w:eastAsia="Arial"/>
          <w:lang w:val="es-ES_tradnl"/>
        </w:rPr>
        <w:t>V</w:t>
      </w:r>
      <w:r>
        <w:rPr>
          <w:rFonts w:eastAsia="Arial"/>
          <w:lang w:val="es-ES_tradnl"/>
        </w:rPr>
        <w:t xml:space="preserve">ehículos </w:t>
      </w:r>
      <w:r w:rsidR="002702CC">
        <w:rPr>
          <w:rFonts w:eastAsia="Arial"/>
          <w:lang w:val="es-ES_tradnl"/>
        </w:rPr>
        <w:t>M</w:t>
      </w:r>
      <w:r>
        <w:rPr>
          <w:rFonts w:eastAsia="Arial"/>
          <w:lang w:val="es-ES_tradnl"/>
        </w:rPr>
        <w:t xml:space="preserve">otorizados </w:t>
      </w:r>
      <w:r w:rsidR="002702CC">
        <w:rPr>
          <w:rFonts w:eastAsia="Arial"/>
          <w:lang w:val="es-ES_tradnl"/>
        </w:rPr>
        <w:t>C</w:t>
      </w:r>
      <w:r>
        <w:rPr>
          <w:rFonts w:eastAsia="Arial"/>
          <w:lang w:val="es-ES_tradnl"/>
        </w:rPr>
        <w:t xml:space="preserve">omerciales (CMV). </w:t>
      </w:r>
    </w:p>
    <w:p w14:paraId="288DE2E7" w14:textId="64A3EFA8" w:rsidR="005F29AE" w:rsidRPr="00B51015" w:rsidRDefault="009D4537">
      <w:pPr>
        <w:pStyle w:val="BodyText"/>
        <w:numPr>
          <w:ilvl w:val="0"/>
          <w:numId w:val="3"/>
        </w:numPr>
        <w:rPr>
          <w:lang w:val="es-419"/>
        </w:rPr>
      </w:pPr>
      <w:r>
        <w:rPr>
          <w:rFonts w:eastAsia="Arial"/>
          <w:lang w:val="es-ES_tradnl"/>
        </w:rPr>
        <w:t xml:space="preserve">La campaña de Velocidad segura de la FMCSA se </w:t>
      </w:r>
      <w:r w:rsidR="002702CC">
        <w:rPr>
          <w:rFonts w:eastAsia="Arial"/>
          <w:lang w:val="es-ES_tradnl"/>
        </w:rPr>
        <w:t>enfoca en enseñar la importancia</w:t>
      </w:r>
      <w:r>
        <w:rPr>
          <w:rFonts w:eastAsia="Arial"/>
          <w:lang w:val="es-ES_tradnl"/>
        </w:rPr>
        <w:t xml:space="preserve"> de mantener una velocidad segura para reducir los accidentes relacionados con la velocidad que involucran</w:t>
      </w:r>
      <w:r w:rsidR="002702CC">
        <w:rPr>
          <w:rFonts w:eastAsia="Arial"/>
          <w:lang w:val="es-ES_tradnl"/>
        </w:rPr>
        <w:t xml:space="preserve"> Vehículos Motorizados Comerciales (CMV)</w:t>
      </w:r>
      <w:r>
        <w:rPr>
          <w:rFonts w:eastAsia="Arial"/>
          <w:lang w:val="es-ES_tradnl"/>
        </w:rPr>
        <w:t>.</w:t>
      </w:r>
    </w:p>
    <w:p w14:paraId="66468850" w14:textId="7C5EC2AF" w:rsidR="00CD6150" w:rsidRPr="00B51015" w:rsidRDefault="009D4537">
      <w:pPr>
        <w:pStyle w:val="BodyText"/>
        <w:numPr>
          <w:ilvl w:val="0"/>
          <w:numId w:val="3"/>
        </w:numPr>
        <w:rPr>
          <w:lang w:val="es-419"/>
        </w:rPr>
      </w:pPr>
      <w:r>
        <w:rPr>
          <w:rFonts w:eastAsia="Arial"/>
          <w:lang w:val="es-ES_tradnl"/>
        </w:rPr>
        <w:t>La campaña proporcionará a la comunidad de</w:t>
      </w:r>
      <w:r w:rsidR="002702CC">
        <w:rPr>
          <w:rFonts w:eastAsia="Arial"/>
          <w:lang w:val="es-ES_tradnl"/>
        </w:rPr>
        <w:t xml:space="preserve"> Vehículos Comerciales Motorizados</w:t>
      </w:r>
      <w:r>
        <w:rPr>
          <w:rFonts w:eastAsia="Arial"/>
          <w:lang w:val="es-ES_tradnl"/>
        </w:rPr>
        <w:t xml:space="preserve"> </w:t>
      </w:r>
      <w:r w:rsidR="002702CC">
        <w:rPr>
          <w:rFonts w:eastAsia="Arial"/>
          <w:lang w:val="es-ES_tradnl"/>
        </w:rPr>
        <w:t>(</w:t>
      </w:r>
      <w:r>
        <w:rPr>
          <w:rFonts w:eastAsia="Arial"/>
          <w:lang w:val="es-ES_tradnl"/>
        </w:rPr>
        <w:t>CMV</w:t>
      </w:r>
      <w:r w:rsidR="002702CC">
        <w:rPr>
          <w:rFonts w:eastAsia="Arial"/>
          <w:lang w:val="es-ES_tradnl"/>
        </w:rPr>
        <w:t>)</w:t>
      </w:r>
      <w:r>
        <w:rPr>
          <w:rFonts w:eastAsia="Arial" w:cs="Arial"/>
          <w:color w:val="202124"/>
          <w:sz w:val="21"/>
          <w:szCs w:val="21"/>
          <w:shd w:val="clear" w:color="auto" w:fill="FFFFFF"/>
          <w:lang w:val="es-ES_tradnl"/>
        </w:rPr>
        <w:t>,</w:t>
      </w:r>
      <w:r>
        <w:rPr>
          <w:rFonts w:eastAsia="Arial"/>
          <w:lang w:val="es-ES_tradnl"/>
        </w:rPr>
        <w:t xml:space="preserve"> incluidos los conductores y las partes interesadas de la industria</w:t>
      </w:r>
      <w:r>
        <w:rPr>
          <w:rFonts w:eastAsia="Arial" w:cs="Arial"/>
          <w:color w:val="202124"/>
          <w:sz w:val="21"/>
          <w:szCs w:val="21"/>
          <w:shd w:val="clear" w:color="auto" w:fill="FFFFFF"/>
          <w:lang w:val="es-ES_tradnl"/>
        </w:rPr>
        <w:t>,</w:t>
      </w:r>
      <w:r>
        <w:rPr>
          <w:rFonts w:eastAsia="Arial"/>
          <w:lang w:val="es-ES_tradnl"/>
        </w:rPr>
        <w:t xml:space="preserve"> consejos de seguridad y otros recursos educativos que </w:t>
      </w:r>
      <w:r w:rsidR="002702CC">
        <w:rPr>
          <w:rFonts w:eastAsia="Arial"/>
          <w:lang w:val="es-ES_tradnl"/>
        </w:rPr>
        <w:t xml:space="preserve">les </w:t>
      </w:r>
      <w:r w:rsidR="00642A74">
        <w:rPr>
          <w:rFonts w:eastAsia="Arial"/>
          <w:lang w:val="es-ES_tradnl"/>
        </w:rPr>
        <w:t>recordaran a</w:t>
      </w:r>
      <w:r>
        <w:rPr>
          <w:rFonts w:eastAsia="Arial"/>
          <w:lang w:val="es-ES_tradnl"/>
        </w:rPr>
        <w:t xml:space="preserve"> los conductores </w:t>
      </w:r>
      <w:r w:rsidR="002702CC">
        <w:rPr>
          <w:rFonts w:eastAsia="Arial"/>
          <w:lang w:val="es-ES_tradnl"/>
        </w:rPr>
        <w:t>la importancia de mantener una velocidad segura y de reducirla en las situaciones que lo requieran.</w:t>
      </w:r>
    </w:p>
    <w:bookmarkEnd w:id="0"/>
    <w:p w14:paraId="3AE86172" w14:textId="4212CDC0" w:rsidR="003C7401" w:rsidRPr="00B51015" w:rsidRDefault="009D4537">
      <w:pPr>
        <w:pStyle w:val="BodyText"/>
        <w:numPr>
          <w:ilvl w:val="0"/>
          <w:numId w:val="3"/>
        </w:numPr>
        <w:rPr>
          <w:lang w:val="es-419"/>
        </w:rPr>
      </w:pPr>
      <w:r>
        <w:rPr>
          <w:rFonts w:eastAsia="Arial"/>
          <w:lang w:val="es-ES_tradnl"/>
        </w:rPr>
        <w:t xml:space="preserve">A través de esta campaña, </w:t>
      </w:r>
      <w:r w:rsidR="002702CC">
        <w:rPr>
          <w:rFonts w:eastAsia="Arial"/>
          <w:lang w:val="es-ES_tradnl"/>
        </w:rPr>
        <w:t>ayudaremos</w:t>
      </w:r>
      <w:r>
        <w:rPr>
          <w:rFonts w:eastAsia="Arial"/>
          <w:lang w:val="es-ES_tradnl"/>
        </w:rPr>
        <w:t xml:space="preserve"> a mejorar la seguridad vial y reducir accidentes, lesiones y muertes </w:t>
      </w:r>
      <w:r w:rsidR="002702CC">
        <w:rPr>
          <w:rFonts w:eastAsia="Arial"/>
          <w:lang w:val="es-ES_tradnl"/>
        </w:rPr>
        <w:t>en donde se vean involucrados camiones grandes</w:t>
      </w:r>
      <w:r>
        <w:rPr>
          <w:rFonts w:eastAsia="Arial"/>
          <w:lang w:val="es-ES_tradnl"/>
        </w:rPr>
        <w:t xml:space="preserve"> y autobuses.</w:t>
      </w:r>
      <w:r>
        <w:rPr>
          <w:rFonts w:eastAsia="Arial"/>
          <w:lang w:val="es-ES_tradnl"/>
        </w:rPr>
        <w:br/>
      </w:r>
    </w:p>
    <w:p w14:paraId="7FEF19F8" w14:textId="77777777" w:rsidR="00C71557" w:rsidRPr="00B51015" w:rsidRDefault="009D4537" w:rsidP="00C71557">
      <w:pPr>
        <w:pStyle w:val="Heading2"/>
        <w:rPr>
          <w:lang w:val="es-419"/>
        </w:rPr>
      </w:pPr>
      <w:r>
        <w:rPr>
          <w:rFonts w:eastAsia="Arial"/>
          <w:color w:val="FFFFFF"/>
          <w:szCs w:val="26"/>
          <w:lang w:val="es-ES_tradnl"/>
        </w:rPr>
        <w:t>Mensajes clave y llamadas a la acción</w:t>
      </w:r>
    </w:p>
    <w:p w14:paraId="12C42AD8" w14:textId="77777777" w:rsidR="00C71557" w:rsidRPr="00B51015" w:rsidRDefault="00C71557" w:rsidP="00C71557">
      <w:pPr>
        <w:rPr>
          <w:bCs/>
          <w:sz w:val="22"/>
          <w:szCs w:val="22"/>
          <w:lang w:val="es-419"/>
        </w:rPr>
      </w:pPr>
    </w:p>
    <w:p w14:paraId="0AAC5BBE" w14:textId="5C3956CF" w:rsidR="005F29AE" w:rsidRPr="00642A74" w:rsidRDefault="009D4537">
      <w:pPr>
        <w:pStyle w:val="ListParagraph"/>
        <w:numPr>
          <w:ilvl w:val="0"/>
          <w:numId w:val="4"/>
        </w:numPr>
        <w:rPr>
          <w:lang w:val="es-419"/>
        </w:rPr>
      </w:pPr>
      <w:r>
        <w:rPr>
          <w:rFonts w:eastAsia="Arial"/>
          <w:lang w:val="es-ES_tradnl"/>
        </w:rPr>
        <w:t>Los accidentes relacionados con la velocidad cobraron 12,151 vidas en las carreteras de Estados Unidos en 2022, un promedio de casi 33 personas por día, y fue un factor contribuyente en el 29 % de todas las muertes de tránsito.</w:t>
      </w:r>
      <w:r>
        <w:rPr>
          <w:rStyle w:val="FootnoteReference"/>
        </w:rPr>
        <w:footnoteReference w:id="1"/>
      </w:r>
    </w:p>
    <w:p w14:paraId="1BA24129" w14:textId="77777777" w:rsidR="00642A74" w:rsidRPr="00B51015" w:rsidRDefault="00642A74" w:rsidP="00642A74">
      <w:pPr>
        <w:pStyle w:val="ListParagraph"/>
        <w:ind w:left="720" w:firstLine="0"/>
        <w:rPr>
          <w:lang w:val="es-419"/>
        </w:rPr>
      </w:pPr>
    </w:p>
    <w:p w14:paraId="11482F24" w14:textId="4469A9A2" w:rsidR="005F29AE" w:rsidRPr="00642A74" w:rsidRDefault="009D4537">
      <w:pPr>
        <w:pStyle w:val="ListParagraph"/>
        <w:numPr>
          <w:ilvl w:val="0"/>
          <w:numId w:val="4"/>
        </w:numPr>
        <w:rPr>
          <w:lang w:val="es-419"/>
        </w:rPr>
      </w:pPr>
      <w:r>
        <w:rPr>
          <w:rFonts w:eastAsia="Arial"/>
          <w:lang w:val="es-ES_tradnl"/>
        </w:rPr>
        <w:t xml:space="preserve">En 2021, el exceso de velocidad fue el </w:t>
      </w:r>
      <w:r w:rsidR="00642A74">
        <w:rPr>
          <w:rFonts w:eastAsia="Arial"/>
          <w:lang w:val="es-ES_tradnl"/>
        </w:rPr>
        <w:t xml:space="preserve">principal factor responsable del 32% de accidentes viales fatales relacionados con </w:t>
      </w:r>
      <w:proofErr w:type="spellStart"/>
      <w:r w:rsidR="00642A74">
        <w:rPr>
          <w:rFonts w:eastAsia="Arial"/>
          <w:lang w:val="es-ES_tradnl"/>
        </w:rPr>
        <w:t>Vehiculos</w:t>
      </w:r>
      <w:proofErr w:type="spellEnd"/>
      <w:r w:rsidR="00642A74">
        <w:rPr>
          <w:rFonts w:eastAsia="Arial"/>
          <w:lang w:val="es-ES_tradnl"/>
        </w:rPr>
        <w:t xml:space="preserve"> Motorizados Comerciales (CMV) y del 54% de </w:t>
      </w:r>
      <w:proofErr w:type="spellStart"/>
      <w:r w:rsidR="00642A74">
        <w:rPr>
          <w:rFonts w:eastAsia="Arial"/>
          <w:lang w:val="es-ES_tradnl"/>
        </w:rPr>
        <w:t>accidented</w:t>
      </w:r>
      <w:proofErr w:type="spellEnd"/>
      <w:r w:rsidR="00642A74">
        <w:rPr>
          <w:rFonts w:eastAsia="Arial"/>
          <w:lang w:val="es-ES_tradnl"/>
        </w:rPr>
        <w:t xml:space="preserve"> viales fatales relacionados con vehículos de pasajeros.</w:t>
      </w:r>
      <w:r>
        <w:rPr>
          <w:rStyle w:val="FootnoteReference"/>
        </w:rPr>
        <w:footnoteReference w:id="2"/>
      </w:r>
    </w:p>
    <w:p w14:paraId="5C539773" w14:textId="77777777" w:rsidR="00642A74" w:rsidRPr="00642A74" w:rsidRDefault="00642A74" w:rsidP="00642A74">
      <w:pPr>
        <w:pStyle w:val="ListParagraph"/>
        <w:rPr>
          <w:lang w:val="es-419"/>
        </w:rPr>
      </w:pPr>
    </w:p>
    <w:p w14:paraId="3903A812" w14:textId="77777777" w:rsidR="00642A74" w:rsidRPr="00B51015" w:rsidRDefault="00642A74" w:rsidP="00642A74">
      <w:pPr>
        <w:pStyle w:val="ListParagraph"/>
        <w:ind w:left="720" w:firstLine="0"/>
        <w:rPr>
          <w:lang w:val="es-419"/>
        </w:rPr>
      </w:pPr>
    </w:p>
    <w:p w14:paraId="6596C4BF" w14:textId="77777777" w:rsidR="00642A74" w:rsidRPr="00642A74" w:rsidRDefault="00642A74">
      <w:pPr>
        <w:pStyle w:val="ListParagraph"/>
        <w:numPr>
          <w:ilvl w:val="0"/>
          <w:numId w:val="4"/>
        </w:numPr>
        <w:rPr>
          <w:bCs/>
          <w:lang w:val="es-419"/>
        </w:rPr>
      </w:pPr>
      <w:r>
        <w:rPr>
          <w:rFonts w:eastAsia="Arial"/>
          <w:lang w:val="es-ES_tradnl"/>
        </w:rPr>
        <w:t xml:space="preserve">El exceso de velocidad pone en peligro no solo la vida del conductor, sino también la vida de todas las personas en carretera. Es responsabilidad de todos ayudar a resolver este problema </w:t>
      </w:r>
    </w:p>
    <w:p w14:paraId="16000548" w14:textId="77777777" w:rsidR="00642A74" w:rsidRPr="00642A74" w:rsidRDefault="00642A74" w:rsidP="00642A74">
      <w:pPr>
        <w:pStyle w:val="ListParagraph"/>
        <w:numPr>
          <w:ilvl w:val="0"/>
          <w:numId w:val="4"/>
        </w:numPr>
        <w:spacing w:after="120"/>
        <w:ind w:hanging="357"/>
        <w:jc w:val="both"/>
        <w:rPr>
          <w:bCs/>
          <w:lang w:val="es-419"/>
        </w:rPr>
      </w:pPr>
      <w:r>
        <w:rPr>
          <w:rFonts w:eastAsia="Arial"/>
          <w:lang w:val="es-ES_tradnl"/>
        </w:rPr>
        <w:lastRenderedPageBreak/>
        <w:t>Los Vehículos Motorizados Comerciales (CMV) presentan desafíos de conducción únicos debido a su gran tamaño y peso, como una aceleración más lenta y distancias de frenado más largas. Conducir camiones grandes y autobuses de manera segura respetando las leyes de tránsito puede salvar vidas; por lo que es indispensable concientizar sobre los comportamientos de conducción inseguros que pueden provocar accidentes o incluso muertes en nuestras carreteras.</w:t>
      </w:r>
    </w:p>
    <w:p w14:paraId="7697FA35" w14:textId="77777777" w:rsidR="00642A74" w:rsidRPr="00B51015" w:rsidRDefault="00642A74" w:rsidP="00642A74">
      <w:pPr>
        <w:pStyle w:val="ListParagraph"/>
        <w:spacing w:after="120"/>
        <w:ind w:left="720" w:firstLine="0"/>
        <w:jc w:val="both"/>
        <w:rPr>
          <w:bCs/>
          <w:lang w:val="es-419"/>
        </w:rPr>
      </w:pPr>
    </w:p>
    <w:p w14:paraId="6B9E7C2C" w14:textId="77777777" w:rsidR="00642A74" w:rsidRPr="00B51015" w:rsidRDefault="00642A74" w:rsidP="00642A74">
      <w:pPr>
        <w:pStyle w:val="ListParagraph"/>
        <w:numPr>
          <w:ilvl w:val="1"/>
          <w:numId w:val="4"/>
        </w:numPr>
        <w:spacing w:after="120"/>
        <w:ind w:hanging="357"/>
        <w:jc w:val="both"/>
        <w:rPr>
          <w:bCs/>
          <w:lang w:val="es-419"/>
        </w:rPr>
      </w:pPr>
      <w:r>
        <w:rPr>
          <w:rFonts w:eastAsia="Arial"/>
          <w:lang w:val="es-ES_tradnl"/>
        </w:rPr>
        <w:t>Los camiones grandes y autobuses tardan mucho más tiempo en detenerse debido a su peso y tamaño. Ya sea para viajar por autopista o para reducir la velocidad en curvas cerradas, es importante que los conductores de Vehículos Motorizados Comerciales (CMV) mantengan una velocidad adecuada por su seguridad y por la de los demás conductores.</w:t>
      </w:r>
    </w:p>
    <w:p w14:paraId="3FF60D75" w14:textId="3D04B637" w:rsidR="00831A0A" w:rsidRPr="00642A74" w:rsidRDefault="00642A74" w:rsidP="00642A74">
      <w:pPr>
        <w:pStyle w:val="BodyText"/>
        <w:numPr>
          <w:ilvl w:val="1"/>
          <w:numId w:val="4"/>
        </w:numPr>
        <w:spacing w:after="120"/>
        <w:ind w:hanging="357"/>
        <w:jc w:val="both"/>
        <w:rPr>
          <w:i/>
          <w:iCs/>
          <w:lang w:val="es-419"/>
        </w:rPr>
      </w:pPr>
      <w:r>
        <w:rPr>
          <w:rFonts w:eastAsia="Arial"/>
          <w:lang w:val="es-ES_tradnl"/>
        </w:rPr>
        <w:t xml:space="preserve">Conducir por encima del límite de velocidad pone en peligro a los usuarios de la carretera. Mantener una velocidad segura ayuda a los conductores de Vehículos Motorizados Comerciales (CMV) a controlar sus vehículos grandes y a reaccionar oportunamente ante las condiciones cambiantes de la carretera. </w:t>
      </w:r>
    </w:p>
    <w:p w14:paraId="7E80EECF" w14:textId="77777777" w:rsidR="00642A74" w:rsidRPr="00B51015" w:rsidRDefault="00642A74" w:rsidP="00642A74">
      <w:pPr>
        <w:pStyle w:val="BodyText"/>
        <w:numPr>
          <w:ilvl w:val="0"/>
          <w:numId w:val="4"/>
        </w:numPr>
        <w:spacing w:after="120"/>
        <w:ind w:hanging="357"/>
        <w:jc w:val="both"/>
        <w:rPr>
          <w:lang w:val="es-419"/>
        </w:rPr>
      </w:pPr>
      <w:r>
        <w:rPr>
          <w:rFonts w:eastAsia="Arial"/>
          <w:lang w:val="es-ES_tradnl"/>
        </w:rPr>
        <w:t xml:space="preserve">Es necesario que todos aquellos que transitan nuestras carreteras sean conscientes de los peligros del exceso de velocidad y sigan estos importantes consejos: </w:t>
      </w:r>
    </w:p>
    <w:p w14:paraId="3356690C" w14:textId="77777777" w:rsidR="00642A74" w:rsidRPr="007B0BB0" w:rsidRDefault="00642A74" w:rsidP="00642A74">
      <w:pPr>
        <w:pStyle w:val="ListParagraph"/>
        <w:numPr>
          <w:ilvl w:val="1"/>
          <w:numId w:val="2"/>
        </w:numPr>
        <w:spacing w:after="120"/>
        <w:ind w:hanging="357"/>
        <w:jc w:val="both"/>
        <w:rPr>
          <w:lang w:val="es-419"/>
        </w:rPr>
      </w:pPr>
      <w:r w:rsidRPr="007B0BB0">
        <w:rPr>
          <w:rFonts w:eastAsia="Arial"/>
          <w:lang w:val="es-ES_tradnl"/>
        </w:rPr>
        <w:t>Mantenga siempre una velocidad segura</w:t>
      </w:r>
      <w:r>
        <w:rPr>
          <w:rFonts w:eastAsia="Arial"/>
          <w:lang w:val="es-ES_tradnl"/>
        </w:rPr>
        <w:t xml:space="preserve"> y c</w:t>
      </w:r>
      <w:r w:rsidRPr="007B0BB0">
        <w:rPr>
          <w:rFonts w:eastAsia="Arial"/>
          <w:lang w:val="es-ES_tradnl"/>
        </w:rPr>
        <w:t>onduzca dentro de</w:t>
      </w:r>
      <w:r>
        <w:rPr>
          <w:rFonts w:eastAsia="Arial"/>
          <w:lang w:val="es-ES_tradnl"/>
        </w:rPr>
        <w:t xml:space="preserve"> </w:t>
      </w:r>
      <w:r w:rsidRPr="007B0BB0">
        <w:rPr>
          <w:rFonts w:eastAsia="Arial"/>
          <w:lang w:val="es-ES_tradnl"/>
        </w:rPr>
        <w:t>l</w:t>
      </w:r>
      <w:r>
        <w:rPr>
          <w:rFonts w:eastAsia="Arial"/>
          <w:lang w:val="es-ES_tradnl"/>
        </w:rPr>
        <w:t>os</w:t>
      </w:r>
      <w:r w:rsidRPr="007B0BB0">
        <w:rPr>
          <w:rFonts w:eastAsia="Arial"/>
          <w:lang w:val="es-ES_tradnl"/>
        </w:rPr>
        <w:t xml:space="preserve"> límite</w:t>
      </w:r>
      <w:r>
        <w:rPr>
          <w:rFonts w:eastAsia="Arial"/>
          <w:lang w:val="es-ES_tradnl"/>
        </w:rPr>
        <w:t>s establecidos por las autoridades de tránsito</w:t>
      </w:r>
      <w:r w:rsidRPr="007B0BB0">
        <w:rPr>
          <w:rFonts w:eastAsia="Arial"/>
          <w:lang w:val="es-ES_tradnl"/>
        </w:rPr>
        <w:t xml:space="preserve">. El exceso de velocidad </w:t>
      </w:r>
      <w:r>
        <w:rPr>
          <w:rFonts w:eastAsia="Arial"/>
          <w:lang w:val="es-ES_tradnl"/>
        </w:rPr>
        <w:t>es una de las principales causas de accidentes y muertes viales, priorice su seguridad y la de los demás conductores</w:t>
      </w:r>
      <w:r w:rsidRPr="007B0BB0">
        <w:rPr>
          <w:rFonts w:eastAsia="Arial"/>
          <w:lang w:val="es-ES_tradnl"/>
        </w:rPr>
        <w:t>.</w:t>
      </w:r>
    </w:p>
    <w:p w14:paraId="1508AFED" w14:textId="77777777" w:rsidR="00642A74" w:rsidRPr="00B51015" w:rsidRDefault="00642A74" w:rsidP="00642A74">
      <w:pPr>
        <w:pStyle w:val="ListParagraph"/>
        <w:numPr>
          <w:ilvl w:val="1"/>
          <w:numId w:val="2"/>
        </w:numPr>
        <w:shd w:val="clear" w:color="auto" w:fill="FFFFFF"/>
        <w:spacing w:after="120"/>
        <w:ind w:hanging="357"/>
        <w:jc w:val="both"/>
        <w:rPr>
          <w:lang w:val="es-419"/>
        </w:rPr>
      </w:pPr>
      <w:r>
        <w:rPr>
          <w:rFonts w:eastAsia="Arial"/>
          <w:lang w:val="es-ES_tradnl"/>
        </w:rPr>
        <w:t>Inspeccione su vehículo. Asegúrese de realizar todos los controles de seguridad necesarios antes de viajar, especialmente de neumáticos y frenos. Esto le permitirá tener siempre el control de su vehículo y mantener una velocidad segura.</w:t>
      </w:r>
    </w:p>
    <w:p w14:paraId="0951E447" w14:textId="77777777" w:rsidR="00642A74" w:rsidRPr="00B51015" w:rsidRDefault="00642A74" w:rsidP="00642A74">
      <w:pPr>
        <w:pStyle w:val="ListParagraph"/>
        <w:numPr>
          <w:ilvl w:val="1"/>
          <w:numId w:val="2"/>
        </w:numPr>
        <w:shd w:val="clear" w:color="auto" w:fill="FFFFFF"/>
        <w:spacing w:after="120"/>
        <w:ind w:hanging="357"/>
        <w:jc w:val="both"/>
        <w:rPr>
          <w:lang w:val="es-419"/>
        </w:rPr>
      </w:pPr>
      <w:r>
        <w:rPr>
          <w:rFonts w:eastAsia="Arial"/>
          <w:lang w:val="es-ES_tradnl"/>
        </w:rPr>
        <w:t>Verifique las condiciones climáticas. Los fenómenos climatológicos como la lluvia, la aguanieve o la nieve pueden aumentar en gran medida la distancia de frenado para los Vehículos Motorizados Comerciales (CMV). Conduzca siempre a una velocidad adecuada para reducir el riesgo de accidentes.</w:t>
      </w:r>
    </w:p>
    <w:p w14:paraId="25AF2EB8" w14:textId="77777777" w:rsidR="00642A74" w:rsidRPr="00B51015" w:rsidRDefault="00642A74" w:rsidP="00642A74">
      <w:pPr>
        <w:pStyle w:val="ListParagraph"/>
        <w:numPr>
          <w:ilvl w:val="1"/>
          <w:numId w:val="2"/>
        </w:numPr>
        <w:shd w:val="clear" w:color="auto" w:fill="FFFFFF"/>
        <w:spacing w:after="120"/>
        <w:ind w:hanging="357"/>
        <w:jc w:val="both"/>
        <w:rPr>
          <w:lang w:val="es-419"/>
        </w:rPr>
      </w:pPr>
      <w:r>
        <w:rPr>
          <w:rFonts w:eastAsia="Arial"/>
          <w:lang w:val="es-ES_tradnl"/>
        </w:rPr>
        <w:t>Revise su ruta. Tenga en cuenta zonas de obras, desvíos, terrenos montañosos y las condiciones de la carretera por donde transitará, con el fin de anticipar cuándo podría ser necesario reducir la velocidad.</w:t>
      </w:r>
    </w:p>
    <w:p w14:paraId="4CA001CA" w14:textId="77777777" w:rsidR="00642A74" w:rsidRPr="00B51015" w:rsidRDefault="00642A74" w:rsidP="00642A74">
      <w:pPr>
        <w:pStyle w:val="ListParagraph"/>
        <w:numPr>
          <w:ilvl w:val="1"/>
          <w:numId w:val="2"/>
        </w:numPr>
        <w:shd w:val="clear" w:color="auto" w:fill="FFFFFF"/>
        <w:spacing w:after="120"/>
        <w:ind w:hanging="357"/>
        <w:jc w:val="both"/>
        <w:rPr>
          <w:lang w:val="es-419"/>
        </w:rPr>
      </w:pPr>
      <w:r>
        <w:rPr>
          <w:rFonts w:eastAsia="Arial"/>
          <w:lang w:val="es-ES_tradnl"/>
        </w:rPr>
        <w:t xml:space="preserve">Reduzca la velocidad en curvas y rampas. Los límites de velocidad indicados en las señales de advertencia de curvas están destinados a vehículos de pasajeros; los Vehículos Motorizados Comerciales (CMV), debido a sus características particulares, deben reducir aún más su </w:t>
      </w:r>
      <w:r>
        <w:rPr>
          <w:rFonts w:eastAsia="Arial"/>
          <w:lang w:val="es-ES_tradnl"/>
        </w:rPr>
        <w:lastRenderedPageBreak/>
        <w:t>velocidad. Tome las curvas y rampas de entrada/salida a una velocidad segura para evitar volcaduras u otro tipo de percance.</w:t>
      </w:r>
    </w:p>
    <w:p w14:paraId="4E53204E" w14:textId="77777777" w:rsidR="00642A74" w:rsidRPr="00642A74" w:rsidRDefault="00642A74" w:rsidP="00642A74">
      <w:pPr>
        <w:pStyle w:val="BodyText"/>
        <w:spacing w:after="120"/>
        <w:jc w:val="both"/>
        <w:rPr>
          <w:lang w:val="es-419"/>
        </w:rPr>
      </w:pPr>
    </w:p>
    <w:p w14:paraId="5D6F1559" w14:textId="77777777" w:rsidR="00831A0A" w:rsidRPr="00B51015" w:rsidRDefault="009D4537" w:rsidP="00831A0A">
      <w:pPr>
        <w:pStyle w:val="Heading2"/>
        <w:rPr>
          <w:lang w:val="es-419"/>
        </w:rPr>
      </w:pPr>
      <w:r>
        <w:rPr>
          <w:rFonts w:eastAsia="Arial"/>
          <w:color w:val="FFFFFF"/>
          <w:szCs w:val="26"/>
          <w:lang w:val="es-ES_tradnl"/>
        </w:rPr>
        <w:t>La seguridad vial es nuestra prioridad</w:t>
      </w:r>
    </w:p>
    <w:p w14:paraId="0992DAFE" w14:textId="77777777" w:rsidR="00831A0A" w:rsidRPr="00B51015" w:rsidRDefault="00831A0A" w:rsidP="00831A0A">
      <w:pPr>
        <w:pStyle w:val="BodyText"/>
        <w:rPr>
          <w:lang w:val="es-419"/>
        </w:rPr>
      </w:pPr>
    </w:p>
    <w:p w14:paraId="1FDB754A" w14:textId="77777777" w:rsidR="00642A74" w:rsidRPr="00B51015" w:rsidRDefault="00642A74" w:rsidP="00642A74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cs="Arial"/>
          <w:lang w:val="es-419"/>
        </w:rPr>
      </w:pPr>
      <w:r>
        <w:rPr>
          <w:rFonts w:eastAsia="Arial" w:cs="Arial"/>
          <w:lang w:val="es-ES_tradnl"/>
        </w:rPr>
        <w:t xml:space="preserve">Los accidentes fatales en las carreteras de Estados Unidos están aumentando y, es el exceso de velocidad la principal causa de estas tragedias. </w:t>
      </w:r>
    </w:p>
    <w:p w14:paraId="412F65F5" w14:textId="77777777" w:rsidR="00642A74" w:rsidRPr="00B51015" w:rsidRDefault="00642A74" w:rsidP="00642A74">
      <w:pPr>
        <w:pStyle w:val="BodyText"/>
        <w:numPr>
          <w:ilvl w:val="0"/>
          <w:numId w:val="1"/>
        </w:numPr>
        <w:spacing w:after="120"/>
        <w:ind w:left="714" w:hanging="357"/>
        <w:jc w:val="both"/>
        <w:rPr>
          <w:rFonts w:cs="Arial"/>
          <w:lang w:val="es-419"/>
        </w:rPr>
      </w:pPr>
      <w:r>
        <w:rPr>
          <w:rFonts w:eastAsia="Arial" w:cs="Arial"/>
          <w:lang w:val="es-ES_tradnl"/>
        </w:rPr>
        <w:t>Solo en 2021, hubieron más de 42,939 personas que perdieron la vida en accidentes en carretera, un 10 % más que el año anterior</w:t>
      </w:r>
      <w:r>
        <w:rPr>
          <w:rStyle w:val="FootnoteReference"/>
          <w:rFonts w:cs="Arial"/>
        </w:rPr>
        <w:footnoteReference w:id="3"/>
      </w:r>
      <w:r>
        <w:rPr>
          <w:rFonts w:eastAsia="Arial" w:cs="Arial"/>
          <w:lang w:val="es-ES_tradnl"/>
        </w:rPr>
        <w:t>.</w:t>
      </w:r>
    </w:p>
    <w:p w14:paraId="52674C2F" w14:textId="77777777" w:rsidR="00642A74" w:rsidRPr="00B51015" w:rsidRDefault="00642A74" w:rsidP="00642A74">
      <w:pPr>
        <w:pStyle w:val="BodyText"/>
        <w:numPr>
          <w:ilvl w:val="0"/>
          <w:numId w:val="1"/>
        </w:numPr>
        <w:spacing w:after="120"/>
        <w:ind w:left="714" w:hanging="357"/>
        <w:jc w:val="both"/>
        <w:rPr>
          <w:rFonts w:cs="Arial"/>
          <w:lang w:val="es-419"/>
        </w:rPr>
      </w:pPr>
      <w:r>
        <w:rPr>
          <w:rFonts w:eastAsia="Arial" w:cs="Arial"/>
          <w:lang w:val="es-ES_tradnl"/>
        </w:rPr>
        <w:t>En 2021, los accidentes relacionados con camiones grandes fueron la causa de que al menos 5,788 personas perdieran la vida y otras 155,000 resultaran heridas</w:t>
      </w:r>
      <w:r>
        <w:rPr>
          <w:rStyle w:val="FootnoteReference"/>
          <w:rFonts w:cs="Arial"/>
        </w:rPr>
        <w:footnoteReference w:id="4"/>
      </w:r>
      <w:r>
        <w:rPr>
          <w:rFonts w:eastAsia="Arial" w:cs="Arial"/>
          <w:lang w:val="es-ES_tradnl"/>
        </w:rPr>
        <w:t xml:space="preserve">. </w:t>
      </w:r>
    </w:p>
    <w:p w14:paraId="5FE27B4B" w14:textId="77777777" w:rsidR="00642A74" w:rsidRPr="00B51015" w:rsidRDefault="00642A74" w:rsidP="00642A74">
      <w:pPr>
        <w:pStyle w:val="BodyText"/>
        <w:numPr>
          <w:ilvl w:val="0"/>
          <w:numId w:val="1"/>
        </w:numPr>
        <w:spacing w:after="120"/>
        <w:ind w:left="714" w:hanging="357"/>
        <w:jc w:val="both"/>
        <w:rPr>
          <w:lang w:val="es-419"/>
        </w:rPr>
      </w:pPr>
      <w:r>
        <w:rPr>
          <w:rFonts w:eastAsia="Arial"/>
          <w:lang w:val="es-ES_tradnl"/>
        </w:rPr>
        <w:t xml:space="preserve">La FMCSA continúa comprometida con su labor de mantener seguros a los conductores de camiones grandes y autobuses, y a todos aquellos que conducen a su alrededor y transitan nuestras carreteras. </w:t>
      </w:r>
    </w:p>
    <w:p w14:paraId="0EA0CC62" w14:textId="77777777" w:rsidR="00642A74" w:rsidRPr="00B51015" w:rsidRDefault="00642A74" w:rsidP="00642A74">
      <w:pPr>
        <w:pStyle w:val="BodyText"/>
        <w:numPr>
          <w:ilvl w:val="0"/>
          <w:numId w:val="1"/>
        </w:numPr>
        <w:spacing w:after="120"/>
        <w:ind w:left="714" w:hanging="357"/>
        <w:jc w:val="both"/>
        <w:rPr>
          <w:lang w:val="es-419"/>
        </w:rPr>
      </w:pPr>
      <w:r>
        <w:rPr>
          <w:rFonts w:eastAsia="Arial"/>
          <w:lang w:val="es-ES_tradnl"/>
        </w:rPr>
        <w:t xml:space="preserve">Los conductores de camiones grandes y autobuses son el núcleo de la comunidad de </w:t>
      </w:r>
      <w:r w:rsidRPr="00036C37">
        <w:rPr>
          <w:rFonts w:eastAsia="Arial"/>
          <w:lang w:val="es-ES_tradnl"/>
        </w:rPr>
        <w:t>Vehículos Motorizados Comerciales (CMV)</w:t>
      </w:r>
      <w:r>
        <w:rPr>
          <w:rFonts w:eastAsia="Arial"/>
          <w:lang w:val="es-ES_tradnl"/>
        </w:rPr>
        <w:t xml:space="preserve"> y son fundamentales en mantener a la economía estadounidense y a las personas en movimiento, por lo que es imperativo que los hagamos conscientes de la importancia de la velocidad segura por su bien y el de todos los demás usuarios de nuestras carreteras.</w:t>
      </w:r>
    </w:p>
    <w:p w14:paraId="49CD80CD" w14:textId="77777777" w:rsidR="00642A74" w:rsidRPr="00B51015" w:rsidRDefault="00642A74" w:rsidP="00642A74">
      <w:pPr>
        <w:pStyle w:val="BodyText"/>
        <w:numPr>
          <w:ilvl w:val="0"/>
          <w:numId w:val="1"/>
        </w:numPr>
        <w:spacing w:after="120"/>
        <w:ind w:left="714" w:hanging="357"/>
        <w:jc w:val="both"/>
        <w:rPr>
          <w:lang w:val="es-419"/>
        </w:rPr>
      </w:pPr>
      <w:r>
        <w:rPr>
          <w:rFonts w:eastAsia="Arial"/>
          <w:lang w:val="es-ES_tradnl"/>
        </w:rPr>
        <w:t xml:space="preserve">La campaña de Velocidad segura es parte del programa </w:t>
      </w:r>
      <w:hyperlink r:id="rId11">
        <w:proofErr w:type="spellStart"/>
        <w:r>
          <w:rPr>
            <w:rFonts w:eastAsia="Arial"/>
            <w:i/>
            <w:iCs/>
            <w:color w:val="215E9E"/>
            <w:u w:val="single"/>
            <w:lang w:val="es-ES_tradnl"/>
          </w:rPr>
          <w:t>Our</w:t>
        </w:r>
        <w:proofErr w:type="spellEnd"/>
        <w:r>
          <w:rPr>
            <w:rFonts w:eastAsia="Arial"/>
            <w:i/>
            <w:iCs/>
            <w:color w:val="215E9E"/>
            <w:u w:val="single"/>
            <w:lang w:val="es-ES_tradnl"/>
          </w:rPr>
          <w:t xml:space="preserve"> </w:t>
        </w:r>
        <w:proofErr w:type="spellStart"/>
        <w:r>
          <w:rPr>
            <w:rFonts w:eastAsia="Arial"/>
            <w:i/>
            <w:iCs/>
            <w:color w:val="215E9E"/>
            <w:u w:val="single"/>
            <w:lang w:val="es-ES_tradnl"/>
          </w:rPr>
          <w:t>Roads</w:t>
        </w:r>
        <w:proofErr w:type="spellEnd"/>
        <w:r>
          <w:rPr>
            <w:rFonts w:eastAsia="Arial"/>
            <w:i/>
            <w:iCs/>
            <w:color w:val="215E9E"/>
            <w:u w:val="single"/>
            <w:lang w:val="es-ES_tradnl"/>
          </w:rPr>
          <w:t xml:space="preserve">, </w:t>
        </w:r>
        <w:proofErr w:type="spellStart"/>
        <w:r>
          <w:rPr>
            <w:rFonts w:eastAsia="Arial"/>
            <w:i/>
            <w:iCs/>
            <w:color w:val="215E9E"/>
            <w:u w:val="single"/>
            <w:lang w:val="es-ES_tradnl"/>
          </w:rPr>
          <w:t>Our</w:t>
        </w:r>
        <w:proofErr w:type="spellEnd"/>
        <w:r>
          <w:rPr>
            <w:rFonts w:eastAsia="Arial"/>
            <w:i/>
            <w:iCs/>
            <w:color w:val="215E9E"/>
            <w:u w:val="single"/>
            <w:lang w:val="es-ES_tradnl"/>
          </w:rPr>
          <w:t xml:space="preserve"> Safety</w:t>
        </w:r>
      </w:hyperlink>
      <w:r>
        <w:rPr>
          <w:rFonts w:eastAsia="Arial"/>
          <w:i/>
          <w:iCs/>
          <w:color w:val="215E9E"/>
          <w:u w:val="single"/>
          <w:lang w:val="es-ES_tradnl"/>
        </w:rPr>
        <w:t>®</w:t>
      </w:r>
      <w:r>
        <w:rPr>
          <w:rFonts w:eastAsia="Arial"/>
          <w:i/>
          <w:iCs/>
          <w:lang w:val="es-ES_tradnl"/>
        </w:rPr>
        <w:t xml:space="preserve"> </w:t>
      </w:r>
      <w:r>
        <w:rPr>
          <w:rFonts w:eastAsia="Arial"/>
          <w:lang w:val="es-ES_tradnl"/>
        </w:rPr>
        <w:t>de la FMCSA, que promueve la seguridad vial como responsabilidad de todos. El programa educa a todos los usuarios de nuestras carreteras sobre cómo compartir la carretera con camiones grandes y autobuses de manera segura.</w:t>
      </w:r>
    </w:p>
    <w:p w14:paraId="1C9789C7" w14:textId="4722DF40" w:rsidR="007D57EF" w:rsidRPr="00B51015" w:rsidRDefault="007D57EF" w:rsidP="00642A74">
      <w:pPr>
        <w:pStyle w:val="ListParagraph"/>
        <w:ind w:left="720" w:firstLine="0"/>
        <w:contextualSpacing/>
        <w:rPr>
          <w:lang w:val="es-419"/>
        </w:rPr>
      </w:pPr>
    </w:p>
    <w:sectPr w:rsidR="007D57EF" w:rsidRPr="00B51015" w:rsidSect="00B510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560" w:right="1440" w:bottom="165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0AFAB" w14:textId="77777777" w:rsidR="00916E1B" w:rsidRDefault="00916E1B">
      <w:r>
        <w:separator/>
      </w:r>
    </w:p>
  </w:endnote>
  <w:endnote w:type="continuationSeparator" w:id="0">
    <w:p w14:paraId="27993DE8" w14:textId="77777777" w:rsidR="00916E1B" w:rsidRDefault="0091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(Body)">
    <w:altName w:val="Calibri"/>
    <w:panose1 w:val="020B0604020202020204"/>
    <w:charset w:val="00"/>
    <w:family w:val="roman"/>
    <w:pitch w:val="default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D31A9" w14:textId="77777777" w:rsidR="00C73C15" w:rsidRDefault="009D4537" w:rsidP="00D763C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C70660" w14:textId="77777777" w:rsidR="00C73C15" w:rsidRDefault="00C73C15" w:rsidP="00C73C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b/>
        <w:bCs/>
        <w:sz w:val="18"/>
        <w:szCs w:val="18"/>
      </w:rPr>
      <w:id w:val="559524457"/>
      <w:docPartObj>
        <w:docPartGallery w:val="Page Numbers (Bottom of Page)"/>
        <w:docPartUnique/>
      </w:docPartObj>
    </w:sdtPr>
    <w:sdtContent>
      <w:p w14:paraId="23205446" w14:textId="77777777" w:rsidR="00C73C15" w:rsidRPr="00C4566C" w:rsidRDefault="009D4537" w:rsidP="00C73C15">
        <w:pPr>
          <w:pStyle w:val="Footer"/>
          <w:framePr w:wrap="none" w:vAnchor="text" w:hAnchor="margin" w:xAlign="right" w:y="154"/>
          <w:rPr>
            <w:rStyle w:val="PageNumber"/>
            <w:b/>
            <w:sz w:val="18"/>
            <w:szCs w:val="18"/>
          </w:rPr>
        </w:pPr>
        <w:r w:rsidRPr="00C4566C">
          <w:rPr>
            <w:rStyle w:val="PageNumber"/>
            <w:b/>
            <w:sz w:val="18"/>
            <w:szCs w:val="18"/>
          </w:rPr>
          <w:fldChar w:fldCharType="begin"/>
        </w:r>
        <w:r w:rsidRPr="00C4566C">
          <w:rPr>
            <w:rStyle w:val="PageNumber"/>
            <w:b/>
            <w:sz w:val="18"/>
            <w:szCs w:val="18"/>
          </w:rPr>
          <w:instrText xml:space="preserve"> PAGE </w:instrText>
        </w:r>
        <w:r w:rsidRPr="00C4566C">
          <w:rPr>
            <w:rStyle w:val="PageNumber"/>
            <w:b/>
            <w:sz w:val="18"/>
            <w:szCs w:val="18"/>
          </w:rPr>
          <w:fldChar w:fldCharType="separate"/>
        </w:r>
        <w:r w:rsidR="006C142D">
          <w:rPr>
            <w:rStyle w:val="PageNumber"/>
            <w:b/>
            <w:noProof/>
            <w:sz w:val="18"/>
            <w:szCs w:val="18"/>
          </w:rPr>
          <w:t>3</w:t>
        </w:r>
        <w:r w:rsidRPr="00C4566C">
          <w:rPr>
            <w:rStyle w:val="PageNumber"/>
            <w:b/>
            <w:sz w:val="18"/>
            <w:szCs w:val="18"/>
          </w:rPr>
          <w:fldChar w:fldCharType="end"/>
        </w:r>
      </w:p>
    </w:sdtContent>
  </w:sdt>
  <w:p w14:paraId="2A4DBFB2" w14:textId="77777777" w:rsidR="00EE307F" w:rsidRDefault="009D4537" w:rsidP="00C73C15">
    <w:pPr>
      <w:pStyle w:val="Footer"/>
      <w:ind w:right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7036100" wp14:editId="47AD0ED2">
          <wp:simplePos x="0" y="0"/>
          <wp:positionH relativeFrom="column">
            <wp:posOffset>0</wp:posOffset>
          </wp:positionH>
          <wp:positionV relativeFrom="page">
            <wp:posOffset>9245600</wp:posOffset>
          </wp:positionV>
          <wp:extent cx="1507066" cy="419100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ot_fmc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066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77D3C" w14:textId="77777777" w:rsidR="00C26410" w:rsidRDefault="00C26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65995" w14:textId="77777777" w:rsidR="00916E1B" w:rsidRDefault="00916E1B" w:rsidP="00EE307F">
      <w:r>
        <w:separator/>
      </w:r>
    </w:p>
  </w:footnote>
  <w:footnote w:type="continuationSeparator" w:id="0">
    <w:p w14:paraId="325C16BA" w14:textId="77777777" w:rsidR="00916E1B" w:rsidRDefault="00916E1B" w:rsidP="00EE307F">
      <w:r>
        <w:continuationSeparator/>
      </w:r>
    </w:p>
  </w:footnote>
  <w:footnote w:id="1">
    <w:p w14:paraId="551E759D" w14:textId="77777777" w:rsidR="00F01360" w:rsidRPr="00F01360" w:rsidRDefault="009D4537" w:rsidP="00F01360">
      <w:pPr>
        <w:pStyle w:val="FootnoteText"/>
        <w:rPr>
          <w:rFonts w:eastAsia="Arial"/>
          <w:color w:val="215E9E"/>
          <w:u w:val="single"/>
        </w:rPr>
      </w:pPr>
      <w:r w:rsidRPr="008F58BA">
        <w:rPr>
          <w:rStyle w:val="FootnoteReference"/>
        </w:rPr>
        <w:footnoteRef/>
      </w:r>
      <w:r>
        <w:rPr>
          <w:rFonts w:eastAsia="Arial"/>
          <w:lang w:val="es-ES_tradnl"/>
        </w:rPr>
        <w:t xml:space="preserve"> </w:t>
      </w:r>
      <w:hyperlink r:id="rId1" w:anchor=":~:text=Overview,faster%20doesn't%20mean%20safer" w:history="1">
        <w:r>
          <w:rPr>
            <w:rFonts w:eastAsia="Arial"/>
            <w:color w:val="215E9E"/>
            <w:u w:val="single"/>
            <w:lang w:val="es-ES_tradnl"/>
          </w:rPr>
          <w:t>https://www.nhtsa.gov/risky-driving/speeding#:~:text=Overview,faster%20doesn't%20mean%20safer</w:t>
        </w:r>
      </w:hyperlink>
      <w:r>
        <w:rPr>
          <w:rFonts w:eastAsia="Arial"/>
          <w:lang w:val="es-ES_tradnl"/>
        </w:rPr>
        <w:t xml:space="preserve"> </w:t>
      </w:r>
    </w:p>
  </w:footnote>
  <w:footnote w:id="2">
    <w:p w14:paraId="0C92F463" w14:textId="77777777" w:rsidR="005F29AE" w:rsidRDefault="009D4537" w:rsidP="005F29AE">
      <w:pPr>
        <w:pStyle w:val="FootnoteText"/>
      </w:pPr>
      <w:r w:rsidRPr="008F58BA">
        <w:rPr>
          <w:rStyle w:val="FootnoteReference"/>
        </w:rPr>
        <w:footnoteRef/>
      </w:r>
      <w:r w:rsidRPr="00B51015">
        <w:rPr>
          <w:rFonts w:eastAsia="Arial"/>
        </w:rPr>
        <w:t xml:space="preserve"> </w:t>
      </w:r>
      <w:hyperlink r:id="rId2" w:history="1">
        <w:r w:rsidRPr="00B51015">
          <w:rPr>
            <w:rFonts w:eastAsia="Arial"/>
            <w:color w:val="215E9E"/>
            <w:u w:val="single"/>
          </w:rPr>
          <w:t>https://www.fmcsa.dot.gov/safety/data-and-statistics/large-truck-and-bus-crash-facts-2021</w:t>
        </w:r>
      </w:hyperlink>
      <w:r w:rsidRPr="00B51015">
        <w:rPr>
          <w:rFonts w:eastAsia="Arial"/>
        </w:rPr>
        <w:t xml:space="preserve"> </w:t>
      </w:r>
    </w:p>
  </w:footnote>
  <w:footnote w:id="3">
    <w:p w14:paraId="6BD310F6" w14:textId="77777777" w:rsidR="00642A74" w:rsidRDefault="00642A74" w:rsidP="00642A74">
      <w:pPr>
        <w:pStyle w:val="FootnoteText"/>
        <w:jc w:val="left"/>
      </w:pPr>
      <w:r>
        <w:rPr>
          <w:rStyle w:val="FootnoteReference"/>
        </w:rPr>
        <w:footnoteRef/>
      </w:r>
      <w:r w:rsidRPr="00B51015">
        <w:rPr>
          <w:rFonts w:eastAsia="Arial"/>
        </w:rPr>
        <w:t xml:space="preserve"> </w:t>
      </w:r>
      <w:hyperlink r:id="rId3" w:history="1">
        <w:r w:rsidRPr="00B51015">
          <w:rPr>
            <w:rFonts w:eastAsia="Arial"/>
            <w:color w:val="215E9E"/>
            <w:u w:val="single"/>
          </w:rPr>
          <w:t>https://crashstats.nhtsa.dot.gov/Api/Public/ViewPublication/813509.pdf</w:t>
        </w:r>
      </w:hyperlink>
      <w:r w:rsidRPr="00B51015">
        <w:rPr>
          <w:rFonts w:eastAsia="Arial"/>
        </w:rPr>
        <w:t xml:space="preserve"> </w:t>
      </w:r>
    </w:p>
  </w:footnote>
  <w:footnote w:id="4">
    <w:p w14:paraId="1B3E9B11" w14:textId="77777777" w:rsidR="00642A74" w:rsidRDefault="00642A74" w:rsidP="00642A74">
      <w:pPr>
        <w:pStyle w:val="FootnoteText"/>
        <w:jc w:val="left"/>
      </w:pPr>
      <w:r>
        <w:rPr>
          <w:rStyle w:val="FootnoteReference"/>
        </w:rPr>
        <w:footnoteRef/>
      </w:r>
      <w:r w:rsidRPr="00B51015">
        <w:rPr>
          <w:rFonts w:eastAsia="Arial"/>
        </w:rPr>
        <w:t xml:space="preserve"> </w:t>
      </w:r>
      <w:hyperlink r:id="rId4" w:history="1">
        <w:r w:rsidRPr="00B51015">
          <w:rPr>
            <w:rFonts w:eastAsia="Arial"/>
            <w:color w:val="215E9E"/>
            <w:u w:val="single"/>
          </w:rPr>
          <w:t>https://www.fmcsa.dot.gov/safety/data-and-statistics/large-truck-and-bus-crash-facts-2021</w:t>
        </w:r>
      </w:hyperlink>
      <w:r w:rsidRPr="00B51015">
        <w:rPr>
          <w:rFonts w:eastAsia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5069D" w14:textId="77777777" w:rsidR="00C26410" w:rsidRDefault="00C26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F5A6B" w14:textId="1C16160F" w:rsidR="00C26410" w:rsidRDefault="00C26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A6F48" w14:textId="77777777" w:rsidR="00C26410" w:rsidRDefault="00C26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47FAB"/>
    <w:multiLevelType w:val="hybridMultilevel"/>
    <w:tmpl w:val="1C08AF66"/>
    <w:lvl w:ilvl="0" w:tplc="2092C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47E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688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84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3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6E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20F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49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928A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A037F"/>
    <w:multiLevelType w:val="hybridMultilevel"/>
    <w:tmpl w:val="7D6275B6"/>
    <w:lvl w:ilvl="0" w:tplc="E958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C2F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EBD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1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D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243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01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27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47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1714"/>
    <w:multiLevelType w:val="hybridMultilevel"/>
    <w:tmpl w:val="63902BB8"/>
    <w:lvl w:ilvl="0" w:tplc="0EEE0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E18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3C6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85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6B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EED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C4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42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8F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6251D"/>
    <w:multiLevelType w:val="hybridMultilevel"/>
    <w:tmpl w:val="8CF419A2"/>
    <w:lvl w:ilvl="0" w:tplc="36280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D3D058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927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E5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24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47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04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6B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1C8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22910">
    <w:abstractNumId w:val="1"/>
  </w:num>
  <w:num w:numId="2" w16cid:durableId="358437775">
    <w:abstractNumId w:val="3"/>
  </w:num>
  <w:num w:numId="3" w16cid:durableId="1473643852">
    <w:abstractNumId w:val="0"/>
  </w:num>
  <w:num w:numId="4" w16cid:durableId="117927723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ytjA2NjAyMDAyMTNU0lEKTi0uzszPAykwqgUAjOrMSiwAAAA="/>
  </w:docVars>
  <w:rsids>
    <w:rsidRoot w:val="001060C3"/>
    <w:rsid w:val="00003F95"/>
    <w:rsid w:val="00015BC0"/>
    <w:rsid w:val="0003131A"/>
    <w:rsid w:val="00047306"/>
    <w:rsid w:val="00053E84"/>
    <w:rsid w:val="00083844"/>
    <w:rsid w:val="000842E9"/>
    <w:rsid w:val="000877C4"/>
    <w:rsid w:val="000A096D"/>
    <w:rsid w:val="000A2DB4"/>
    <w:rsid w:val="000C77DA"/>
    <w:rsid w:val="000D6679"/>
    <w:rsid w:val="000E36F5"/>
    <w:rsid w:val="000E3984"/>
    <w:rsid w:val="000E78D6"/>
    <w:rsid w:val="000F696C"/>
    <w:rsid w:val="001060C3"/>
    <w:rsid w:val="00107649"/>
    <w:rsid w:val="00115024"/>
    <w:rsid w:val="001307A0"/>
    <w:rsid w:val="00136DBD"/>
    <w:rsid w:val="00150128"/>
    <w:rsid w:val="0015438D"/>
    <w:rsid w:val="0015455C"/>
    <w:rsid w:val="00154E1A"/>
    <w:rsid w:val="00162905"/>
    <w:rsid w:val="001637D8"/>
    <w:rsid w:val="00171444"/>
    <w:rsid w:val="00175570"/>
    <w:rsid w:val="001772C4"/>
    <w:rsid w:val="00181341"/>
    <w:rsid w:val="001A20DD"/>
    <w:rsid w:val="001C2997"/>
    <w:rsid w:val="001C5580"/>
    <w:rsid w:val="001C77BC"/>
    <w:rsid w:val="001D3699"/>
    <w:rsid w:val="001E12DD"/>
    <w:rsid w:val="001E3CC0"/>
    <w:rsid w:val="001E5CA1"/>
    <w:rsid w:val="001F2213"/>
    <w:rsid w:val="00203CF3"/>
    <w:rsid w:val="002044DF"/>
    <w:rsid w:val="00206EF6"/>
    <w:rsid w:val="00215305"/>
    <w:rsid w:val="00216D01"/>
    <w:rsid w:val="00223C3A"/>
    <w:rsid w:val="0023391E"/>
    <w:rsid w:val="002347D7"/>
    <w:rsid w:val="00242688"/>
    <w:rsid w:val="00243905"/>
    <w:rsid w:val="00251C4D"/>
    <w:rsid w:val="002526F1"/>
    <w:rsid w:val="00253AB1"/>
    <w:rsid w:val="00260D91"/>
    <w:rsid w:val="002702CC"/>
    <w:rsid w:val="00273E62"/>
    <w:rsid w:val="002837E8"/>
    <w:rsid w:val="00285ECC"/>
    <w:rsid w:val="002877E1"/>
    <w:rsid w:val="00290B66"/>
    <w:rsid w:val="00290DDA"/>
    <w:rsid w:val="00295560"/>
    <w:rsid w:val="00296794"/>
    <w:rsid w:val="002A0F9B"/>
    <w:rsid w:val="002B1DFA"/>
    <w:rsid w:val="002B501F"/>
    <w:rsid w:val="002C1766"/>
    <w:rsid w:val="002C41A2"/>
    <w:rsid w:val="002D243F"/>
    <w:rsid w:val="002D53BA"/>
    <w:rsid w:val="002E4362"/>
    <w:rsid w:val="002E7E1D"/>
    <w:rsid w:val="002F6066"/>
    <w:rsid w:val="00303306"/>
    <w:rsid w:val="00304AEE"/>
    <w:rsid w:val="00310F3F"/>
    <w:rsid w:val="00332163"/>
    <w:rsid w:val="00344E9C"/>
    <w:rsid w:val="00356013"/>
    <w:rsid w:val="003579DC"/>
    <w:rsid w:val="003763E9"/>
    <w:rsid w:val="00376E57"/>
    <w:rsid w:val="00381699"/>
    <w:rsid w:val="00383518"/>
    <w:rsid w:val="00386C62"/>
    <w:rsid w:val="00395C60"/>
    <w:rsid w:val="003C32A6"/>
    <w:rsid w:val="003C4084"/>
    <w:rsid w:val="003C6871"/>
    <w:rsid w:val="003C7401"/>
    <w:rsid w:val="003D7AFF"/>
    <w:rsid w:val="003E4664"/>
    <w:rsid w:val="003F47EB"/>
    <w:rsid w:val="003F7FEF"/>
    <w:rsid w:val="00421DAF"/>
    <w:rsid w:val="004279CD"/>
    <w:rsid w:val="00430EEC"/>
    <w:rsid w:val="0043116D"/>
    <w:rsid w:val="004356CE"/>
    <w:rsid w:val="00444CD9"/>
    <w:rsid w:val="00445A99"/>
    <w:rsid w:val="00451E94"/>
    <w:rsid w:val="0045250A"/>
    <w:rsid w:val="00456D0E"/>
    <w:rsid w:val="00462F3C"/>
    <w:rsid w:val="00466A82"/>
    <w:rsid w:val="00466DFB"/>
    <w:rsid w:val="00472881"/>
    <w:rsid w:val="00474DA6"/>
    <w:rsid w:val="0048113F"/>
    <w:rsid w:val="004A5E60"/>
    <w:rsid w:val="004B09E5"/>
    <w:rsid w:val="004B7A0A"/>
    <w:rsid w:val="004C081D"/>
    <w:rsid w:val="004C1EC0"/>
    <w:rsid w:val="004C4397"/>
    <w:rsid w:val="004C48DF"/>
    <w:rsid w:val="004C6DDC"/>
    <w:rsid w:val="004D2609"/>
    <w:rsid w:val="004E3C4F"/>
    <w:rsid w:val="004F629A"/>
    <w:rsid w:val="005123B3"/>
    <w:rsid w:val="00521BBA"/>
    <w:rsid w:val="0053229E"/>
    <w:rsid w:val="00532DF9"/>
    <w:rsid w:val="005413CB"/>
    <w:rsid w:val="00546D33"/>
    <w:rsid w:val="0056040A"/>
    <w:rsid w:val="00571C00"/>
    <w:rsid w:val="00575B7F"/>
    <w:rsid w:val="00575C59"/>
    <w:rsid w:val="005809FB"/>
    <w:rsid w:val="005816BF"/>
    <w:rsid w:val="00582724"/>
    <w:rsid w:val="00590BDD"/>
    <w:rsid w:val="00595CC6"/>
    <w:rsid w:val="005B1AB9"/>
    <w:rsid w:val="005B4AF8"/>
    <w:rsid w:val="005C12ED"/>
    <w:rsid w:val="005C74AA"/>
    <w:rsid w:val="005C7F76"/>
    <w:rsid w:val="005D5DCA"/>
    <w:rsid w:val="005E028D"/>
    <w:rsid w:val="005E6E31"/>
    <w:rsid w:val="005E7214"/>
    <w:rsid w:val="005F29AE"/>
    <w:rsid w:val="005F47F8"/>
    <w:rsid w:val="005F4FB0"/>
    <w:rsid w:val="00604DA9"/>
    <w:rsid w:val="00611840"/>
    <w:rsid w:val="00614127"/>
    <w:rsid w:val="00616126"/>
    <w:rsid w:val="00620E32"/>
    <w:rsid w:val="00635589"/>
    <w:rsid w:val="00642A74"/>
    <w:rsid w:val="00666292"/>
    <w:rsid w:val="0066746A"/>
    <w:rsid w:val="0066783B"/>
    <w:rsid w:val="0067782C"/>
    <w:rsid w:val="006862AE"/>
    <w:rsid w:val="00686F4F"/>
    <w:rsid w:val="006873A3"/>
    <w:rsid w:val="006954B3"/>
    <w:rsid w:val="006956E3"/>
    <w:rsid w:val="006A24F7"/>
    <w:rsid w:val="006A6719"/>
    <w:rsid w:val="006C0B3B"/>
    <w:rsid w:val="006C142D"/>
    <w:rsid w:val="006C361F"/>
    <w:rsid w:val="006C503A"/>
    <w:rsid w:val="006D2C71"/>
    <w:rsid w:val="006E023C"/>
    <w:rsid w:val="006E30B9"/>
    <w:rsid w:val="006F2767"/>
    <w:rsid w:val="006F3B7D"/>
    <w:rsid w:val="007017F9"/>
    <w:rsid w:val="00702603"/>
    <w:rsid w:val="0070391D"/>
    <w:rsid w:val="007104C2"/>
    <w:rsid w:val="00724C3A"/>
    <w:rsid w:val="0072698B"/>
    <w:rsid w:val="00727C50"/>
    <w:rsid w:val="00734662"/>
    <w:rsid w:val="00735224"/>
    <w:rsid w:val="0073726A"/>
    <w:rsid w:val="00751AEF"/>
    <w:rsid w:val="007523CF"/>
    <w:rsid w:val="0075311C"/>
    <w:rsid w:val="00755BD6"/>
    <w:rsid w:val="00757A5A"/>
    <w:rsid w:val="00763A26"/>
    <w:rsid w:val="00763E3B"/>
    <w:rsid w:val="00767300"/>
    <w:rsid w:val="00784046"/>
    <w:rsid w:val="007867AC"/>
    <w:rsid w:val="00796F14"/>
    <w:rsid w:val="007A4EEF"/>
    <w:rsid w:val="007B126A"/>
    <w:rsid w:val="007D03D7"/>
    <w:rsid w:val="007D57EF"/>
    <w:rsid w:val="007E3786"/>
    <w:rsid w:val="007E3D39"/>
    <w:rsid w:val="008026A8"/>
    <w:rsid w:val="00830177"/>
    <w:rsid w:val="008306CC"/>
    <w:rsid w:val="008316E9"/>
    <w:rsid w:val="00831A0A"/>
    <w:rsid w:val="00833DEB"/>
    <w:rsid w:val="008703D5"/>
    <w:rsid w:val="00873616"/>
    <w:rsid w:val="008758CE"/>
    <w:rsid w:val="00876D17"/>
    <w:rsid w:val="00883D6D"/>
    <w:rsid w:val="008841A6"/>
    <w:rsid w:val="00887F7E"/>
    <w:rsid w:val="008949BC"/>
    <w:rsid w:val="008A79C2"/>
    <w:rsid w:val="008B309D"/>
    <w:rsid w:val="008B3CBD"/>
    <w:rsid w:val="008B6EF2"/>
    <w:rsid w:val="008C1475"/>
    <w:rsid w:val="008D0054"/>
    <w:rsid w:val="008D7C54"/>
    <w:rsid w:val="008E23E8"/>
    <w:rsid w:val="008F0A58"/>
    <w:rsid w:val="008F75B7"/>
    <w:rsid w:val="00916E1B"/>
    <w:rsid w:val="009266A6"/>
    <w:rsid w:val="00957CCB"/>
    <w:rsid w:val="009715DA"/>
    <w:rsid w:val="009733CA"/>
    <w:rsid w:val="00985068"/>
    <w:rsid w:val="009910E8"/>
    <w:rsid w:val="009965CE"/>
    <w:rsid w:val="009B0808"/>
    <w:rsid w:val="009B5709"/>
    <w:rsid w:val="009C14EB"/>
    <w:rsid w:val="009C5CE8"/>
    <w:rsid w:val="009D1C76"/>
    <w:rsid w:val="009D4537"/>
    <w:rsid w:val="009F6443"/>
    <w:rsid w:val="00A012F5"/>
    <w:rsid w:val="00A03573"/>
    <w:rsid w:val="00A05381"/>
    <w:rsid w:val="00A12C7C"/>
    <w:rsid w:val="00A14CCB"/>
    <w:rsid w:val="00A2519F"/>
    <w:rsid w:val="00A514C7"/>
    <w:rsid w:val="00A56AE4"/>
    <w:rsid w:val="00A62C3C"/>
    <w:rsid w:val="00A6303D"/>
    <w:rsid w:val="00A66C2A"/>
    <w:rsid w:val="00A710C8"/>
    <w:rsid w:val="00A755E1"/>
    <w:rsid w:val="00A83543"/>
    <w:rsid w:val="00A84D0F"/>
    <w:rsid w:val="00A90104"/>
    <w:rsid w:val="00A92C19"/>
    <w:rsid w:val="00A967B5"/>
    <w:rsid w:val="00AA18A0"/>
    <w:rsid w:val="00AA7F73"/>
    <w:rsid w:val="00AD5A58"/>
    <w:rsid w:val="00AE23F0"/>
    <w:rsid w:val="00AE4DEF"/>
    <w:rsid w:val="00AE7CA9"/>
    <w:rsid w:val="00AF302A"/>
    <w:rsid w:val="00B021FE"/>
    <w:rsid w:val="00B063DC"/>
    <w:rsid w:val="00B06743"/>
    <w:rsid w:val="00B10330"/>
    <w:rsid w:val="00B2151F"/>
    <w:rsid w:val="00B2590E"/>
    <w:rsid w:val="00B266D7"/>
    <w:rsid w:val="00B27C01"/>
    <w:rsid w:val="00B3155F"/>
    <w:rsid w:val="00B35723"/>
    <w:rsid w:val="00B35937"/>
    <w:rsid w:val="00B415BE"/>
    <w:rsid w:val="00B51015"/>
    <w:rsid w:val="00B559DF"/>
    <w:rsid w:val="00B75D55"/>
    <w:rsid w:val="00B85C34"/>
    <w:rsid w:val="00BB35CA"/>
    <w:rsid w:val="00BD194D"/>
    <w:rsid w:val="00BD4D0F"/>
    <w:rsid w:val="00BE4186"/>
    <w:rsid w:val="00BF2733"/>
    <w:rsid w:val="00BF7F58"/>
    <w:rsid w:val="00C042B5"/>
    <w:rsid w:val="00C23364"/>
    <w:rsid w:val="00C26410"/>
    <w:rsid w:val="00C27027"/>
    <w:rsid w:val="00C32357"/>
    <w:rsid w:val="00C36EB7"/>
    <w:rsid w:val="00C42E91"/>
    <w:rsid w:val="00C4566C"/>
    <w:rsid w:val="00C46024"/>
    <w:rsid w:val="00C462CA"/>
    <w:rsid w:val="00C52ABF"/>
    <w:rsid w:val="00C550E5"/>
    <w:rsid w:val="00C632D4"/>
    <w:rsid w:val="00C64268"/>
    <w:rsid w:val="00C71557"/>
    <w:rsid w:val="00C73C15"/>
    <w:rsid w:val="00C776F4"/>
    <w:rsid w:val="00C77E30"/>
    <w:rsid w:val="00C85BAB"/>
    <w:rsid w:val="00C86C27"/>
    <w:rsid w:val="00CB1FEC"/>
    <w:rsid w:val="00CB27CF"/>
    <w:rsid w:val="00CB3BED"/>
    <w:rsid w:val="00CB5BDD"/>
    <w:rsid w:val="00CB76C6"/>
    <w:rsid w:val="00CC306A"/>
    <w:rsid w:val="00CC4122"/>
    <w:rsid w:val="00CC5D45"/>
    <w:rsid w:val="00CD2841"/>
    <w:rsid w:val="00CD6150"/>
    <w:rsid w:val="00CD79BF"/>
    <w:rsid w:val="00CE2915"/>
    <w:rsid w:val="00CE2E25"/>
    <w:rsid w:val="00CF2D03"/>
    <w:rsid w:val="00D045F4"/>
    <w:rsid w:val="00D2029F"/>
    <w:rsid w:val="00D21BAA"/>
    <w:rsid w:val="00D27DD2"/>
    <w:rsid w:val="00D30282"/>
    <w:rsid w:val="00D31525"/>
    <w:rsid w:val="00D44FB6"/>
    <w:rsid w:val="00D47344"/>
    <w:rsid w:val="00D5117E"/>
    <w:rsid w:val="00D62356"/>
    <w:rsid w:val="00D67B5F"/>
    <w:rsid w:val="00D73D3A"/>
    <w:rsid w:val="00D74914"/>
    <w:rsid w:val="00D75DB5"/>
    <w:rsid w:val="00D763C7"/>
    <w:rsid w:val="00D82CF8"/>
    <w:rsid w:val="00D8782B"/>
    <w:rsid w:val="00DA4A35"/>
    <w:rsid w:val="00DA56A5"/>
    <w:rsid w:val="00DB2771"/>
    <w:rsid w:val="00DB5714"/>
    <w:rsid w:val="00DC148D"/>
    <w:rsid w:val="00DC15AB"/>
    <w:rsid w:val="00DC7B23"/>
    <w:rsid w:val="00DC7D7B"/>
    <w:rsid w:val="00DE7492"/>
    <w:rsid w:val="00E1693A"/>
    <w:rsid w:val="00E23D1F"/>
    <w:rsid w:val="00E266D8"/>
    <w:rsid w:val="00E3075E"/>
    <w:rsid w:val="00E33C9F"/>
    <w:rsid w:val="00E50265"/>
    <w:rsid w:val="00E75203"/>
    <w:rsid w:val="00E75875"/>
    <w:rsid w:val="00E8054F"/>
    <w:rsid w:val="00E82FC1"/>
    <w:rsid w:val="00E84689"/>
    <w:rsid w:val="00E865C9"/>
    <w:rsid w:val="00E96CCA"/>
    <w:rsid w:val="00E97EE1"/>
    <w:rsid w:val="00EA16E0"/>
    <w:rsid w:val="00EA2C37"/>
    <w:rsid w:val="00EA3A1B"/>
    <w:rsid w:val="00EC00E0"/>
    <w:rsid w:val="00ED3B7D"/>
    <w:rsid w:val="00ED4A1D"/>
    <w:rsid w:val="00EE307F"/>
    <w:rsid w:val="00EF2766"/>
    <w:rsid w:val="00EF4693"/>
    <w:rsid w:val="00EF5766"/>
    <w:rsid w:val="00F00F7F"/>
    <w:rsid w:val="00F01360"/>
    <w:rsid w:val="00F24FAA"/>
    <w:rsid w:val="00F3188B"/>
    <w:rsid w:val="00F527F0"/>
    <w:rsid w:val="00F52AA9"/>
    <w:rsid w:val="00F530C3"/>
    <w:rsid w:val="00F53FDB"/>
    <w:rsid w:val="00F613DC"/>
    <w:rsid w:val="00F86BA0"/>
    <w:rsid w:val="00F905B8"/>
    <w:rsid w:val="00F90B5B"/>
    <w:rsid w:val="00F954F6"/>
    <w:rsid w:val="00F96BD6"/>
    <w:rsid w:val="00F97447"/>
    <w:rsid w:val="00FA0398"/>
    <w:rsid w:val="00FA30F4"/>
    <w:rsid w:val="00FA7BC1"/>
    <w:rsid w:val="00FC2670"/>
    <w:rsid w:val="00FC40E2"/>
    <w:rsid w:val="00FD0015"/>
    <w:rsid w:val="00FD3A24"/>
    <w:rsid w:val="00FD791E"/>
    <w:rsid w:val="00FE1B9C"/>
    <w:rsid w:val="00FE5DDA"/>
    <w:rsid w:val="00FE7113"/>
    <w:rsid w:val="00FF0714"/>
    <w:rsid w:val="00FF71C1"/>
    <w:rsid w:val="04FB98A3"/>
    <w:rsid w:val="06EF7680"/>
    <w:rsid w:val="0CC7AB1C"/>
    <w:rsid w:val="19AFB2A9"/>
    <w:rsid w:val="1A927E29"/>
    <w:rsid w:val="1B0FF84A"/>
    <w:rsid w:val="1E711D8B"/>
    <w:rsid w:val="270A5E74"/>
    <w:rsid w:val="28523080"/>
    <w:rsid w:val="33E2C6D9"/>
    <w:rsid w:val="3886596E"/>
    <w:rsid w:val="3974B65A"/>
    <w:rsid w:val="3E0D5F63"/>
    <w:rsid w:val="3E7FE802"/>
    <w:rsid w:val="420234AF"/>
    <w:rsid w:val="4BD836BF"/>
    <w:rsid w:val="55A9BEE5"/>
    <w:rsid w:val="5FD68381"/>
    <w:rsid w:val="6120388F"/>
    <w:rsid w:val="63EE6A4E"/>
    <w:rsid w:val="669EFC55"/>
    <w:rsid w:val="6725BF40"/>
    <w:rsid w:val="675EE3A7"/>
    <w:rsid w:val="68115D00"/>
    <w:rsid w:val="6DAC8B44"/>
    <w:rsid w:val="703267E8"/>
    <w:rsid w:val="7763463E"/>
    <w:rsid w:val="7E4AD290"/>
    <w:rsid w:val="7EB6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4FF25"/>
  <w14:defaultImageDpi w14:val="32767"/>
  <w15:chartTrackingRefBased/>
  <w15:docId w15:val="{5669D1C6-DCF3-804D-9C1B-2F975554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6743"/>
    <w:rPr>
      <w:rFonts w:ascii="Arial" w:eastAsia="Times New Roman" w:hAnsi="Arial" w:cs="Times New Roman"/>
    </w:rPr>
  </w:style>
  <w:style w:type="paragraph" w:styleId="Heading1">
    <w:name w:val="heading 1"/>
    <w:link w:val="Heading1Char"/>
    <w:autoRedefine/>
    <w:uiPriority w:val="1"/>
    <w:qFormat/>
    <w:rsid w:val="0015455C"/>
    <w:pPr>
      <w:tabs>
        <w:tab w:val="left" w:pos="360"/>
      </w:tabs>
      <w:outlineLvl w:val="0"/>
    </w:pPr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paragraph" w:styleId="Heading2">
    <w:name w:val="heading 2"/>
    <w:link w:val="Heading2Char"/>
    <w:autoRedefine/>
    <w:uiPriority w:val="1"/>
    <w:qFormat/>
    <w:rsid w:val="00590BDD"/>
    <w:pPr>
      <w:pBdr>
        <w:top w:val="single" w:sz="24" w:space="1" w:color="001647" w:themeColor="accent1"/>
        <w:left w:val="single" w:sz="24" w:space="4" w:color="001647" w:themeColor="accent1"/>
        <w:bottom w:val="single" w:sz="24" w:space="1" w:color="001647" w:themeColor="accent1"/>
        <w:right w:val="single" w:sz="24" w:space="4" w:color="001647" w:themeColor="accent1"/>
      </w:pBdr>
      <w:shd w:val="clear" w:color="auto" w:fill="001647" w:themeFill="accent1"/>
      <w:ind w:left="144"/>
      <w:outlineLvl w:val="1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paragraph" w:styleId="Heading3">
    <w:name w:val="heading 3"/>
    <w:basedOn w:val="Normal"/>
    <w:link w:val="Heading3Char"/>
    <w:uiPriority w:val="1"/>
    <w:qFormat/>
    <w:rsid w:val="0015455C"/>
    <w:pPr>
      <w:outlineLvl w:val="2"/>
    </w:pPr>
    <w:rPr>
      <w:b/>
      <w:bCs/>
      <w:color w:val="001647" w:themeColor="accent1"/>
      <w:sz w:val="26"/>
    </w:rPr>
  </w:style>
  <w:style w:type="paragraph" w:styleId="Heading4">
    <w:name w:val="heading 4"/>
    <w:link w:val="Heading4Char"/>
    <w:uiPriority w:val="1"/>
    <w:qFormat/>
    <w:rsid w:val="0015455C"/>
    <w:pPr>
      <w:tabs>
        <w:tab w:val="left" w:pos="900"/>
      </w:tabs>
      <w:outlineLvl w:val="3"/>
    </w:pPr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55C"/>
    <w:pPr>
      <w:keepNext/>
      <w:keepLines/>
      <w:spacing w:before="40"/>
      <w:outlineLvl w:val="4"/>
    </w:pPr>
    <w:rPr>
      <w:rFonts w:eastAsiaTheme="majorEastAsia" w:cstheme="majorBidi"/>
      <w:color w:val="00164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55C"/>
    <w:pPr>
      <w:keepNext/>
      <w:keepLines/>
      <w:spacing w:before="40"/>
      <w:outlineLvl w:val="5"/>
    </w:pPr>
    <w:rPr>
      <w:rFonts w:eastAsiaTheme="majorEastAsia" w:cstheme="majorBidi"/>
      <w:color w:val="000A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55C"/>
    <w:pPr>
      <w:keepNext/>
      <w:keepLines/>
      <w:spacing w:before="40"/>
      <w:outlineLvl w:val="6"/>
    </w:pPr>
    <w:rPr>
      <w:rFonts w:eastAsiaTheme="majorEastAsia" w:cstheme="majorBidi"/>
      <w:i/>
      <w:iCs/>
      <w:color w:val="000A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55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55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177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77"/>
    <w:rPr>
      <w:rFonts w:ascii="Arial" w:eastAsia="Times New Roman" w:hAnsi="Arial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06743"/>
  </w:style>
  <w:style w:type="character" w:customStyle="1" w:styleId="BodyTextChar">
    <w:name w:val="Body Text Char"/>
    <w:basedOn w:val="DefaultParagraphFont"/>
    <w:link w:val="BodyText"/>
    <w:uiPriority w:val="1"/>
    <w:rsid w:val="00B06743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455C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3CF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3CF"/>
    <w:rPr>
      <w:rFonts w:ascii="Arial" w:eastAsia="Arial" w:hAnsi="Arial" w:cs="Arial"/>
      <w:b/>
      <w:bCs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5455C"/>
    <w:rPr>
      <w:rFonts w:ascii="Arial" w:hAnsi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23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23CF"/>
    <w:rPr>
      <w:rFonts w:ascii="Arial" w:eastAsia="Arial" w:hAnsi="Arial" w:cs="Arial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455C"/>
    <w:rPr>
      <w:rFonts w:ascii="Arial" w:hAnsi="Arial"/>
      <w:color w:val="FFFF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styleId="FootnoteReference">
    <w:name w:val="footnote reference"/>
    <w:uiPriority w:val="99"/>
    <w:rsid w:val="0015455C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rsid w:val="00D045F4"/>
    <w:pPr>
      <w:jc w:val="right"/>
    </w:pPr>
    <w:rPr>
      <w:rFonts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D045F4"/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90BDD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 w:themeFill="accent1"/>
    </w:rPr>
  </w:style>
  <w:style w:type="character" w:customStyle="1" w:styleId="Heading3Char">
    <w:name w:val="Heading 3 Char"/>
    <w:basedOn w:val="DefaultParagraphFont"/>
    <w:link w:val="Heading3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1"/>
    <w:rsid w:val="0015455C"/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character" w:styleId="Hyperlink">
    <w:name w:val="Hyperlink"/>
    <w:basedOn w:val="DefaultParagraphFont"/>
    <w:uiPriority w:val="99"/>
    <w:unhideWhenUsed/>
    <w:rsid w:val="0015455C"/>
    <w:rPr>
      <w:rFonts w:ascii="Arial" w:hAnsi="Arial"/>
      <w:color w:val="215E9E"/>
      <w:u w:val="single"/>
    </w:rPr>
  </w:style>
  <w:style w:type="paragraph" w:styleId="ListParagraph">
    <w:name w:val="List Paragraph"/>
    <w:basedOn w:val="Normal"/>
    <w:uiPriority w:val="34"/>
    <w:qFormat/>
    <w:rsid w:val="007523CF"/>
    <w:pPr>
      <w:ind w:left="1060" w:hanging="360"/>
    </w:pPr>
  </w:style>
  <w:style w:type="numbering" w:customStyle="1" w:styleId="NoList1">
    <w:name w:val="No List1"/>
    <w:next w:val="NoList"/>
    <w:uiPriority w:val="99"/>
    <w:semiHidden/>
    <w:unhideWhenUsed/>
    <w:rsid w:val="007523CF"/>
  </w:style>
  <w:style w:type="paragraph" w:styleId="NoSpacing">
    <w:name w:val="No Spacing"/>
    <w:uiPriority w:val="1"/>
    <w:qFormat/>
    <w:rsid w:val="0015455C"/>
    <w:rPr>
      <w:rFonts w:ascii="Arial" w:eastAsia="Calibri" w:hAnsi="Arial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SubtleEmphasis">
    <w:name w:val="Subtle Emphasis"/>
    <w:uiPriority w:val="19"/>
    <w:qFormat/>
    <w:rsid w:val="0015455C"/>
    <w:rPr>
      <w:rFonts w:ascii="Arial" w:hAnsi="Arial"/>
      <w:i/>
      <w:iCs/>
      <w:color w:val="595959"/>
    </w:rPr>
  </w:style>
  <w:style w:type="paragraph" w:customStyle="1" w:styleId="TableParagraph">
    <w:name w:val="Table Paragraph"/>
    <w:basedOn w:val="Normal"/>
    <w:uiPriority w:val="1"/>
    <w:qFormat/>
    <w:rsid w:val="007523CF"/>
  </w:style>
  <w:style w:type="paragraph" w:styleId="TOC1">
    <w:name w:val="toc 1"/>
    <w:uiPriority w:val="39"/>
    <w:qFormat/>
    <w:rsid w:val="00A967B5"/>
    <w:pPr>
      <w:tabs>
        <w:tab w:val="left" w:pos="360"/>
        <w:tab w:val="right" w:pos="9350"/>
      </w:tabs>
      <w:spacing w:before="120"/>
    </w:pPr>
    <w:rPr>
      <w:rFonts w:ascii="Arial" w:eastAsiaTheme="minorEastAsia" w:hAnsi="Arial" w:cs="Times New Roman (Body CS)"/>
      <w:b/>
      <w:noProof/>
      <w:color w:val="001F5B"/>
    </w:rPr>
  </w:style>
  <w:style w:type="paragraph" w:styleId="TOC2">
    <w:name w:val="toc 2"/>
    <w:basedOn w:val="Normal"/>
    <w:uiPriority w:val="39"/>
    <w:qFormat/>
    <w:rsid w:val="00A967B5"/>
    <w:pPr>
      <w:tabs>
        <w:tab w:val="left" w:pos="900"/>
        <w:tab w:val="right" w:pos="9350"/>
      </w:tabs>
      <w:spacing w:before="120" w:after="60"/>
      <w:ind w:left="432"/>
    </w:pPr>
    <w:rPr>
      <w:rFonts w:cs="Calibri (Body)"/>
      <w:b/>
      <w:bC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967B5"/>
    <w:pPr>
      <w:tabs>
        <w:tab w:val="left" w:pos="1440"/>
        <w:tab w:val="right" w:pos="9350"/>
      </w:tabs>
      <w:spacing w:after="60"/>
      <w:ind w:left="720"/>
    </w:pPr>
    <w:rPr>
      <w:rFonts w:cs="Calibri (Body)"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5455C"/>
    <w:pPr>
      <w:keepNext/>
      <w:keepLines/>
      <w:spacing w:before="480" w:line="276" w:lineRule="auto"/>
      <w:outlineLvl w:val="9"/>
    </w:pPr>
    <w:rPr>
      <w:rFonts w:eastAsiaTheme="majorEastAsia" w:cstheme="majorBidi"/>
      <w:color w:val="001035" w:themeColor="accent1" w:themeShade="BF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15455C"/>
    <w:pPr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styleId="UnresolvedMention">
    <w:name w:val="Unresolved Mention"/>
    <w:basedOn w:val="DefaultParagraphFont"/>
    <w:uiPriority w:val="99"/>
    <w:rsid w:val="0015455C"/>
    <w:rPr>
      <w:rFonts w:ascii="Arial" w:hAnsi="Arial"/>
      <w:color w:val="808080"/>
      <w:shd w:val="clear" w:color="auto" w:fill="E6E6E6"/>
    </w:rPr>
  </w:style>
  <w:style w:type="paragraph" w:styleId="NormalWeb">
    <w:name w:val="Normal (Web)"/>
    <w:basedOn w:val="BodyText"/>
    <w:uiPriority w:val="99"/>
    <w:unhideWhenUsed/>
    <w:rsid w:val="006C0B3B"/>
  </w:style>
  <w:style w:type="table" w:styleId="TableGrid">
    <w:name w:val="Table Grid"/>
    <w:basedOn w:val="TableNormal"/>
    <w:uiPriority w:val="39"/>
    <w:rsid w:val="00F9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quote">
    <w:name w:val="White quote"/>
    <w:basedOn w:val="Normal"/>
    <w:uiPriority w:val="1"/>
    <w:qFormat/>
    <w:rsid w:val="00290DDA"/>
    <w:pPr>
      <w:framePr w:hSpace="180" w:wrap="around" w:vAnchor="text" w:hAnchor="text" w:xAlign="right" w:y="1"/>
      <w:suppressOverlap/>
      <w:jc w:val="center"/>
    </w:pPr>
    <w:rPr>
      <w:rFonts w:cs="Arial"/>
      <w:i/>
      <w:color w:val="FFFFFF" w:themeColor="background1"/>
      <w:szCs w:val="22"/>
    </w:rPr>
  </w:style>
  <w:style w:type="paragraph" w:customStyle="1" w:styleId="Bluequote">
    <w:name w:val="Blue quote"/>
    <w:basedOn w:val="Normal"/>
    <w:uiPriority w:val="1"/>
    <w:qFormat/>
    <w:rsid w:val="0015455C"/>
    <w:pPr>
      <w:framePr w:hSpace="180" w:wrap="around" w:vAnchor="text" w:hAnchor="text" w:xAlign="right" w:y="1"/>
      <w:suppressOverlap/>
      <w:jc w:val="center"/>
    </w:pPr>
    <w:rPr>
      <w:rFonts w:cs="Arial"/>
      <w:b/>
      <w:i/>
      <w:color w:val="001647" w:themeColor="accent1"/>
      <w:szCs w:val="22"/>
    </w:rPr>
  </w:style>
  <w:style w:type="paragraph" w:customStyle="1" w:styleId="Tableheading">
    <w:name w:val="Table heading"/>
    <w:basedOn w:val="Normal"/>
    <w:uiPriority w:val="1"/>
    <w:qFormat/>
    <w:rsid w:val="007104C2"/>
    <w:pPr>
      <w:jc w:val="center"/>
    </w:pPr>
    <w:rPr>
      <w:rFonts w:cs="Arial"/>
      <w:b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A967B5"/>
    <w:pPr>
      <w:tabs>
        <w:tab w:val="left" w:pos="1890"/>
        <w:tab w:val="right" w:pos="9350"/>
      </w:tabs>
      <w:ind w:left="1008"/>
    </w:pPr>
    <w:rPr>
      <w:rFonts w:cs="Calibri (Body)"/>
      <w:i/>
      <w:noProof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30177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30177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30177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30177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30177"/>
    <w:pPr>
      <w:ind w:left="1540"/>
    </w:pPr>
    <w:rPr>
      <w:rFonts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55C"/>
    <w:rPr>
      <w:rFonts w:ascii="Arial" w:eastAsiaTheme="majorEastAsia" w:hAnsi="Arial" w:cstheme="majorBidi"/>
      <w:color w:val="001647" w:themeColor="accent1"/>
      <w:sz w:val="22"/>
    </w:rPr>
  </w:style>
  <w:style w:type="character" w:styleId="IntenseEmphasis">
    <w:name w:val="Intense Emphasis"/>
    <w:basedOn w:val="DefaultParagraphFont"/>
    <w:uiPriority w:val="21"/>
    <w:qFormat/>
    <w:rsid w:val="0015455C"/>
    <w:rPr>
      <w:rFonts w:ascii="Arial" w:hAnsi="Arial"/>
      <w:i/>
      <w:iCs/>
      <w:color w:val="001647" w:themeColor="accent1"/>
    </w:rPr>
  </w:style>
  <w:style w:type="character" w:styleId="IntenseReference">
    <w:name w:val="Intense Reference"/>
    <w:basedOn w:val="DefaultParagraphFont"/>
    <w:uiPriority w:val="32"/>
    <w:qFormat/>
    <w:rsid w:val="0015455C"/>
    <w:rPr>
      <w:rFonts w:ascii="Arial" w:hAnsi="Arial"/>
      <w:b/>
      <w:bCs/>
      <w:smallCaps/>
      <w:color w:val="001647" w:themeColor="accent1"/>
      <w:spacing w:val="5"/>
    </w:rPr>
  </w:style>
  <w:style w:type="character" w:styleId="Emphasis">
    <w:name w:val="Emphasis"/>
    <w:basedOn w:val="DefaultParagraphFont"/>
    <w:uiPriority w:val="20"/>
    <w:qFormat/>
    <w:rsid w:val="0015455C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15455C"/>
    <w:rPr>
      <w:rFonts w:ascii="Arial" w:hAnsi="Arial"/>
      <w:b/>
      <w:bCs/>
    </w:rPr>
  </w:style>
  <w:style w:type="character" w:styleId="SubtleReference">
    <w:name w:val="Subtle Reference"/>
    <w:basedOn w:val="DefaultParagraphFont"/>
    <w:uiPriority w:val="31"/>
    <w:qFormat/>
    <w:rsid w:val="0015455C"/>
    <w:rPr>
      <w:rFonts w:ascii="Arial" w:hAnsi="Arial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15455C"/>
    <w:rPr>
      <w:rFonts w:ascii="Arial" w:hAnsi="Arial"/>
      <w:b/>
      <w:bCs/>
      <w:i/>
      <w:iCs/>
      <w:spacing w:val="5"/>
    </w:rPr>
  </w:style>
  <w:style w:type="paragraph" w:styleId="BlockText">
    <w:name w:val="Block Text"/>
    <w:basedOn w:val="Normal"/>
    <w:uiPriority w:val="99"/>
    <w:semiHidden/>
    <w:unhideWhenUsed/>
    <w:rsid w:val="0015455C"/>
    <w:pPr>
      <w:pBdr>
        <w:top w:val="single" w:sz="2" w:space="10" w:color="001647" w:themeColor="accent1"/>
        <w:left w:val="single" w:sz="2" w:space="10" w:color="001647" w:themeColor="accent1"/>
        <w:bottom w:val="single" w:sz="2" w:space="10" w:color="001647" w:themeColor="accent1"/>
        <w:right w:val="single" w:sz="2" w:space="10" w:color="001647" w:themeColor="accent1"/>
      </w:pBdr>
      <w:ind w:left="1152" w:right="1152"/>
    </w:pPr>
    <w:rPr>
      <w:rFonts w:eastAsiaTheme="minorEastAsia" w:cstheme="minorBidi"/>
      <w:i/>
      <w:iCs/>
      <w:color w:val="001647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45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455C"/>
    <w:rPr>
      <w:rFonts w:ascii="Arial" w:eastAsia="Times New Roman" w:hAnsi="Arial" w:cs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455C"/>
    <w:rPr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55C"/>
    <w:rPr>
      <w:rFonts w:ascii="Arial" w:eastAsia="Times New Roman" w:hAnsi="Arial" w:cs="Times New Roman"/>
      <w:sz w:val="26"/>
      <w:szCs w:val="26"/>
    </w:rPr>
  </w:style>
  <w:style w:type="character" w:styleId="Hashtag">
    <w:name w:val="Hashtag"/>
    <w:basedOn w:val="DefaultParagraphFont"/>
    <w:uiPriority w:val="99"/>
    <w:rsid w:val="0015455C"/>
    <w:rPr>
      <w:rFonts w:ascii="Arial" w:hAnsi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HTMLCite">
    <w:name w:val="HTML Cite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15455C"/>
    <w:rPr>
      <w:rFonts w:ascii="Consolas" w:hAnsi="Consolas"/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Mention">
    <w:name w:val="Mention"/>
    <w:basedOn w:val="DefaultParagraphFont"/>
    <w:uiPriority w:val="99"/>
    <w:semiHidden/>
    <w:unhideWhenUsed/>
    <w:rsid w:val="0015455C"/>
    <w:rPr>
      <w:rFonts w:ascii="Arial" w:hAnsi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4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455C"/>
    <w:rPr>
      <w:rFonts w:ascii="Arial" w:eastAsiaTheme="majorEastAsia" w:hAnsi="Arial" w:cstheme="majorBidi"/>
      <w:shd w:val="pct20" w:color="auto" w:fill="auto"/>
    </w:rPr>
  </w:style>
  <w:style w:type="character" w:styleId="PlaceholderText">
    <w:name w:val="Placeholder Text"/>
    <w:basedOn w:val="DefaultParagraphFont"/>
    <w:uiPriority w:val="99"/>
    <w:semiHidden/>
    <w:rsid w:val="0015455C"/>
    <w:rPr>
      <w:rFonts w:ascii="Arial" w:hAnsi="Arial"/>
      <w:color w:val="808080"/>
    </w:rPr>
  </w:style>
  <w:style w:type="character" w:styleId="SmartHyperlink">
    <w:name w:val="Smart Hyperlink"/>
    <w:basedOn w:val="DefaultParagraphFont"/>
    <w:uiPriority w:val="99"/>
    <w:semiHidden/>
    <w:unhideWhenUsed/>
    <w:rsid w:val="0015455C"/>
    <w:rPr>
      <w:rFonts w:ascii="Arial" w:hAnsi="Arial"/>
      <w:u w:val="dotted"/>
    </w:rPr>
  </w:style>
  <w:style w:type="character" w:customStyle="1" w:styleId="SmartLink1">
    <w:name w:val="SmartLink1"/>
    <w:basedOn w:val="DefaultParagraphFont"/>
    <w:uiPriority w:val="99"/>
    <w:unhideWhenUsed/>
    <w:rsid w:val="0015455C"/>
    <w:rPr>
      <w:rFonts w:ascii="Arial" w:hAnsi="Arial"/>
      <w:color w:val="0000FF"/>
      <w:u w:val="single"/>
      <w:shd w:val="clear" w:color="auto" w:fill="F3F2F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55C"/>
    <w:rPr>
      <w:rFonts w:ascii="Arial" w:eastAsiaTheme="majorEastAsia" w:hAnsi="Arial" w:cstheme="majorBidi"/>
      <w:color w:val="000A2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55C"/>
    <w:rPr>
      <w:rFonts w:ascii="Arial" w:eastAsiaTheme="majorEastAsia" w:hAnsi="Arial" w:cstheme="majorBidi"/>
      <w:i/>
      <w:iCs/>
      <w:color w:val="000A23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55C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55C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455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5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5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455C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1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301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0177"/>
  </w:style>
  <w:style w:type="character" w:customStyle="1" w:styleId="DateChar">
    <w:name w:val="Date Char"/>
    <w:basedOn w:val="DefaultParagraphFont"/>
    <w:link w:val="Dat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301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83017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30177"/>
    <w:rPr>
      <w:rFonts w:eastAsiaTheme="majorEastAsia" w:cstheme="majorBid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763E9"/>
    <w:pPr>
      <w:ind w:left="1980" w:hanging="22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63E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763E9"/>
    <w:rPr>
      <w:rFonts w:eastAsiaTheme="majorEastAsia" w:cstheme="majorBidi"/>
      <w:b/>
      <w:bCs/>
    </w:rPr>
  </w:style>
  <w:style w:type="paragraph" w:styleId="NormalIndent">
    <w:name w:val="Normal Indent"/>
    <w:basedOn w:val="Normal"/>
    <w:uiPriority w:val="99"/>
    <w:semiHidden/>
    <w:unhideWhenUsed/>
    <w:rsid w:val="003763E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763E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763E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763E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63E9"/>
    <w:pPr>
      <w:ind w:left="220" w:hanging="220"/>
    </w:pPr>
  </w:style>
  <w:style w:type="paragraph" w:styleId="Revision">
    <w:name w:val="Revision"/>
    <w:hidden/>
    <w:uiPriority w:val="99"/>
    <w:semiHidden/>
    <w:rsid w:val="00727C50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mcsa.dot.gov/ourroads?utm_source=earnedtoolkit&amp;utm_medium=talkingpoints&amp;utm_campaign=cmv_safespee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rashstats.nhtsa.dot.gov/Api/Public/ViewPublication/813509.pdf" TargetMode="External"/><Relationship Id="rId2" Type="http://schemas.openxmlformats.org/officeDocument/2006/relationships/hyperlink" Target="https://www.fmcsa.dot.gov/safety/data-and-statistics/large-truck-and-bus-crash-facts-2021" TargetMode="External"/><Relationship Id="rId1" Type="http://schemas.openxmlformats.org/officeDocument/2006/relationships/hyperlink" Target="https://www.nhtsa.gov/risky-driving/speeding" TargetMode="External"/><Relationship Id="rId4" Type="http://schemas.openxmlformats.org/officeDocument/2006/relationships/hyperlink" Target="https://www.fmcsa.dot.gov/safety/data-and-statistics/large-truck-and-bus-crash-facts-2021" TargetMode="External"/></Relationships>
</file>

<file path=word/theme/theme1.xml><?xml version="1.0" encoding="utf-8"?>
<a:theme xmlns:a="http://schemas.openxmlformats.org/drawingml/2006/main" name="FMCSA">
  <a:themeElements>
    <a:clrScheme name="Custom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1647"/>
      </a:accent1>
      <a:accent2>
        <a:srgbClr val="EEB111"/>
      </a:accent2>
      <a:accent3>
        <a:srgbClr val="D7D2CB"/>
      </a:accent3>
      <a:accent4>
        <a:srgbClr val="7F7F7F"/>
      </a:accent4>
      <a:accent5>
        <a:srgbClr val="0070BD"/>
      </a:accent5>
      <a:accent6>
        <a:srgbClr val="FFFFFF"/>
      </a:accent6>
      <a:hlink>
        <a:srgbClr val="205E9E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0BE151607E04B96249D431B871246" ma:contentTypeVersion="13" ma:contentTypeDescription="Create a new document." ma:contentTypeScope="" ma:versionID="86a52e11437d4c05c1210af38df179fd">
  <xsd:schema xmlns:xsd="http://www.w3.org/2001/XMLSchema" xmlns:xs="http://www.w3.org/2001/XMLSchema" xmlns:p="http://schemas.microsoft.com/office/2006/metadata/properties" xmlns:ns2="901120c4-ac13-4311-98cd-f77586ec989e" xmlns:ns3="a7590d3f-064e-4611-8c4c-cf19b4a54d7f" targetNamespace="http://schemas.microsoft.com/office/2006/metadata/properties" ma:root="true" ma:fieldsID="6db3837552d1a3fc0b714fe8a339a266" ns2:_="" ns3:_="">
    <xsd:import namespace="901120c4-ac13-4311-98cd-f77586ec989e"/>
    <xsd:import namespace="a7590d3f-064e-4611-8c4c-cf19b4a54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120c4-ac13-4311-98cd-f77586ec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90d3f-064e-4611-8c4c-cf19b4a54d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dad260-8734-44a9-8a29-1fa9ed89c443}" ma:internalName="TaxCatchAll" ma:showField="CatchAllData" ma:web="a7590d3f-064e-4611-8c4c-cf19b4a54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1120c4-ac13-4311-98cd-f77586ec989e">
      <Terms xmlns="http://schemas.microsoft.com/office/infopath/2007/PartnerControls"/>
    </lcf76f155ced4ddcb4097134ff3c332f>
    <TaxCatchAll xmlns="a7590d3f-064e-4611-8c4c-cf19b4a54d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B19B33-00E5-4556-89AD-651290D11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C17B9-B6D8-48EF-BB3A-4649445B7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120c4-ac13-4311-98cd-f77586ec989e"/>
    <ds:schemaRef ds:uri="a7590d3f-064e-4611-8c4c-cf19b4a54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F84DF-2212-48E8-8EFE-3892EDBB58DE}">
  <ds:schemaRefs>
    <ds:schemaRef ds:uri="http://schemas.microsoft.com/office/2006/metadata/properties"/>
    <ds:schemaRef ds:uri="http://schemas.microsoft.com/office/infopath/2007/PartnerControls"/>
    <ds:schemaRef ds:uri="901120c4-ac13-4311-98cd-f77586ec989e"/>
    <ds:schemaRef ds:uri="a7590d3f-064e-4611-8c4c-cf19b4a54d7f"/>
  </ds:schemaRefs>
</ds:datastoreItem>
</file>

<file path=customXml/itemProps4.xml><?xml version="1.0" encoding="utf-8"?>
<ds:datastoreItem xmlns:ds="http://schemas.openxmlformats.org/officeDocument/2006/customXml" ds:itemID="{CA14B770-3940-4F57-AB97-B404C5E3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S.</dc:creator>
  <cp:lastModifiedBy>Florence Lochrane</cp:lastModifiedBy>
  <cp:revision>8</cp:revision>
  <dcterms:created xsi:type="dcterms:W3CDTF">2024-09-19T18:37:00Z</dcterms:created>
  <dcterms:modified xsi:type="dcterms:W3CDTF">2024-10-03T18:14:00Z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0x010100851DE4FB32ED02419D634EBDE17CFCC3</vt:lpwstr>
  </property>
  <property fmtid="{D5CDD505-2E9C-101B-9397-08002B2CF9AE}" pid="3" name="MediaServiceImageTags">
    <vt:lpwstr/>
  </property>
  <property fmtid="{D5CDD505-2E9C-101B-9397-08002B2CF9AE}" pid="4" name="GrammarlyDocumentId">
    <vt:lpwstr>5e71110f4f535d9607a1a4bcc29184370c4ffed6e72611991389282f12abfb3a</vt:lpwstr>
  </property>
</Properties>
</file>