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F99F" w14:textId="77777777" w:rsidR="00205943" w:rsidRDefault="0064390C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 Speed </w:t>
      </w:r>
      <w:r w:rsidR="00C16F22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News Release </w:t>
      </w:r>
    </w:p>
    <w:p w14:paraId="66F7CF53" w14:textId="5CB77B4C" w:rsidR="0066783B" w:rsidRPr="0066783B" w:rsidRDefault="00E3606C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C16F22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for </w:t>
      </w:r>
      <w:r w:rsidR="003C4505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Safety Stakeholders: </w:t>
      </w:r>
      <w:r w:rsidR="00D37B0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California</w:t>
      </w:r>
    </w:p>
    <w:p w14:paraId="63FE168F" w14:textId="77777777" w:rsidR="000C77DA" w:rsidRPr="000C77DA" w:rsidRDefault="000C77DA" w:rsidP="000C2A31"/>
    <w:bookmarkEnd w:id="0"/>
    <w:p w14:paraId="1486F976" w14:textId="77777777" w:rsidR="007332D8" w:rsidRPr="00C16F22" w:rsidRDefault="007332D8" w:rsidP="007332D8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191CF28B" w14:textId="77777777" w:rsidR="007332D8" w:rsidRPr="00C16F22" w:rsidRDefault="007332D8" w:rsidP="007332D8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099E8B32" w14:textId="77777777" w:rsidR="0064390C" w:rsidRPr="0064390C" w:rsidRDefault="0064390C" w:rsidP="0064390C">
      <w:pPr>
        <w:spacing w:after="160"/>
        <w:contextualSpacing/>
        <w:rPr>
          <w:rFonts w:eastAsia="Calibri" w:cs="Arial"/>
          <w:b/>
          <w:color w:val="000000"/>
          <w:sz w:val="22"/>
          <w:szCs w:val="22"/>
        </w:rPr>
      </w:pPr>
    </w:p>
    <w:p w14:paraId="46D49154" w14:textId="60AE47FC" w:rsidR="00A55779" w:rsidRPr="007332D8" w:rsidRDefault="006F3A4D" w:rsidP="0064390C">
      <w:pPr>
        <w:spacing w:before="240" w:after="160"/>
        <w:contextualSpacing/>
        <w:jc w:val="center"/>
        <w:rPr>
          <w:rFonts w:eastAsia="Calibri" w:cs="Arial"/>
          <w:b/>
          <w:color w:val="000000"/>
        </w:rPr>
      </w:pPr>
      <w:bookmarkStart w:id="1" w:name="_Hlk33027306"/>
      <w:r w:rsidRPr="007332D8">
        <w:rPr>
          <w:rFonts w:eastAsia="Calibri" w:cs="Arial"/>
          <w:bCs/>
          <w:highlight w:val="yellow"/>
        </w:rPr>
        <w:t>[</w:t>
      </w:r>
      <w:r w:rsidRPr="0079074A">
        <w:rPr>
          <w:rFonts w:eastAsia="Calibri" w:cs="Arial"/>
          <w:b/>
          <w:highlight w:val="yellow"/>
        </w:rPr>
        <w:t>State/Organization</w:t>
      </w:r>
      <w:r w:rsidRPr="007332D8">
        <w:rPr>
          <w:rFonts w:eastAsia="Calibri" w:cs="Arial"/>
          <w:bCs/>
          <w:highlight w:val="yellow"/>
        </w:rPr>
        <w:t>]</w:t>
      </w:r>
      <w:r w:rsidRPr="007332D8">
        <w:rPr>
          <w:rFonts w:eastAsia="Calibri" w:cs="Arial"/>
          <w:bCs/>
        </w:rPr>
        <w:t xml:space="preserve"> </w:t>
      </w:r>
      <w:r w:rsidR="0064390C" w:rsidRPr="007332D8">
        <w:rPr>
          <w:rFonts w:eastAsia="Calibri" w:cs="Arial"/>
          <w:b/>
          <w:color w:val="000000"/>
        </w:rPr>
        <w:t xml:space="preserve">Supports the U.S. Department of Transportation’s </w:t>
      </w:r>
    </w:p>
    <w:p w14:paraId="72056952" w14:textId="63D822D3" w:rsidR="0064390C" w:rsidRPr="007332D8" w:rsidRDefault="0064390C" w:rsidP="00A55779">
      <w:pPr>
        <w:spacing w:before="240" w:after="160"/>
        <w:contextualSpacing/>
        <w:jc w:val="center"/>
        <w:rPr>
          <w:rFonts w:eastAsia="Calibri" w:cs="Arial"/>
          <w:b/>
          <w:color w:val="000000"/>
        </w:rPr>
      </w:pPr>
      <w:r w:rsidRPr="007332D8">
        <w:rPr>
          <w:rFonts w:eastAsia="Calibri" w:cs="Arial"/>
          <w:b/>
          <w:color w:val="000000"/>
        </w:rPr>
        <w:t xml:space="preserve">Safe Speed Outreach </w:t>
      </w:r>
      <w:r w:rsidR="003C1768" w:rsidRPr="007332D8">
        <w:rPr>
          <w:rFonts w:eastAsia="Calibri" w:cs="Arial"/>
          <w:b/>
          <w:color w:val="000000"/>
        </w:rPr>
        <w:t>Efforts</w:t>
      </w:r>
    </w:p>
    <w:p w14:paraId="3DB64DF4" w14:textId="190C7174" w:rsidR="0064390C" w:rsidRPr="007332D8" w:rsidRDefault="0064390C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</w:rPr>
      </w:pPr>
      <w:r w:rsidRPr="007332D8">
        <w:rPr>
          <w:rFonts w:eastAsia="Calibri" w:cs="Arial"/>
          <w:bCs/>
          <w:i/>
          <w:iCs/>
          <w:color w:val="000000"/>
        </w:rPr>
        <w:t xml:space="preserve">Maintaining safe speeds on </w:t>
      </w:r>
      <w:r w:rsidR="00D37B09">
        <w:rPr>
          <w:rFonts w:eastAsia="Calibri" w:cs="Arial"/>
          <w:bCs/>
          <w:i/>
          <w:iCs/>
          <w:color w:val="000000"/>
        </w:rPr>
        <w:t>California’s</w:t>
      </w:r>
      <w:r w:rsidRPr="007332D8">
        <w:rPr>
          <w:rFonts w:eastAsia="Calibri" w:cs="Arial"/>
          <w:bCs/>
          <w:i/>
          <w:iCs/>
          <w:color w:val="000000"/>
        </w:rPr>
        <w:t xml:space="preserve"> roadways can </w:t>
      </w:r>
      <w:r w:rsidR="003C1768" w:rsidRPr="007332D8">
        <w:rPr>
          <w:rFonts w:eastAsia="Calibri" w:cs="Arial"/>
          <w:bCs/>
          <w:i/>
          <w:iCs/>
          <w:color w:val="000000"/>
        </w:rPr>
        <w:t xml:space="preserve">help </w:t>
      </w:r>
      <w:r w:rsidRPr="007332D8">
        <w:rPr>
          <w:rFonts w:eastAsia="Calibri" w:cs="Arial"/>
          <w:bCs/>
          <w:i/>
          <w:iCs/>
          <w:color w:val="000000"/>
        </w:rPr>
        <w:t xml:space="preserve">prevent crashes and save </w:t>
      </w:r>
      <w:proofErr w:type="gramStart"/>
      <w:r w:rsidRPr="007332D8">
        <w:rPr>
          <w:rFonts w:eastAsia="Calibri" w:cs="Arial"/>
          <w:bCs/>
          <w:i/>
          <w:iCs/>
          <w:color w:val="000000"/>
        </w:rPr>
        <w:t>lives</w:t>
      </w:r>
      <w:proofErr w:type="gramEnd"/>
    </w:p>
    <w:p w14:paraId="15D95087" w14:textId="77777777" w:rsidR="0064390C" w:rsidRPr="007332D8" w:rsidRDefault="0064390C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</w:rPr>
      </w:pPr>
    </w:p>
    <w:p w14:paraId="4CF2F813" w14:textId="395B282C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  <w:r w:rsidRPr="007332D8">
        <w:rPr>
          <w:rFonts w:eastAsia="Calibri" w:cs="Arial"/>
          <w:b/>
          <w:highlight w:val="yellow"/>
        </w:rPr>
        <w:t>[City, State]</w:t>
      </w:r>
      <w:r w:rsidRPr="007332D8">
        <w:rPr>
          <w:rFonts w:eastAsia="Calibri" w:cs="Arial"/>
          <w:bCs/>
        </w:rPr>
        <w:t xml:space="preserve"> –</w:t>
      </w:r>
      <w:bookmarkEnd w:id="1"/>
      <w:r w:rsidRPr="007332D8">
        <w:rPr>
          <w:rFonts w:eastAsia="Calibri" w:cs="Arial"/>
          <w:bCs/>
        </w:rPr>
        <w:t xml:space="preserve"> </w:t>
      </w:r>
      <w:r w:rsidRPr="007332D8">
        <w:rPr>
          <w:rFonts w:eastAsia="Calibri" w:cs="Arial"/>
          <w:bCs/>
          <w:highlight w:val="yellow"/>
        </w:rPr>
        <w:t>[</w:t>
      </w:r>
      <w:r w:rsidR="00E3606C" w:rsidRPr="007332D8">
        <w:rPr>
          <w:rFonts w:eastAsia="Calibri" w:cs="Arial"/>
          <w:bCs/>
          <w:highlight w:val="yellow"/>
        </w:rPr>
        <w:t>State/</w:t>
      </w:r>
      <w:r w:rsidRPr="007332D8">
        <w:rPr>
          <w:rFonts w:eastAsia="Calibri" w:cs="Arial"/>
          <w:bCs/>
          <w:highlight w:val="yellow"/>
        </w:rPr>
        <w:t>Organization]</w:t>
      </w:r>
      <w:r w:rsidRPr="007332D8">
        <w:rPr>
          <w:rFonts w:eastAsia="Calibri" w:cs="Arial"/>
          <w:bCs/>
        </w:rPr>
        <w:t xml:space="preserve"> is</w:t>
      </w:r>
      <w:r w:rsidRPr="007332D8">
        <w:rPr>
          <w:rFonts w:eastAsia="Calibri" w:cs="Arial"/>
        </w:rPr>
        <w:t xml:space="preserve"> joining efforts</w:t>
      </w:r>
      <w:r w:rsidR="003C1768" w:rsidRPr="007332D8">
        <w:rPr>
          <w:rFonts w:eastAsia="Calibri" w:cs="Arial"/>
        </w:rPr>
        <w:t xml:space="preserve"> with the U.S. Department </w:t>
      </w:r>
      <w:r w:rsidR="003C1768" w:rsidRPr="00821C53">
        <w:rPr>
          <w:rFonts w:eastAsia="Calibri" w:cs="Arial"/>
        </w:rPr>
        <w:t>of</w:t>
      </w:r>
      <w:r w:rsidR="003C1768" w:rsidRPr="007332D8">
        <w:rPr>
          <w:rFonts w:eastAsia="Calibri" w:cs="Arial"/>
        </w:rPr>
        <w:t xml:space="preserve"> Transportation’s Federal Motor Carrier Safety Administration (FMCSA)</w:t>
      </w:r>
      <w:r w:rsidRPr="007332D8">
        <w:rPr>
          <w:rFonts w:eastAsia="Calibri" w:cs="Arial"/>
        </w:rPr>
        <w:t xml:space="preserve"> to help reduce crashes </w:t>
      </w:r>
      <w:r w:rsidR="003C1768" w:rsidRPr="007332D8">
        <w:rPr>
          <w:rFonts w:eastAsia="Calibri" w:cs="Arial"/>
        </w:rPr>
        <w:t>involving large trucks and buses caused by speeding</w:t>
      </w:r>
      <w:r w:rsidR="003C4505">
        <w:rPr>
          <w:rFonts w:eastAsia="Calibri" w:cs="Arial"/>
        </w:rPr>
        <w:t xml:space="preserve"> in California</w:t>
      </w:r>
      <w:r w:rsidR="003C1768" w:rsidRPr="007332D8">
        <w:rPr>
          <w:rFonts w:eastAsia="Calibri" w:cs="Arial"/>
        </w:rPr>
        <w:t xml:space="preserve">. </w:t>
      </w:r>
      <w:r w:rsidRPr="007332D8">
        <w:rPr>
          <w:rFonts w:eastAsia="Calibri" w:cs="Arial"/>
          <w:highlight w:val="yellow"/>
        </w:rPr>
        <w:t>[Organization]</w:t>
      </w:r>
      <w:r w:rsidRPr="007332D8">
        <w:rPr>
          <w:rFonts w:eastAsia="Calibri" w:cs="Arial"/>
        </w:rPr>
        <w:t xml:space="preserve"> calls on all drivers</w:t>
      </w:r>
      <w:r w:rsidR="003C4505">
        <w:rPr>
          <w:rFonts w:eastAsia="Calibri" w:cs="Arial"/>
        </w:rPr>
        <w:t xml:space="preserve"> on California’s roadways</w:t>
      </w:r>
      <w:r w:rsidR="00E10C6A">
        <w:rPr>
          <w:rFonts w:eastAsia="Calibri" w:cs="Arial"/>
        </w:rPr>
        <w:t xml:space="preserve">, </w:t>
      </w:r>
      <w:r w:rsidR="006F3A4D">
        <w:rPr>
          <w:rFonts w:eastAsia="Calibri" w:cs="Arial"/>
        </w:rPr>
        <w:t>particularly</w:t>
      </w:r>
      <w:r w:rsidR="00E10C6A" w:rsidRPr="00821C53">
        <w:rPr>
          <w:rFonts w:eastAsia="Calibri" w:cs="Arial"/>
        </w:rPr>
        <w:t xml:space="preserve"> commercial motor vehicle (CMV) drivers,</w:t>
      </w:r>
      <w:r w:rsidRPr="00821C53">
        <w:rPr>
          <w:rFonts w:eastAsia="Calibri" w:cs="Arial"/>
        </w:rPr>
        <w:t xml:space="preserve"> to maintain safe speeds</w:t>
      </w:r>
      <w:r w:rsidR="00E10C6A" w:rsidRPr="00821C53">
        <w:rPr>
          <w:rFonts w:eastAsia="Calibri" w:cs="Arial"/>
        </w:rPr>
        <w:t xml:space="preserve">—by </w:t>
      </w:r>
      <w:r w:rsidR="005971BE">
        <w:rPr>
          <w:rFonts w:eastAsia="Calibri" w:cs="Arial"/>
        </w:rPr>
        <w:t>driving within the speed</w:t>
      </w:r>
      <w:r w:rsidRPr="00821C53">
        <w:rPr>
          <w:rFonts w:eastAsia="Calibri" w:cs="Arial"/>
        </w:rPr>
        <w:t xml:space="preserve"> limit</w:t>
      </w:r>
      <w:r w:rsidR="00E10C6A" w:rsidRPr="00821C53">
        <w:rPr>
          <w:rFonts w:eastAsia="Calibri" w:cs="Arial"/>
        </w:rPr>
        <w:t>, you’re allowing l</w:t>
      </w:r>
      <w:r w:rsidR="003C1768" w:rsidRPr="00821C53">
        <w:rPr>
          <w:rFonts w:eastAsia="Calibri" w:cs="Arial"/>
        </w:rPr>
        <w:t>arge</w:t>
      </w:r>
      <w:r w:rsidRPr="00821C53">
        <w:rPr>
          <w:rFonts w:eastAsia="Calibri" w:cs="Arial"/>
        </w:rPr>
        <w:t xml:space="preserve"> vehicles</w:t>
      </w:r>
      <w:r w:rsidR="00E10C6A" w:rsidRPr="00821C53">
        <w:rPr>
          <w:rFonts w:eastAsia="Calibri" w:cs="Arial"/>
        </w:rPr>
        <w:t xml:space="preserve"> the space </w:t>
      </w:r>
      <w:r w:rsidR="00637C84" w:rsidRPr="00821C53">
        <w:rPr>
          <w:rFonts w:eastAsia="Calibri" w:cs="Arial"/>
        </w:rPr>
        <w:t xml:space="preserve">to </w:t>
      </w:r>
      <w:r w:rsidR="00105C79" w:rsidRPr="00821C53">
        <w:rPr>
          <w:rFonts w:eastAsia="Calibri" w:cs="Arial"/>
        </w:rPr>
        <w:t>stop safely</w:t>
      </w:r>
      <w:r w:rsidR="003C1768" w:rsidRPr="00821C53">
        <w:rPr>
          <w:rFonts w:eastAsia="Calibri" w:cs="Arial"/>
        </w:rPr>
        <w:t xml:space="preserve">. </w:t>
      </w:r>
    </w:p>
    <w:p w14:paraId="2023D11D" w14:textId="77777777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</w:p>
    <w:p w14:paraId="191A01B5" w14:textId="7237AB95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  <w:r w:rsidRPr="00821C53">
        <w:rPr>
          <w:rFonts w:eastAsia="Calibri" w:cs="Arial"/>
        </w:rPr>
        <w:t>“</w:t>
      </w:r>
      <w:r w:rsidR="002653AB" w:rsidRPr="002653AB">
        <w:rPr>
          <w:rFonts w:eastAsia="Calibri" w:cs="Arial"/>
          <w:lang w:bidi="en-US"/>
        </w:rPr>
        <w:t>In 202</w:t>
      </w:r>
      <w:r w:rsidR="764C89B4" w:rsidRPr="764C89B4">
        <w:rPr>
          <w:rFonts w:eastAsia="Calibri" w:cs="Arial"/>
          <w:lang w:bidi="en-US"/>
        </w:rPr>
        <w:t>3</w:t>
      </w:r>
      <w:r w:rsidR="002653AB" w:rsidRPr="002653AB">
        <w:rPr>
          <w:rFonts w:eastAsia="Calibri" w:cs="Arial"/>
          <w:lang w:bidi="en-US"/>
        </w:rPr>
        <w:t xml:space="preserve">, speeding </w:t>
      </w:r>
      <w:r w:rsidR="764C89B4" w:rsidRPr="764C89B4">
        <w:rPr>
          <w:rStyle w:val="normaltextrun"/>
          <w:rFonts w:cs="Arial"/>
          <w:color w:val="000000" w:themeColor="text2"/>
        </w:rPr>
        <w:t xml:space="preserve">contributed to 113,697 crashes, </w:t>
      </w:r>
      <w:r w:rsidR="002653AB" w:rsidRPr="002653AB">
        <w:rPr>
          <w:rFonts w:eastAsia="Calibri" w:cs="Arial"/>
          <w:lang w:bidi="en-US"/>
        </w:rPr>
        <w:t>kill</w:t>
      </w:r>
      <w:r w:rsidR="764C89B4" w:rsidRPr="764C89B4">
        <w:rPr>
          <w:rFonts w:eastAsia="Calibri" w:cs="Arial"/>
          <w:lang w:bidi="en-US"/>
        </w:rPr>
        <w:t>ing 546 people in California alone</w:t>
      </w:r>
      <w:r w:rsidR="00821C53">
        <w:rPr>
          <w:rFonts w:eastAsia="Calibri" w:cs="Arial"/>
          <w:lang w:bidi="en-US"/>
        </w:rPr>
        <w:t xml:space="preserve">,” </w:t>
      </w:r>
      <w:r w:rsidR="00012060" w:rsidRPr="00821C53">
        <w:rPr>
          <w:rFonts w:eastAsia="Calibri" w:cs="Arial"/>
        </w:rPr>
        <w:t xml:space="preserve">said </w:t>
      </w:r>
      <w:r w:rsidR="00012060" w:rsidRPr="00821C53">
        <w:rPr>
          <w:rFonts w:eastAsia="Calibri" w:cs="Arial"/>
          <w:highlight w:val="yellow"/>
        </w:rPr>
        <w:t>[spokesperson name and title]</w:t>
      </w:r>
      <w:r w:rsidR="00012060" w:rsidRPr="00821C53">
        <w:rPr>
          <w:rFonts w:eastAsia="Calibri" w:cs="Arial"/>
        </w:rPr>
        <w:t>.</w:t>
      </w:r>
      <w:r w:rsidR="00BA50FE" w:rsidRPr="00821C53">
        <w:rPr>
          <w:rFonts w:eastAsia="Calibri" w:cs="Arial"/>
        </w:rPr>
        <w:t xml:space="preserve"> </w:t>
      </w:r>
      <w:r w:rsidR="00012060" w:rsidRPr="00821C53">
        <w:rPr>
          <w:rFonts w:eastAsia="Calibri" w:cs="Arial"/>
        </w:rPr>
        <w:t>“</w:t>
      </w:r>
      <w:r w:rsidR="004173FA" w:rsidRPr="00821C53">
        <w:rPr>
          <w:rFonts w:eastAsia="Calibri" w:cs="Arial"/>
        </w:rPr>
        <w:t xml:space="preserve">We’re facing a crisis on America’s roadways and </w:t>
      </w:r>
      <w:r w:rsidR="00BA50FE" w:rsidRPr="00821C53">
        <w:rPr>
          <w:rFonts w:eastAsia="Calibri" w:cs="Arial"/>
        </w:rPr>
        <w:t>need everyone</w:t>
      </w:r>
      <w:r w:rsidR="004173FA" w:rsidRPr="00821C53">
        <w:rPr>
          <w:rFonts w:eastAsia="Calibri" w:cs="Arial"/>
        </w:rPr>
        <w:t>’s support in making our roads safer</w:t>
      </w:r>
      <w:r w:rsidR="00012060" w:rsidRPr="00821C53">
        <w:rPr>
          <w:rFonts w:eastAsia="Calibri" w:cs="Arial"/>
        </w:rPr>
        <w:t xml:space="preserve">. </w:t>
      </w:r>
      <w:r w:rsidR="004173FA" w:rsidRPr="00821C53">
        <w:rPr>
          <w:rFonts w:eastAsia="Calibri" w:cs="Arial"/>
        </w:rPr>
        <w:t xml:space="preserve">With the goal of zero deaths, </w:t>
      </w:r>
      <w:r w:rsidR="00885C52" w:rsidRPr="00821C53">
        <w:rPr>
          <w:rFonts w:eastAsia="Calibri" w:cs="Arial"/>
        </w:rPr>
        <w:t>it’s critical we join</w:t>
      </w:r>
      <w:r w:rsidR="004173FA" w:rsidRPr="00821C53">
        <w:rPr>
          <w:rFonts w:eastAsia="Calibri" w:cs="Arial"/>
        </w:rPr>
        <w:t xml:space="preserve"> FMCSA’s efforts in </w:t>
      </w:r>
      <w:r w:rsidR="00BB5C30" w:rsidRPr="00821C53">
        <w:rPr>
          <w:rFonts w:eastAsia="Calibri" w:cs="Arial"/>
        </w:rPr>
        <w:t xml:space="preserve">reminding drivers </w:t>
      </w:r>
      <w:r w:rsidR="004173FA" w:rsidRPr="00821C53">
        <w:rPr>
          <w:rFonts w:eastAsia="Calibri" w:cs="Arial"/>
        </w:rPr>
        <w:t>about the importance of maintaining safe speeds on the road.”</w:t>
      </w:r>
      <w:r w:rsidRPr="00821C53">
        <w:rPr>
          <w:rFonts w:eastAsia="Calibri" w:cs="Arial"/>
        </w:rPr>
        <w:t xml:space="preserve"> </w:t>
      </w:r>
    </w:p>
    <w:p w14:paraId="15C02AC3" w14:textId="77777777" w:rsidR="0064390C" w:rsidRPr="00821C53" w:rsidRDefault="0064390C" w:rsidP="0064390C">
      <w:pPr>
        <w:spacing w:before="240" w:after="160"/>
        <w:contextualSpacing/>
        <w:rPr>
          <w:rFonts w:eastAsia="Calibri" w:cs="Arial"/>
        </w:rPr>
      </w:pPr>
    </w:p>
    <w:p w14:paraId="3F5F7B57" w14:textId="7A144658" w:rsidR="00EB33E8" w:rsidRPr="0079074A" w:rsidRDefault="00B401A0" w:rsidP="003E53AB">
      <w:pPr>
        <w:contextualSpacing/>
        <w:rPr>
          <w:rFonts w:cs="Arial"/>
          <w:lang w:bidi="en-US"/>
        </w:rPr>
      </w:pPr>
      <w:r>
        <w:rPr>
          <w:rFonts w:cs="Arial"/>
          <w:lang w:bidi="en-US"/>
        </w:rPr>
        <w:t xml:space="preserve">This </w:t>
      </w:r>
      <w:hyperlink r:id="rId11" w:history="1">
        <w:r w:rsidR="00026C4E" w:rsidRPr="00521943">
          <w:rPr>
            <w:rStyle w:val="Hyperlink"/>
            <w:rFonts w:cs="Arial"/>
            <w:lang w:bidi="en-US"/>
          </w:rPr>
          <w:t xml:space="preserve">CMV crash </w:t>
        </w:r>
        <w:r w:rsidRPr="00521943">
          <w:rPr>
            <w:rStyle w:val="Hyperlink"/>
            <w:rFonts w:cs="Arial"/>
            <w:lang w:bidi="en-US"/>
          </w:rPr>
          <w:t>map</w:t>
        </w:r>
      </w:hyperlink>
      <w:r>
        <w:rPr>
          <w:rFonts w:cs="Arial"/>
          <w:lang w:bidi="en-US"/>
        </w:rPr>
        <w:t xml:space="preserve"> </w:t>
      </w:r>
      <w:r w:rsidR="00144F38">
        <w:rPr>
          <w:rFonts w:cs="Arial"/>
          <w:lang w:bidi="en-US"/>
        </w:rPr>
        <w:t>illustrates</w:t>
      </w:r>
      <w:r>
        <w:rPr>
          <w:rFonts w:cs="Arial"/>
          <w:lang w:bidi="en-US"/>
        </w:rPr>
        <w:t xml:space="preserve"> </w:t>
      </w:r>
      <w:r w:rsidR="005C63FA">
        <w:rPr>
          <w:rFonts w:cs="Arial"/>
          <w:lang w:bidi="en-US"/>
        </w:rPr>
        <w:t xml:space="preserve">the density and locations of CMV crashes in </w:t>
      </w:r>
      <w:r>
        <w:rPr>
          <w:rFonts w:cs="Arial"/>
          <w:lang w:bidi="en-US"/>
        </w:rPr>
        <w:t>California</w:t>
      </w:r>
      <w:r w:rsidR="00844CF0">
        <w:rPr>
          <w:rFonts w:cs="Arial"/>
          <w:lang w:bidi="en-US"/>
        </w:rPr>
        <w:t xml:space="preserve"> in 2023</w:t>
      </w:r>
      <w:r w:rsidR="00026C4E">
        <w:rPr>
          <w:rFonts w:cs="Arial"/>
          <w:lang w:bidi="en-US"/>
        </w:rPr>
        <w:t xml:space="preserve">, </w:t>
      </w:r>
      <w:r w:rsidR="007A39C5">
        <w:rPr>
          <w:rFonts w:cs="Arial"/>
          <w:lang w:bidi="en-US"/>
        </w:rPr>
        <w:t xml:space="preserve">highlighting the </w:t>
      </w:r>
      <w:r w:rsidR="007A22AE">
        <w:rPr>
          <w:rFonts w:cs="Arial"/>
          <w:lang w:bidi="en-US"/>
        </w:rPr>
        <w:t>significant role</w:t>
      </w:r>
      <w:r w:rsidR="007A39C5">
        <w:rPr>
          <w:rFonts w:cs="Arial"/>
          <w:lang w:bidi="en-US"/>
        </w:rPr>
        <w:t xml:space="preserve"> of spee</w:t>
      </w:r>
      <w:r w:rsidR="007A22AE">
        <w:rPr>
          <w:rFonts w:cs="Arial"/>
          <w:lang w:bidi="en-US"/>
        </w:rPr>
        <w:t>d</w:t>
      </w:r>
      <w:r w:rsidR="002C660F">
        <w:rPr>
          <w:rFonts w:cs="Arial"/>
          <w:lang w:bidi="en-US"/>
        </w:rPr>
        <w:t xml:space="preserve">. </w:t>
      </w:r>
      <w:r w:rsidR="00AB79DB">
        <w:rPr>
          <w:rFonts w:cs="Arial"/>
          <w:lang w:bidi="en-US"/>
        </w:rPr>
        <w:t xml:space="preserve">During </w:t>
      </w:r>
      <w:r w:rsidR="007A39C5">
        <w:rPr>
          <w:rFonts w:cs="Arial"/>
          <w:lang w:bidi="en-US"/>
        </w:rPr>
        <w:t>the same year</w:t>
      </w:r>
      <w:r w:rsidR="1754DF87" w:rsidRPr="1754DF87">
        <w:rPr>
          <w:rFonts w:cs="Arial"/>
          <w:lang w:bidi="en-US"/>
        </w:rPr>
        <w:t>, “</w:t>
      </w:r>
      <w:r w:rsidR="003C4505">
        <w:rPr>
          <w:rFonts w:cs="Arial"/>
          <w:lang w:bidi="en-US"/>
        </w:rPr>
        <w:t>f</w:t>
      </w:r>
      <w:r w:rsidR="003E53AB" w:rsidRPr="003E53AB">
        <w:rPr>
          <w:rFonts w:cs="Arial"/>
          <w:lang w:bidi="en-US"/>
        </w:rPr>
        <w:t xml:space="preserve">ollowing too closely” contributed to 186 </w:t>
      </w:r>
      <w:r w:rsidR="00AB79DB" w:rsidRPr="003E53AB">
        <w:rPr>
          <w:rFonts w:cs="Arial"/>
          <w:lang w:bidi="en-US"/>
        </w:rPr>
        <w:t>crashes</w:t>
      </w:r>
      <w:r w:rsidR="00AB79DB">
        <w:rPr>
          <w:rFonts w:cs="Arial"/>
          <w:lang w:bidi="en-US"/>
        </w:rPr>
        <w:t xml:space="preserve"> and </w:t>
      </w:r>
      <w:r w:rsidR="003E53AB" w:rsidRPr="003E53AB">
        <w:rPr>
          <w:rFonts w:cs="Arial"/>
          <w:lang w:bidi="en-US"/>
        </w:rPr>
        <w:t>107 injured victims</w:t>
      </w:r>
      <w:r w:rsidR="003E53AB">
        <w:rPr>
          <w:rFonts w:cs="Arial"/>
          <w:lang w:bidi="en-US"/>
        </w:rPr>
        <w:t xml:space="preserve"> on California’s roadways.</w:t>
      </w:r>
      <w:r w:rsidR="003E53AB" w:rsidRPr="003E53AB">
        <w:rPr>
          <w:rFonts w:cs="Arial"/>
          <w:lang w:bidi="en-US"/>
        </w:rPr>
        <w:t xml:space="preserve"> </w:t>
      </w:r>
      <w:r w:rsidR="1754DF87" w:rsidRPr="1754DF87">
        <w:rPr>
          <w:rFonts w:cs="Arial"/>
          <w:b/>
          <w:bCs/>
          <w:lang w:bidi="en-US"/>
        </w:rPr>
        <w:t>Speeding endangers everyone on our roads</w:t>
      </w:r>
      <w:r w:rsidR="003C4505">
        <w:rPr>
          <w:rFonts w:cs="Arial"/>
          <w:b/>
          <w:bCs/>
          <w:lang w:bidi="en-US"/>
        </w:rPr>
        <w:t>,</w:t>
      </w:r>
      <w:r w:rsidR="1754DF87" w:rsidRPr="1754DF87">
        <w:rPr>
          <w:rFonts w:cs="Arial"/>
          <w:b/>
          <w:bCs/>
          <w:lang w:bidi="en-US"/>
        </w:rPr>
        <w:t xml:space="preserve"> while o</w:t>
      </w:r>
      <w:r w:rsidR="1754DF87" w:rsidRPr="1754DF87">
        <w:rPr>
          <w:rFonts w:eastAsia="Calibri" w:cs="Arial"/>
          <w:b/>
          <w:bCs/>
        </w:rPr>
        <w:t>beying speed limits can save lives.</w:t>
      </w:r>
    </w:p>
    <w:p w14:paraId="176EC49D" w14:textId="77777777" w:rsidR="00255CDB" w:rsidRDefault="00255CDB" w:rsidP="00E05DAF">
      <w:pPr>
        <w:tabs>
          <w:tab w:val="left" w:pos="2250"/>
        </w:tabs>
        <w:spacing w:line="259" w:lineRule="auto"/>
        <w:rPr>
          <w:rFonts w:eastAsia="Calibri" w:cs="Arial"/>
        </w:rPr>
      </w:pPr>
    </w:p>
    <w:p w14:paraId="1EF2C098" w14:textId="673587E3" w:rsidR="00984C31" w:rsidRPr="007332D8" w:rsidRDefault="1754DF87" w:rsidP="00E05DAF">
      <w:pPr>
        <w:tabs>
          <w:tab w:val="left" w:pos="2250"/>
        </w:tabs>
        <w:spacing w:line="259" w:lineRule="auto"/>
        <w:rPr>
          <w:rFonts w:eastAsia="Calibri" w:cs="Arial"/>
        </w:rPr>
      </w:pPr>
      <w:r w:rsidRPr="1754DF87">
        <w:rPr>
          <w:rFonts w:eastAsia="Calibri" w:cs="Arial"/>
        </w:rPr>
        <w:t xml:space="preserve">FMCSA and </w:t>
      </w:r>
      <w:r w:rsidRPr="1754DF87">
        <w:rPr>
          <w:rFonts w:eastAsia="Calibri" w:cs="Arial"/>
          <w:highlight w:val="yellow"/>
        </w:rPr>
        <w:t>[state/organization]</w:t>
      </w:r>
      <w:r w:rsidRPr="1754DF87">
        <w:rPr>
          <w:rFonts w:eastAsia="Calibri" w:cs="Arial"/>
        </w:rPr>
        <w:t xml:space="preserve"> are committed to keeping the CMV community—and everyone—safe on our roads</w:t>
      </w:r>
      <w:r w:rsidR="003C4505">
        <w:rPr>
          <w:rFonts w:eastAsia="Calibri" w:cs="Arial"/>
        </w:rPr>
        <w:t xml:space="preserve"> in California</w:t>
      </w:r>
      <w:r w:rsidRPr="1754DF87">
        <w:rPr>
          <w:rFonts w:eastAsia="Calibri" w:cs="Arial"/>
        </w:rPr>
        <w:t xml:space="preserve">. Large trucks and buses take much longer to stop because of their weight and size, so it’s important CMV drivers maintain a safe speed for themselves and others on the road. To learn more about FMCSA’s Safe Speed campaign, visit the campaign </w:t>
      </w:r>
      <w:hyperlink r:id="rId12" w:history="1">
        <w:r w:rsidRPr="0079074A">
          <w:rPr>
            <w:rStyle w:val="Hyperlink"/>
            <w:rFonts w:eastAsia="Calibri"/>
          </w:rPr>
          <w:t>website</w:t>
        </w:r>
        <w:r w:rsidRPr="0079074A">
          <w:rPr>
            <w:rStyle w:val="BodyTextChar"/>
          </w:rPr>
          <w:t>.</w:t>
        </w:r>
      </w:hyperlink>
    </w:p>
    <w:p w14:paraId="7EA60200" w14:textId="65143C01" w:rsidR="0064390C" w:rsidRPr="007332D8" w:rsidRDefault="0064390C" w:rsidP="00E05DAF">
      <w:pPr>
        <w:spacing w:before="120" w:after="160"/>
        <w:contextualSpacing/>
        <w:rPr>
          <w:rFonts w:eastAsia="Calibri" w:cs="Arial"/>
          <w:b/>
          <w:color w:val="000000"/>
        </w:rPr>
      </w:pPr>
    </w:p>
    <w:p w14:paraId="248F34A9" w14:textId="77777777" w:rsidR="00C16F22" w:rsidRPr="007332D8" w:rsidRDefault="00C16F22" w:rsidP="000C2A31">
      <w:pPr>
        <w:jc w:val="center"/>
      </w:pPr>
      <w:r w:rsidRPr="007332D8">
        <w:t>###</w:t>
      </w:r>
    </w:p>
    <w:p w14:paraId="56FB3556" w14:textId="1E8887BD" w:rsidR="002F6066" w:rsidRPr="007332D8" w:rsidRDefault="00C16F22" w:rsidP="000C2A31">
      <w:pPr>
        <w:jc w:val="center"/>
      </w:pPr>
      <w:r w:rsidRPr="00450D7C">
        <w:rPr>
          <w:i/>
          <w:iCs/>
          <w:highlight w:val="yellow"/>
        </w:rPr>
        <w:t>[Organization boilerplate language]</w:t>
      </w:r>
    </w:p>
    <w:sectPr w:rsidR="002F6066" w:rsidRPr="007332D8" w:rsidSect="00A92C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95AB" w14:textId="77777777" w:rsidR="007E487C" w:rsidRDefault="007E487C" w:rsidP="00EE307F">
      <w:r>
        <w:separator/>
      </w:r>
    </w:p>
  </w:endnote>
  <w:endnote w:type="continuationSeparator" w:id="0">
    <w:p w14:paraId="5A1E2F10" w14:textId="77777777" w:rsidR="007E487C" w:rsidRDefault="007E487C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B0B" w14:textId="77777777" w:rsidR="007E487C" w:rsidRDefault="007E487C" w:rsidP="00EE307F">
      <w:r>
        <w:separator/>
      </w:r>
    </w:p>
  </w:footnote>
  <w:footnote w:type="continuationSeparator" w:id="0">
    <w:p w14:paraId="7DFAD0CC" w14:textId="77777777" w:rsidR="007E487C" w:rsidRDefault="007E487C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000000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000000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000000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6134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034">
    <w:abstractNumId w:val="30"/>
  </w:num>
  <w:num w:numId="2" w16cid:durableId="879781990">
    <w:abstractNumId w:val="19"/>
  </w:num>
  <w:num w:numId="3" w16cid:durableId="908811656">
    <w:abstractNumId w:val="29"/>
  </w:num>
  <w:num w:numId="4" w16cid:durableId="1206410828">
    <w:abstractNumId w:val="12"/>
  </w:num>
  <w:num w:numId="5" w16cid:durableId="1765682886">
    <w:abstractNumId w:val="28"/>
  </w:num>
  <w:num w:numId="6" w16cid:durableId="1648390425">
    <w:abstractNumId w:val="22"/>
  </w:num>
  <w:num w:numId="7" w16cid:durableId="1901480381">
    <w:abstractNumId w:val="40"/>
  </w:num>
  <w:num w:numId="8" w16cid:durableId="1316377384">
    <w:abstractNumId w:val="24"/>
  </w:num>
  <w:num w:numId="9" w16cid:durableId="559483086">
    <w:abstractNumId w:val="35"/>
  </w:num>
  <w:num w:numId="10" w16cid:durableId="1526406308">
    <w:abstractNumId w:val="38"/>
  </w:num>
  <w:num w:numId="11" w16cid:durableId="1460759128">
    <w:abstractNumId w:val="10"/>
  </w:num>
  <w:num w:numId="12" w16cid:durableId="1624313585">
    <w:abstractNumId w:val="31"/>
  </w:num>
  <w:num w:numId="13" w16cid:durableId="1712801642">
    <w:abstractNumId w:val="25"/>
  </w:num>
  <w:num w:numId="14" w16cid:durableId="446461478">
    <w:abstractNumId w:val="10"/>
    <w:lvlOverride w:ilvl="0">
      <w:startOverride w:val="1"/>
    </w:lvlOverride>
  </w:num>
  <w:num w:numId="15" w16cid:durableId="2049210565">
    <w:abstractNumId w:val="10"/>
    <w:lvlOverride w:ilvl="0">
      <w:startOverride w:val="1"/>
    </w:lvlOverride>
  </w:num>
  <w:num w:numId="16" w16cid:durableId="421797945">
    <w:abstractNumId w:val="27"/>
  </w:num>
  <w:num w:numId="17" w16cid:durableId="1346051192">
    <w:abstractNumId w:val="41"/>
  </w:num>
  <w:num w:numId="18" w16cid:durableId="1533691128">
    <w:abstractNumId w:val="42"/>
  </w:num>
  <w:num w:numId="19" w16cid:durableId="1425029700">
    <w:abstractNumId w:val="11"/>
  </w:num>
  <w:num w:numId="20" w16cid:durableId="233973828">
    <w:abstractNumId w:val="32"/>
  </w:num>
  <w:num w:numId="21" w16cid:durableId="1177037747">
    <w:abstractNumId w:val="34"/>
  </w:num>
  <w:num w:numId="22" w16cid:durableId="441193281">
    <w:abstractNumId w:val="26"/>
  </w:num>
  <w:num w:numId="23" w16cid:durableId="699358922">
    <w:abstractNumId w:val="39"/>
  </w:num>
  <w:num w:numId="24" w16cid:durableId="1926839688">
    <w:abstractNumId w:val="36"/>
  </w:num>
  <w:num w:numId="25" w16cid:durableId="1007950878">
    <w:abstractNumId w:val="37"/>
  </w:num>
  <w:num w:numId="26" w16cid:durableId="1451701938">
    <w:abstractNumId w:val="16"/>
  </w:num>
  <w:num w:numId="27" w16cid:durableId="1588271817">
    <w:abstractNumId w:val="0"/>
  </w:num>
  <w:num w:numId="28" w16cid:durableId="1298145816">
    <w:abstractNumId w:val="1"/>
  </w:num>
  <w:num w:numId="29" w16cid:durableId="1165439344">
    <w:abstractNumId w:val="2"/>
  </w:num>
  <w:num w:numId="30" w16cid:durableId="1549994846">
    <w:abstractNumId w:val="3"/>
  </w:num>
  <w:num w:numId="31" w16cid:durableId="53628108">
    <w:abstractNumId w:val="8"/>
  </w:num>
  <w:num w:numId="32" w16cid:durableId="272322731">
    <w:abstractNumId w:val="4"/>
  </w:num>
  <w:num w:numId="33" w16cid:durableId="766656744">
    <w:abstractNumId w:val="5"/>
  </w:num>
  <w:num w:numId="34" w16cid:durableId="201214752">
    <w:abstractNumId w:val="6"/>
  </w:num>
  <w:num w:numId="35" w16cid:durableId="98062397">
    <w:abstractNumId w:val="7"/>
  </w:num>
  <w:num w:numId="36" w16cid:durableId="1162503004">
    <w:abstractNumId w:val="9"/>
  </w:num>
  <w:num w:numId="37" w16cid:durableId="599727002">
    <w:abstractNumId w:val="14"/>
  </w:num>
  <w:num w:numId="38" w16cid:durableId="1814521918">
    <w:abstractNumId w:val="21"/>
  </w:num>
  <w:num w:numId="39" w16cid:durableId="865604674">
    <w:abstractNumId w:val="18"/>
  </w:num>
  <w:num w:numId="40" w16cid:durableId="797842778">
    <w:abstractNumId w:val="33"/>
  </w:num>
  <w:num w:numId="41" w16cid:durableId="1638490079">
    <w:abstractNumId w:val="23"/>
  </w:num>
  <w:num w:numId="42" w16cid:durableId="1286153829">
    <w:abstractNumId w:val="13"/>
  </w:num>
  <w:num w:numId="43" w16cid:durableId="544878882">
    <w:abstractNumId w:val="20"/>
  </w:num>
  <w:num w:numId="44" w16cid:durableId="2133209224">
    <w:abstractNumId w:val="17"/>
  </w:num>
  <w:num w:numId="45" w16cid:durableId="316763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12060"/>
    <w:rsid w:val="00026C4E"/>
    <w:rsid w:val="00047306"/>
    <w:rsid w:val="000519EB"/>
    <w:rsid w:val="00053E84"/>
    <w:rsid w:val="00060B4B"/>
    <w:rsid w:val="00066230"/>
    <w:rsid w:val="00066319"/>
    <w:rsid w:val="00066CB7"/>
    <w:rsid w:val="00083844"/>
    <w:rsid w:val="000877C4"/>
    <w:rsid w:val="000A096D"/>
    <w:rsid w:val="000A2DB4"/>
    <w:rsid w:val="000C2A31"/>
    <w:rsid w:val="000C77DA"/>
    <w:rsid w:val="000E31B1"/>
    <w:rsid w:val="000E36F5"/>
    <w:rsid w:val="000E3984"/>
    <w:rsid w:val="000E78D6"/>
    <w:rsid w:val="000F6732"/>
    <w:rsid w:val="000F696C"/>
    <w:rsid w:val="00105C79"/>
    <w:rsid w:val="001060C3"/>
    <w:rsid w:val="00115024"/>
    <w:rsid w:val="001307A0"/>
    <w:rsid w:val="00130874"/>
    <w:rsid w:val="0013090E"/>
    <w:rsid w:val="00136DBD"/>
    <w:rsid w:val="00144F38"/>
    <w:rsid w:val="00152DA9"/>
    <w:rsid w:val="00153694"/>
    <w:rsid w:val="0015455C"/>
    <w:rsid w:val="00154E1A"/>
    <w:rsid w:val="00164BA2"/>
    <w:rsid w:val="00166058"/>
    <w:rsid w:val="00170C64"/>
    <w:rsid w:val="001772C4"/>
    <w:rsid w:val="00181341"/>
    <w:rsid w:val="001A20DD"/>
    <w:rsid w:val="001A212A"/>
    <w:rsid w:val="001C0961"/>
    <w:rsid w:val="001C2997"/>
    <w:rsid w:val="001C5580"/>
    <w:rsid w:val="001C6B19"/>
    <w:rsid w:val="001C77BC"/>
    <w:rsid w:val="001D0F33"/>
    <w:rsid w:val="001E12DD"/>
    <w:rsid w:val="001E3CC0"/>
    <w:rsid w:val="001E5CA1"/>
    <w:rsid w:val="00203CF3"/>
    <w:rsid w:val="002044DF"/>
    <w:rsid w:val="00205943"/>
    <w:rsid w:val="00206EF6"/>
    <w:rsid w:val="00215305"/>
    <w:rsid w:val="002156BE"/>
    <w:rsid w:val="00217B97"/>
    <w:rsid w:val="00223C3A"/>
    <w:rsid w:val="0023391E"/>
    <w:rsid w:val="00242688"/>
    <w:rsid w:val="00243905"/>
    <w:rsid w:val="002452B6"/>
    <w:rsid w:val="00251C4D"/>
    <w:rsid w:val="00253AB1"/>
    <w:rsid w:val="00255CDB"/>
    <w:rsid w:val="00265185"/>
    <w:rsid w:val="002653AB"/>
    <w:rsid w:val="00273E62"/>
    <w:rsid w:val="002837E8"/>
    <w:rsid w:val="00283EAE"/>
    <w:rsid w:val="00285BF9"/>
    <w:rsid w:val="002877E1"/>
    <w:rsid w:val="00290B66"/>
    <w:rsid w:val="00290DDA"/>
    <w:rsid w:val="00292C40"/>
    <w:rsid w:val="00295560"/>
    <w:rsid w:val="00296794"/>
    <w:rsid w:val="002A0F9B"/>
    <w:rsid w:val="002A7BBF"/>
    <w:rsid w:val="002B1DFA"/>
    <w:rsid w:val="002B501F"/>
    <w:rsid w:val="002C41A2"/>
    <w:rsid w:val="002C660F"/>
    <w:rsid w:val="002C7DEE"/>
    <w:rsid w:val="002E4362"/>
    <w:rsid w:val="002E7E1D"/>
    <w:rsid w:val="002F6066"/>
    <w:rsid w:val="00303306"/>
    <w:rsid w:val="00303662"/>
    <w:rsid w:val="0030710E"/>
    <w:rsid w:val="00310F3F"/>
    <w:rsid w:val="00332163"/>
    <w:rsid w:val="00355C3C"/>
    <w:rsid w:val="003763E9"/>
    <w:rsid w:val="003769F1"/>
    <w:rsid w:val="00376E57"/>
    <w:rsid w:val="00381699"/>
    <w:rsid w:val="00383518"/>
    <w:rsid w:val="00386C62"/>
    <w:rsid w:val="00395C60"/>
    <w:rsid w:val="003C1768"/>
    <w:rsid w:val="003C32A6"/>
    <w:rsid w:val="003C4505"/>
    <w:rsid w:val="003C6871"/>
    <w:rsid w:val="003E53AB"/>
    <w:rsid w:val="003F47EB"/>
    <w:rsid w:val="003F7A32"/>
    <w:rsid w:val="003F7FEF"/>
    <w:rsid w:val="004009B4"/>
    <w:rsid w:val="004173FA"/>
    <w:rsid w:val="004279CD"/>
    <w:rsid w:val="00430EEC"/>
    <w:rsid w:val="004356CE"/>
    <w:rsid w:val="00440BA1"/>
    <w:rsid w:val="00444CD9"/>
    <w:rsid w:val="00445A99"/>
    <w:rsid w:val="00450D7C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53AF"/>
    <w:rsid w:val="004B7A0A"/>
    <w:rsid w:val="004C1EC0"/>
    <w:rsid w:val="004C48DF"/>
    <w:rsid w:val="004C4D79"/>
    <w:rsid w:val="004C6DDC"/>
    <w:rsid w:val="004E3C4F"/>
    <w:rsid w:val="004E464B"/>
    <w:rsid w:val="004F13A5"/>
    <w:rsid w:val="004F629A"/>
    <w:rsid w:val="005123B3"/>
    <w:rsid w:val="0051304F"/>
    <w:rsid w:val="00521943"/>
    <w:rsid w:val="00521BBA"/>
    <w:rsid w:val="005308AE"/>
    <w:rsid w:val="0053229E"/>
    <w:rsid w:val="00532DF9"/>
    <w:rsid w:val="00540BCF"/>
    <w:rsid w:val="005413CB"/>
    <w:rsid w:val="0056040A"/>
    <w:rsid w:val="00564AE9"/>
    <w:rsid w:val="00566788"/>
    <w:rsid w:val="00567B51"/>
    <w:rsid w:val="0057187F"/>
    <w:rsid w:val="00571C00"/>
    <w:rsid w:val="005816BF"/>
    <w:rsid w:val="00582724"/>
    <w:rsid w:val="00590BDD"/>
    <w:rsid w:val="00594C71"/>
    <w:rsid w:val="00595CC6"/>
    <w:rsid w:val="005971BE"/>
    <w:rsid w:val="005B7A6B"/>
    <w:rsid w:val="005C63FA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7C84"/>
    <w:rsid w:val="00643259"/>
    <w:rsid w:val="0064390C"/>
    <w:rsid w:val="006615D8"/>
    <w:rsid w:val="006642B1"/>
    <w:rsid w:val="00666292"/>
    <w:rsid w:val="0066746A"/>
    <w:rsid w:val="0066783B"/>
    <w:rsid w:val="00671097"/>
    <w:rsid w:val="006726B3"/>
    <w:rsid w:val="0067782C"/>
    <w:rsid w:val="006954B3"/>
    <w:rsid w:val="006956E3"/>
    <w:rsid w:val="00697BFA"/>
    <w:rsid w:val="006A24F7"/>
    <w:rsid w:val="006A3A9A"/>
    <w:rsid w:val="006C0B3B"/>
    <w:rsid w:val="006C2883"/>
    <w:rsid w:val="006D2C71"/>
    <w:rsid w:val="006E023C"/>
    <w:rsid w:val="006E30B9"/>
    <w:rsid w:val="006F3A4D"/>
    <w:rsid w:val="006F3B7D"/>
    <w:rsid w:val="007017F9"/>
    <w:rsid w:val="00702603"/>
    <w:rsid w:val="007036BB"/>
    <w:rsid w:val="0070391D"/>
    <w:rsid w:val="007104C2"/>
    <w:rsid w:val="00724C3A"/>
    <w:rsid w:val="007322D7"/>
    <w:rsid w:val="007332D8"/>
    <w:rsid w:val="00735224"/>
    <w:rsid w:val="0073726A"/>
    <w:rsid w:val="007523CF"/>
    <w:rsid w:val="00755BD6"/>
    <w:rsid w:val="00757A5A"/>
    <w:rsid w:val="00770A2B"/>
    <w:rsid w:val="0077285F"/>
    <w:rsid w:val="007747ED"/>
    <w:rsid w:val="00784046"/>
    <w:rsid w:val="007867AC"/>
    <w:rsid w:val="0079074A"/>
    <w:rsid w:val="00796F14"/>
    <w:rsid w:val="007A22AE"/>
    <w:rsid w:val="007A39C5"/>
    <w:rsid w:val="007A6104"/>
    <w:rsid w:val="007B126A"/>
    <w:rsid w:val="007E3786"/>
    <w:rsid w:val="007E3D39"/>
    <w:rsid w:val="007E487C"/>
    <w:rsid w:val="007F169D"/>
    <w:rsid w:val="007F2E71"/>
    <w:rsid w:val="007F75CB"/>
    <w:rsid w:val="008026A8"/>
    <w:rsid w:val="008078B5"/>
    <w:rsid w:val="00821C53"/>
    <w:rsid w:val="00830177"/>
    <w:rsid w:val="008306CC"/>
    <w:rsid w:val="00833DEB"/>
    <w:rsid w:val="0084432E"/>
    <w:rsid w:val="00844CF0"/>
    <w:rsid w:val="00845D4E"/>
    <w:rsid w:val="008703D5"/>
    <w:rsid w:val="008758CE"/>
    <w:rsid w:val="00876D17"/>
    <w:rsid w:val="008841A6"/>
    <w:rsid w:val="00885C52"/>
    <w:rsid w:val="00887F7E"/>
    <w:rsid w:val="008949BC"/>
    <w:rsid w:val="008A3AFF"/>
    <w:rsid w:val="008A79C2"/>
    <w:rsid w:val="008B6EF2"/>
    <w:rsid w:val="008C1475"/>
    <w:rsid w:val="008C60D8"/>
    <w:rsid w:val="008E23E8"/>
    <w:rsid w:val="008F0A58"/>
    <w:rsid w:val="008F75B7"/>
    <w:rsid w:val="0090754E"/>
    <w:rsid w:val="009266A6"/>
    <w:rsid w:val="00945E15"/>
    <w:rsid w:val="009715DA"/>
    <w:rsid w:val="009733CA"/>
    <w:rsid w:val="00984C31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42A1"/>
    <w:rsid w:val="00A2519F"/>
    <w:rsid w:val="00A36731"/>
    <w:rsid w:val="00A45FAC"/>
    <w:rsid w:val="00A514C7"/>
    <w:rsid w:val="00A55779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510D"/>
    <w:rsid w:val="00A967B5"/>
    <w:rsid w:val="00AA7B3E"/>
    <w:rsid w:val="00AB2777"/>
    <w:rsid w:val="00AB79DB"/>
    <w:rsid w:val="00AD4053"/>
    <w:rsid w:val="00AE0A63"/>
    <w:rsid w:val="00AE23F0"/>
    <w:rsid w:val="00AE2949"/>
    <w:rsid w:val="00AE4DEF"/>
    <w:rsid w:val="00AE7CA9"/>
    <w:rsid w:val="00AF1E54"/>
    <w:rsid w:val="00B021FE"/>
    <w:rsid w:val="00B04D2C"/>
    <w:rsid w:val="00B05EC1"/>
    <w:rsid w:val="00B06743"/>
    <w:rsid w:val="00B24ABF"/>
    <w:rsid w:val="00B266C8"/>
    <w:rsid w:val="00B27C01"/>
    <w:rsid w:val="00B3532F"/>
    <w:rsid w:val="00B35937"/>
    <w:rsid w:val="00B401A0"/>
    <w:rsid w:val="00B415BE"/>
    <w:rsid w:val="00B559DF"/>
    <w:rsid w:val="00B60DA6"/>
    <w:rsid w:val="00B83672"/>
    <w:rsid w:val="00B84593"/>
    <w:rsid w:val="00B85C34"/>
    <w:rsid w:val="00BA50FE"/>
    <w:rsid w:val="00BB5C30"/>
    <w:rsid w:val="00BD194D"/>
    <w:rsid w:val="00BD4D0F"/>
    <w:rsid w:val="00BD6366"/>
    <w:rsid w:val="00BE07C5"/>
    <w:rsid w:val="00BE4186"/>
    <w:rsid w:val="00BF2733"/>
    <w:rsid w:val="00BF341F"/>
    <w:rsid w:val="00BF64CC"/>
    <w:rsid w:val="00C006D5"/>
    <w:rsid w:val="00C025B7"/>
    <w:rsid w:val="00C15047"/>
    <w:rsid w:val="00C16F22"/>
    <w:rsid w:val="00C23364"/>
    <w:rsid w:val="00C27027"/>
    <w:rsid w:val="00C36EB7"/>
    <w:rsid w:val="00C409B1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809DF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34F0E"/>
    <w:rsid w:val="00D37B09"/>
    <w:rsid w:val="00D47344"/>
    <w:rsid w:val="00D5455F"/>
    <w:rsid w:val="00D62356"/>
    <w:rsid w:val="00D67B5F"/>
    <w:rsid w:val="00D70867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D7779"/>
    <w:rsid w:val="00DE7492"/>
    <w:rsid w:val="00E05DAF"/>
    <w:rsid w:val="00E07B5A"/>
    <w:rsid w:val="00E10C6A"/>
    <w:rsid w:val="00E1693A"/>
    <w:rsid w:val="00E266D8"/>
    <w:rsid w:val="00E3075E"/>
    <w:rsid w:val="00E3606C"/>
    <w:rsid w:val="00E43EC4"/>
    <w:rsid w:val="00E50265"/>
    <w:rsid w:val="00E7691E"/>
    <w:rsid w:val="00E8054F"/>
    <w:rsid w:val="00E84689"/>
    <w:rsid w:val="00E853F1"/>
    <w:rsid w:val="00E865C9"/>
    <w:rsid w:val="00E86A1C"/>
    <w:rsid w:val="00E922D6"/>
    <w:rsid w:val="00EA16E0"/>
    <w:rsid w:val="00EA2C37"/>
    <w:rsid w:val="00EA3A1B"/>
    <w:rsid w:val="00EB33E8"/>
    <w:rsid w:val="00EC00E0"/>
    <w:rsid w:val="00ED1BD1"/>
    <w:rsid w:val="00EE307F"/>
    <w:rsid w:val="00EF3AF1"/>
    <w:rsid w:val="00EF4693"/>
    <w:rsid w:val="00EF5766"/>
    <w:rsid w:val="00F00F7F"/>
    <w:rsid w:val="00F07BAB"/>
    <w:rsid w:val="00F30080"/>
    <w:rsid w:val="00F347C2"/>
    <w:rsid w:val="00F51E2B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496F"/>
    <w:rsid w:val="00FA7BC1"/>
    <w:rsid w:val="00FB066D"/>
    <w:rsid w:val="00FB1839"/>
    <w:rsid w:val="00FD2B8E"/>
    <w:rsid w:val="00FD3094"/>
    <w:rsid w:val="00FD73EE"/>
    <w:rsid w:val="00FD791E"/>
    <w:rsid w:val="00FE1B9C"/>
    <w:rsid w:val="00FE5DDA"/>
    <w:rsid w:val="00FE7113"/>
    <w:rsid w:val="00FF0714"/>
    <w:rsid w:val="1754DF87"/>
    <w:rsid w:val="47AF0A13"/>
    <w:rsid w:val="764C89B4"/>
    <w:rsid w:val="7B3D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mcsa.dot.gov/safespe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robat.adobe.com/id/urn:aaid:sc:VA6C2:5d8b3c9b-edc1-446c-9535-e0ae7226c2d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640D9-0EAB-463B-A6D1-0DD661DE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7205B-548C-4EF8-B752-E5E746215F6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4.xml><?xml version="1.0" encoding="utf-8"?>
<ds:datastoreItem xmlns:ds="http://schemas.openxmlformats.org/officeDocument/2006/customXml" ds:itemID="{86CAB838-3DDD-46D3-9FCA-16C4E5D8F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Garnett, Amber CTR (FMCSA)</cp:lastModifiedBy>
  <cp:revision>6</cp:revision>
  <dcterms:created xsi:type="dcterms:W3CDTF">2024-08-29T15:19:00Z</dcterms:created>
  <dcterms:modified xsi:type="dcterms:W3CDTF">2024-09-30T19:36:00Z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