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C816" w14:textId="632760C0" w:rsidR="00181EC0" w:rsidRDefault="000244D4" w:rsidP="00181EC0">
      <w:pPr>
        <w:jc w:val="right"/>
        <w:rPr>
          <w:szCs w:val="24"/>
        </w:rPr>
      </w:pPr>
      <w:r w:rsidRPr="000244D4">
        <w:rPr>
          <w:szCs w:val="24"/>
        </w:rPr>
        <w:t>FMCSA-ELD-395-Q085(2023-07-31)</w:t>
      </w:r>
    </w:p>
    <w:p w14:paraId="35F3AF82" w14:textId="77777777" w:rsidR="000244D4" w:rsidRDefault="000244D4" w:rsidP="00181EC0">
      <w:pPr>
        <w:jc w:val="right"/>
      </w:pPr>
    </w:p>
    <w:p w14:paraId="659368BD" w14:textId="12AE05A1" w:rsidR="00181EC0" w:rsidRDefault="000B69AC" w:rsidP="000B69AC">
      <w:pPr>
        <w:shd w:val="clear" w:color="auto" w:fill="FFFFFF"/>
        <w:outlineLvl w:val="1"/>
        <w:rPr>
          <w:rFonts w:cstheme="minorHAnsi"/>
          <w:szCs w:val="24"/>
        </w:rPr>
      </w:pPr>
      <w:r w:rsidRPr="00424609">
        <w:rPr>
          <w:rFonts w:cstheme="minorHAnsi"/>
          <w:b/>
          <w:bCs/>
          <w:szCs w:val="24"/>
        </w:rPr>
        <w:t>Questio</w:t>
      </w:r>
      <w:r w:rsidR="00026AC8">
        <w:rPr>
          <w:rFonts w:cstheme="minorHAnsi"/>
          <w:b/>
          <w:bCs/>
          <w:szCs w:val="24"/>
        </w:rPr>
        <w:t>n</w:t>
      </w:r>
      <w:r w:rsidRPr="00424609">
        <w:rPr>
          <w:rFonts w:cstheme="minorHAnsi"/>
          <w:b/>
          <w:bCs/>
          <w:szCs w:val="24"/>
        </w:rPr>
        <w:t xml:space="preserve">: </w:t>
      </w:r>
      <w:r w:rsidR="000244D4" w:rsidRPr="000244D4">
        <w:rPr>
          <w:rFonts w:cstheme="minorHAnsi"/>
          <w:szCs w:val="24"/>
        </w:rPr>
        <w:t xml:space="preserve">Can ELD data be cached to a black box, gateway, or server, and written to an ELD event </w:t>
      </w:r>
      <w:proofErr w:type="gramStart"/>
      <w:r w:rsidR="000244D4" w:rsidRPr="000244D4">
        <w:rPr>
          <w:rFonts w:cstheme="minorHAnsi"/>
          <w:szCs w:val="24"/>
        </w:rPr>
        <w:t>at a later time</w:t>
      </w:r>
      <w:proofErr w:type="gramEnd"/>
      <w:r w:rsidR="000244D4" w:rsidRPr="000244D4">
        <w:rPr>
          <w:rFonts w:cstheme="minorHAnsi"/>
          <w:szCs w:val="24"/>
        </w:rPr>
        <w:t>?</w:t>
      </w:r>
    </w:p>
    <w:p w14:paraId="787EF5D3" w14:textId="77777777" w:rsidR="000244D4" w:rsidRPr="00424609" w:rsidRDefault="000244D4" w:rsidP="000B69AC">
      <w:pPr>
        <w:shd w:val="clear" w:color="auto" w:fill="FFFFFF"/>
        <w:outlineLvl w:val="1"/>
        <w:rPr>
          <w:rFonts w:cstheme="minorHAnsi"/>
          <w:b/>
          <w:bCs/>
          <w:szCs w:val="24"/>
        </w:rPr>
      </w:pPr>
    </w:p>
    <w:p w14:paraId="0043CCCD" w14:textId="77777777" w:rsidR="000244D4" w:rsidRPr="000244D4" w:rsidRDefault="000B69AC" w:rsidP="000244D4">
      <w:pPr>
        <w:rPr>
          <w:rFonts w:ascii="Calibri" w:eastAsia="Tahoma" w:hAnsi="Calibri" w:cs="Calibri"/>
          <w:szCs w:val="24"/>
          <w:lang w:bidi="en-US"/>
        </w:rPr>
      </w:pPr>
      <w:r w:rsidRPr="00424609">
        <w:rPr>
          <w:rFonts w:cstheme="minorHAnsi"/>
          <w:b/>
          <w:bCs/>
          <w:szCs w:val="24"/>
        </w:rPr>
        <w:t>Guidance:</w:t>
      </w:r>
      <w:r w:rsidRPr="00424609">
        <w:rPr>
          <w:rFonts w:cstheme="minorHAnsi"/>
          <w:szCs w:val="24"/>
        </w:rPr>
        <w:t xml:space="preserve"> </w:t>
      </w:r>
      <w:r w:rsidR="000244D4" w:rsidRPr="000244D4">
        <w:rPr>
          <w:rFonts w:ascii="Calibri" w:eastAsia="Tahoma" w:hAnsi="Calibri" w:cs="Calibri"/>
          <w:szCs w:val="24"/>
          <w:lang w:bidi="en-US"/>
        </w:rPr>
        <w:t xml:space="preserve">No. Per section 4.3.1.1 of 49 CFR part 395, subpart B, appendix A, an ELD must be powered and become fully functional within one minute of the vehicle’s engine receiving power and must remain powered for as long as the vehicle's engine stays powered. This means that the ELD must be able to record events, including assigning event sequence identifier numbers (sequence IDs) when the events occur. ELD data may not be stored to a black box, gateway, or server and then be written to an ELD event </w:t>
      </w:r>
      <w:proofErr w:type="gramStart"/>
      <w:r w:rsidR="000244D4" w:rsidRPr="000244D4">
        <w:rPr>
          <w:rFonts w:ascii="Calibri" w:eastAsia="Tahoma" w:hAnsi="Calibri" w:cs="Calibri"/>
          <w:szCs w:val="24"/>
          <w:lang w:bidi="en-US"/>
        </w:rPr>
        <w:t>at a later time</w:t>
      </w:r>
      <w:proofErr w:type="gramEnd"/>
      <w:r w:rsidR="000244D4" w:rsidRPr="000244D4">
        <w:rPr>
          <w:rFonts w:ascii="Calibri" w:eastAsia="Tahoma" w:hAnsi="Calibri" w:cs="Calibri"/>
          <w:szCs w:val="24"/>
          <w:lang w:bidi="en-US"/>
        </w:rPr>
        <w:t xml:space="preserve">. If an ELD and </w:t>
      </w:r>
      <w:proofErr w:type="gramStart"/>
      <w:r w:rsidR="000244D4" w:rsidRPr="000244D4">
        <w:rPr>
          <w:rFonts w:ascii="Calibri" w:eastAsia="Tahoma" w:hAnsi="Calibri" w:cs="Calibri"/>
          <w:szCs w:val="24"/>
          <w:lang w:bidi="en-US"/>
        </w:rPr>
        <w:t>all of</w:t>
      </w:r>
      <w:proofErr w:type="gramEnd"/>
      <w:r w:rsidR="000244D4" w:rsidRPr="000244D4">
        <w:rPr>
          <w:rFonts w:ascii="Calibri" w:eastAsia="Tahoma" w:hAnsi="Calibri" w:cs="Calibri"/>
          <w:szCs w:val="24"/>
          <w:lang w:bidi="en-US"/>
        </w:rPr>
        <w:t xml:space="preserve"> its required components are not connected and fully functional—including the component that records an ELD event—then those components are no longer in compliance with the requirements outlined in 49 CFR part 395, subpart B, appendix A, because the ELD events would no longer obtain a sequence ID at the time they are recorded.  </w:t>
      </w:r>
    </w:p>
    <w:p w14:paraId="7AA6510C" w14:textId="441494C3" w:rsidR="000B69AC" w:rsidRDefault="000B69AC" w:rsidP="000244D4">
      <w:pPr>
        <w:rPr>
          <w:rFonts w:cstheme="minorHAnsi"/>
          <w:szCs w:val="24"/>
        </w:rPr>
      </w:pPr>
    </w:p>
    <w:p w14:paraId="6175EA43" w14:textId="77777777" w:rsidR="007C2575" w:rsidRDefault="007C2575" w:rsidP="007C25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 xml:space="preserve">FMCSA ELD Information, 1-800-832-5660 or </w:t>
      </w:r>
      <w:hyperlink r:id="rId10" w:history="1">
        <w:r w:rsidRPr="000A5C77">
          <w:rPr>
            <w:rStyle w:val="Hyperlink"/>
            <w:rFonts w:ascii="Calibri" w:hAnsi="Calibri" w:cs="Calibri"/>
          </w:rPr>
          <w:t>ELD@dot.gov</w:t>
        </w:r>
      </w:hyperlink>
      <w:r>
        <w:rPr>
          <w:rStyle w:val="normaltextrun"/>
          <w:rFonts w:ascii="Calibri" w:hAnsi="Calibri" w:cs="Calibri"/>
        </w:rPr>
        <w:t>.</w:t>
      </w:r>
    </w:p>
    <w:p w14:paraId="25726EFA" w14:textId="5A87F3EE" w:rsidR="000B69AC" w:rsidRPr="00424609" w:rsidRDefault="000B69AC" w:rsidP="00977DF2">
      <w:pPr>
        <w:rPr>
          <w:rFonts w:cstheme="minorHAnsi"/>
          <w:szCs w:val="24"/>
        </w:rPr>
      </w:pPr>
      <w:r w:rsidRPr="00424609">
        <w:rPr>
          <w:rFonts w:cstheme="minorHAnsi"/>
          <w:szCs w:val="24"/>
        </w:rPr>
        <w:t>________________________</w:t>
      </w:r>
    </w:p>
    <w:p w14:paraId="32183BA5" w14:textId="77777777" w:rsidR="000B69AC" w:rsidRDefault="000B69AC" w:rsidP="000B69AC">
      <w:pPr>
        <w:shd w:val="clear" w:color="auto" w:fill="FFFFFF"/>
        <w:outlineLvl w:val="1"/>
        <w:rPr>
          <w:rFonts w:cstheme="minorHAnsi"/>
          <w:i/>
          <w:iCs/>
          <w:szCs w:val="24"/>
        </w:rPr>
      </w:pPr>
    </w:p>
    <w:p w14:paraId="66B50613" w14:textId="77777777" w:rsidR="000B69AC" w:rsidRDefault="000B69AC" w:rsidP="000B69AC">
      <w:pPr>
        <w:shd w:val="clear" w:color="auto" w:fill="FFFFFF"/>
        <w:outlineLvl w:val="1"/>
        <w:rPr>
          <w:rFonts w:cstheme="minorHAnsi"/>
          <w:i/>
          <w:iCs/>
          <w:szCs w:val="24"/>
        </w:rPr>
      </w:pPr>
      <w:r w:rsidRPr="00424609">
        <w:rPr>
          <w:rFonts w:cstheme="minorHAnsi"/>
          <w:i/>
          <w:iCs/>
          <w:szCs w:val="24"/>
        </w:rPr>
        <w:t>Note: This guidance document does not have the force and effect of law and is not meant to bind the public in any way.  It is intended only to provide information and clarity regarding existing requirements under the law or agency policies.</w:t>
      </w:r>
    </w:p>
    <w:p w14:paraId="66ABA2A0" w14:textId="77777777" w:rsidR="00E55D8D" w:rsidRPr="00424609" w:rsidRDefault="00E55D8D" w:rsidP="000B69AC">
      <w:pPr>
        <w:shd w:val="clear" w:color="auto" w:fill="FFFFFF"/>
        <w:outlineLvl w:val="1"/>
        <w:rPr>
          <w:rFonts w:cstheme="minorHAnsi"/>
          <w:i/>
          <w:iCs/>
          <w:szCs w:val="24"/>
        </w:rPr>
      </w:pPr>
    </w:p>
    <w:p w14:paraId="169E6758" w14:textId="77777777" w:rsidR="00E55D8D" w:rsidRDefault="00E55D8D" w:rsidP="00E55D8D">
      <w:pPr>
        <w:shd w:val="clear" w:color="auto" w:fill="FFFFFF"/>
        <w:rPr>
          <w:rFonts w:cstheme="minorHAnsi"/>
          <w:b/>
          <w:bCs/>
          <w:color w:val="212529"/>
        </w:rPr>
      </w:pPr>
      <w:r w:rsidRPr="00215151">
        <w:rPr>
          <w:rFonts w:cstheme="minorHAnsi"/>
          <w:b/>
          <w:bCs/>
          <w:color w:val="212529"/>
        </w:rPr>
        <w:t>Regulatory Topic: ELD Guidance</w:t>
      </w:r>
    </w:p>
    <w:p w14:paraId="55EF49A6" w14:textId="77777777" w:rsidR="00E55D8D" w:rsidRPr="00215151" w:rsidRDefault="00E55D8D" w:rsidP="00E55D8D">
      <w:pPr>
        <w:shd w:val="clear" w:color="auto" w:fill="FFFFFF"/>
        <w:rPr>
          <w:rFonts w:cstheme="minorHAnsi"/>
          <w:b/>
          <w:bCs/>
          <w:color w:val="212529"/>
        </w:rPr>
      </w:pPr>
    </w:p>
    <w:p w14:paraId="57E9455D" w14:textId="5E3FB722" w:rsidR="00E55D8D" w:rsidRDefault="00E55D8D" w:rsidP="00E55D8D">
      <w:pPr>
        <w:shd w:val="clear" w:color="auto" w:fill="FFFFFF" w:themeFill="background1"/>
        <w:rPr>
          <w:color w:val="212529"/>
        </w:rPr>
      </w:pPr>
      <w:r w:rsidRPr="3724ACEB">
        <w:rPr>
          <w:color w:val="212529"/>
        </w:rPr>
        <w:t xml:space="preserve">Effective Date: </w:t>
      </w:r>
      <w:r w:rsidR="00181EC0">
        <w:rPr>
          <w:color w:val="212529"/>
        </w:rPr>
        <w:t xml:space="preserve">Monday, </w:t>
      </w:r>
      <w:r>
        <w:rPr>
          <w:color w:val="212529"/>
        </w:rPr>
        <w:t>July 31, 2023</w:t>
      </w:r>
    </w:p>
    <w:p w14:paraId="2B16D561" w14:textId="77777777" w:rsidR="00E55D8D" w:rsidRPr="00215151" w:rsidRDefault="00E55D8D" w:rsidP="00E55D8D">
      <w:pPr>
        <w:shd w:val="clear" w:color="auto" w:fill="FFFFFF"/>
        <w:rPr>
          <w:rFonts w:cstheme="minorHAnsi"/>
          <w:color w:val="212529"/>
        </w:rPr>
      </w:pPr>
    </w:p>
    <w:p w14:paraId="2604C6DA" w14:textId="2F9D8F94" w:rsidR="00E55D8D" w:rsidRPr="00215151" w:rsidRDefault="00E55D8D" w:rsidP="00E55D8D">
      <w:pPr>
        <w:shd w:val="clear" w:color="auto" w:fill="FFFFFF"/>
        <w:rPr>
          <w:rFonts w:cstheme="minorHAnsi"/>
          <w:color w:val="212529"/>
        </w:rPr>
      </w:pPr>
      <w:r w:rsidRPr="00215151">
        <w:rPr>
          <w:rFonts w:cstheme="minorHAnsi"/>
          <w:color w:val="212529"/>
        </w:rPr>
        <w:t xml:space="preserve">Issued Date: </w:t>
      </w:r>
      <w:r w:rsidR="00181EC0">
        <w:rPr>
          <w:rFonts w:cstheme="minorHAnsi"/>
          <w:color w:val="212529"/>
        </w:rPr>
        <w:t xml:space="preserve">Monday, </w:t>
      </w:r>
      <w:r>
        <w:rPr>
          <w:rFonts w:cstheme="minorHAnsi"/>
          <w:color w:val="212529"/>
        </w:rPr>
        <w:t>July 31, 2023</w:t>
      </w:r>
    </w:p>
    <w:p w14:paraId="6160DF1F" w14:textId="75534581" w:rsidR="00450A55" w:rsidRDefault="00450A55" w:rsidP="00E55D8D">
      <w:pPr>
        <w:pStyle w:val="paragraph"/>
        <w:textAlignment w:val="baseline"/>
      </w:pPr>
    </w:p>
    <w:sectPr w:rsidR="00450A55" w:rsidSect="00755D65">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B831" w14:textId="77777777" w:rsidR="008C2580" w:rsidRDefault="008C2580" w:rsidP="0078796C">
      <w:r>
        <w:separator/>
      </w:r>
    </w:p>
  </w:endnote>
  <w:endnote w:type="continuationSeparator" w:id="0">
    <w:p w14:paraId="791B7982" w14:textId="77777777" w:rsidR="008C2580" w:rsidRDefault="008C2580" w:rsidP="0078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635404"/>
      <w:docPartObj>
        <w:docPartGallery w:val="Page Numbers (Bottom of Page)"/>
        <w:docPartUnique/>
      </w:docPartObj>
    </w:sdtPr>
    <w:sdtEndPr>
      <w:rPr>
        <w:noProof/>
      </w:rPr>
    </w:sdtEndPr>
    <w:sdtContent>
      <w:p w14:paraId="0009693D" w14:textId="7F31DE8B" w:rsidR="0078796C" w:rsidRDefault="007879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0D0077" w14:textId="77777777" w:rsidR="0078796C" w:rsidRDefault="00787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05C6" w14:textId="77777777" w:rsidR="008C2580" w:rsidRDefault="008C2580" w:rsidP="0078796C">
      <w:r>
        <w:separator/>
      </w:r>
    </w:p>
  </w:footnote>
  <w:footnote w:type="continuationSeparator" w:id="0">
    <w:p w14:paraId="55A1975F" w14:textId="77777777" w:rsidR="008C2580" w:rsidRDefault="008C2580" w:rsidP="00787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B4E9F"/>
    <w:multiLevelType w:val="hybridMultilevel"/>
    <w:tmpl w:val="EDFA2E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A13F9F"/>
    <w:multiLevelType w:val="hybridMultilevel"/>
    <w:tmpl w:val="F3E8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593818">
    <w:abstractNumId w:val="1"/>
  </w:num>
  <w:num w:numId="2" w16cid:durableId="19570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DB"/>
    <w:rsid w:val="000244D4"/>
    <w:rsid w:val="00026AC8"/>
    <w:rsid w:val="000B69AC"/>
    <w:rsid w:val="000D05C8"/>
    <w:rsid w:val="001029BD"/>
    <w:rsid w:val="00124C85"/>
    <w:rsid w:val="0013097C"/>
    <w:rsid w:val="001329E9"/>
    <w:rsid w:val="00154339"/>
    <w:rsid w:val="001606A2"/>
    <w:rsid w:val="0016480A"/>
    <w:rsid w:val="00181EC0"/>
    <w:rsid w:val="001911DA"/>
    <w:rsid w:val="002139CC"/>
    <w:rsid w:val="00231B33"/>
    <w:rsid w:val="0026078E"/>
    <w:rsid w:val="00272BB9"/>
    <w:rsid w:val="0028075C"/>
    <w:rsid w:val="002A3923"/>
    <w:rsid w:val="002D5908"/>
    <w:rsid w:val="00301AB7"/>
    <w:rsid w:val="00321EF8"/>
    <w:rsid w:val="00346188"/>
    <w:rsid w:val="00356E75"/>
    <w:rsid w:val="003679C5"/>
    <w:rsid w:val="0038192A"/>
    <w:rsid w:val="003A259A"/>
    <w:rsid w:val="003A65AB"/>
    <w:rsid w:val="00430AC3"/>
    <w:rsid w:val="00434199"/>
    <w:rsid w:val="004428D3"/>
    <w:rsid w:val="00450A55"/>
    <w:rsid w:val="00465067"/>
    <w:rsid w:val="004D3A56"/>
    <w:rsid w:val="004F4FB0"/>
    <w:rsid w:val="004F712C"/>
    <w:rsid w:val="00536CA6"/>
    <w:rsid w:val="0057033C"/>
    <w:rsid w:val="00572DAA"/>
    <w:rsid w:val="005751F4"/>
    <w:rsid w:val="0057581E"/>
    <w:rsid w:val="005F545B"/>
    <w:rsid w:val="0060125B"/>
    <w:rsid w:val="00647CE5"/>
    <w:rsid w:val="0065400B"/>
    <w:rsid w:val="006B4BCD"/>
    <w:rsid w:val="006C0B07"/>
    <w:rsid w:val="006C31BF"/>
    <w:rsid w:val="006E03E4"/>
    <w:rsid w:val="006E51E4"/>
    <w:rsid w:val="006E6496"/>
    <w:rsid w:val="00755D65"/>
    <w:rsid w:val="007702BF"/>
    <w:rsid w:val="0078796C"/>
    <w:rsid w:val="00791062"/>
    <w:rsid w:val="007B2872"/>
    <w:rsid w:val="007C2575"/>
    <w:rsid w:val="00814DBF"/>
    <w:rsid w:val="00820E5D"/>
    <w:rsid w:val="00827E8A"/>
    <w:rsid w:val="00836DC7"/>
    <w:rsid w:val="00867284"/>
    <w:rsid w:val="00881E90"/>
    <w:rsid w:val="00885729"/>
    <w:rsid w:val="00892A8C"/>
    <w:rsid w:val="008A62EA"/>
    <w:rsid w:val="008C033F"/>
    <w:rsid w:val="008C2580"/>
    <w:rsid w:val="008C7B54"/>
    <w:rsid w:val="00941BE0"/>
    <w:rsid w:val="00941FF9"/>
    <w:rsid w:val="009467D1"/>
    <w:rsid w:val="009604AB"/>
    <w:rsid w:val="00972CE8"/>
    <w:rsid w:val="00977DF2"/>
    <w:rsid w:val="00980D25"/>
    <w:rsid w:val="00983F18"/>
    <w:rsid w:val="009B2747"/>
    <w:rsid w:val="00A21E74"/>
    <w:rsid w:val="00A3518F"/>
    <w:rsid w:val="00A825E7"/>
    <w:rsid w:val="00A829A7"/>
    <w:rsid w:val="00A93F84"/>
    <w:rsid w:val="00AA0607"/>
    <w:rsid w:val="00AA2D9B"/>
    <w:rsid w:val="00AE06C8"/>
    <w:rsid w:val="00AF6200"/>
    <w:rsid w:val="00B55726"/>
    <w:rsid w:val="00B93C6E"/>
    <w:rsid w:val="00B955E6"/>
    <w:rsid w:val="00BB00DA"/>
    <w:rsid w:val="00BC6266"/>
    <w:rsid w:val="00BE4021"/>
    <w:rsid w:val="00BE704C"/>
    <w:rsid w:val="00C06234"/>
    <w:rsid w:val="00C43193"/>
    <w:rsid w:val="00CB21FF"/>
    <w:rsid w:val="00CC43E7"/>
    <w:rsid w:val="00CD774E"/>
    <w:rsid w:val="00D20157"/>
    <w:rsid w:val="00D212C0"/>
    <w:rsid w:val="00D25EEB"/>
    <w:rsid w:val="00D54CF2"/>
    <w:rsid w:val="00DA6089"/>
    <w:rsid w:val="00DE28DB"/>
    <w:rsid w:val="00E01701"/>
    <w:rsid w:val="00E33ACF"/>
    <w:rsid w:val="00E55D8D"/>
    <w:rsid w:val="00E761A2"/>
    <w:rsid w:val="00EB1A8B"/>
    <w:rsid w:val="00EF763B"/>
    <w:rsid w:val="00FA1159"/>
    <w:rsid w:val="00FE6B73"/>
    <w:rsid w:val="00FF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CBF37"/>
  <w15:chartTrackingRefBased/>
  <w15:docId w15:val="{237BD4A4-C659-48A3-8CEB-8200E5F4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93"/>
    <w:pPr>
      <w:spacing w:after="0" w:line="240" w:lineRule="auto"/>
    </w:pPr>
    <w:rPr>
      <w:sz w:val="24"/>
    </w:rPr>
  </w:style>
  <w:style w:type="paragraph" w:styleId="Heading2">
    <w:name w:val="heading 2"/>
    <w:basedOn w:val="Normal"/>
    <w:next w:val="Normal"/>
    <w:link w:val="Heading2Char"/>
    <w:uiPriority w:val="9"/>
    <w:unhideWhenUsed/>
    <w:qFormat/>
    <w:rsid w:val="00DE28DB"/>
    <w:pPr>
      <w:keepNext/>
      <w:keepLines/>
      <w:spacing w:before="40" w:line="259" w:lineRule="auto"/>
      <w:outlineLvl w:val="1"/>
    </w:pPr>
    <w:rPr>
      <w:rFonts w:asciiTheme="majorHAnsi" w:eastAsiaTheme="majorEastAsia" w:hAnsiTheme="majorHAnsi"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8DB"/>
    <w:rPr>
      <w:rFonts w:asciiTheme="majorHAnsi" w:eastAsiaTheme="majorEastAsia" w:hAnsiTheme="majorHAnsi" w:cstheme="majorBidi"/>
      <w:b/>
      <w:szCs w:val="26"/>
    </w:rPr>
  </w:style>
  <w:style w:type="paragraph" w:styleId="NoSpacing">
    <w:name w:val="No Spacing"/>
    <w:uiPriority w:val="1"/>
    <w:qFormat/>
    <w:rsid w:val="00DE28DB"/>
    <w:pPr>
      <w:spacing w:after="0" w:line="240" w:lineRule="auto"/>
    </w:pPr>
  </w:style>
  <w:style w:type="character" w:styleId="Hyperlink">
    <w:name w:val="Hyperlink"/>
    <w:basedOn w:val="DefaultParagraphFont"/>
    <w:uiPriority w:val="99"/>
    <w:unhideWhenUsed/>
    <w:rsid w:val="00885729"/>
    <w:rPr>
      <w:color w:val="0563C1" w:themeColor="hyperlink"/>
      <w:u w:val="single"/>
    </w:rPr>
  </w:style>
  <w:style w:type="character" w:styleId="UnresolvedMention">
    <w:name w:val="Unresolved Mention"/>
    <w:basedOn w:val="DefaultParagraphFont"/>
    <w:uiPriority w:val="99"/>
    <w:semiHidden/>
    <w:unhideWhenUsed/>
    <w:rsid w:val="00885729"/>
    <w:rPr>
      <w:color w:val="605E5C"/>
      <w:shd w:val="clear" w:color="auto" w:fill="E1DFDD"/>
    </w:rPr>
  </w:style>
  <w:style w:type="paragraph" w:styleId="Header">
    <w:name w:val="header"/>
    <w:basedOn w:val="Normal"/>
    <w:link w:val="HeaderChar"/>
    <w:uiPriority w:val="99"/>
    <w:unhideWhenUsed/>
    <w:rsid w:val="0078796C"/>
    <w:pPr>
      <w:tabs>
        <w:tab w:val="center" w:pos="4680"/>
        <w:tab w:val="right" w:pos="9360"/>
      </w:tabs>
    </w:pPr>
  </w:style>
  <w:style w:type="character" w:customStyle="1" w:styleId="HeaderChar">
    <w:name w:val="Header Char"/>
    <w:basedOn w:val="DefaultParagraphFont"/>
    <w:link w:val="Header"/>
    <w:uiPriority w:val="99"/>
    <w:rsid w:val="0078796C"/>
    <w:rPr>
      <w:sz w:val="24"/>
    </w:rPr>
  </w:style>
  <w:style w:type="paragraph" w:styleId="Footer">
    <w:name w:val="footer"/>
    <w:basedOn w:val="Normal"/>
    <w:link w:val="FooterChar"/>
    <w:uiPriority w:val="99"/>
    <w:unhideWhenUsed/>
    <w:rsid w:val="0078796C"/>
    <w:pPr>
      <w:tabs>
        <w:tab w:val="center" w:pos="4680"/>
        <w:tab w:val="right" w:pos="9360"/>
      </w:tabs>
    </w:pPr>
  </w:style>
  <w:style w:type="character" w:customStyle="1" w:styleId="FooterChar">
    <w:name w:val="Footer Char"/>
    <w:basedOn w:val="DefaultParagraphFont"/>
    <w:link w:val="Footer"/>
    <w:uiPriority w:val="99"/>
    <w:rsid w:val="0078796C"/>
    <w:rPr>
      <w:sz w:val="24"/>
    </w:rPr>
  </w:style>
  <w:style w:type="character" w:styleId="FollowedHyperlink">
    <w:name w:val="FollowedHyperlink"/>
    <w:basedOn w:val="DefaultParagraphFont"/>
    <w:uiPriority w:val="99"/>
    <w:semiHidden/>
    <w:unhideWhenUsed/>
    <w:rsid w:val="0078796C"/>
    <w:rPr>
      <w:color w:val="954F72" w:themeColor="followedHyperlink"/>
      <w:u w:val="single"/>
    </w:rPr>
  </w:style>
  <w:style w:type="character" w:styleId="CommentReference">
    <w:name w:val="annotation reference"/>
    <w:basedOn w:val="DefaultParagraphFont"/>
    <w:uiPriority w:val="99"/>
    <w:semiHidden/>
    <w:unhideWhenUsed/>
    <w:rsid w:val="00CC43E7"/>
    <w:rPr>
      <w:sz w:val="16"/>
      <w:szCs w:val="16"/>
    </w:rPr>
  </w:style>
  <w:style w:type="paragraph" w:styleId="CommentText">
    <w:name w:val="annotation text"/>
    <w:basedOn w:val="Normal"/>
    <w:link w:val="CommentTextChar"/>
    <w:uiPriority w:val="99"/>
    <w:unhideWhenUsed/>
    <w:rsid w:val="00CC43E7"/>
    <w:rPr>
      <w:sz w:val="20"/>
      <w:szCs w:val="20"/>
    </w:rPr>
  </w:style>
  <w:style w:type="character" w:customStyle="1" w:styleId="CommentTextChar">
    <w:name w:val="Comment Text Char"/>
    <w:basedOn w:val="DefaultParagraphFont"/>
    <w:link w:val="CommentText"/>
    <w:uiPriority w:val="99"/>
    <w:rsid w:val="00CC43E7"/>
    <w:rPr>
      <w:sz w:val="20"/>
      <w:szCs w:val="20"/>
    </w:rPr>
  </w:style>
  <w:style w:type="paragraph" w:styleId="CommentSubject">
    <w:name w:val="annotation subject"/>
    <w:basedOn w:val="CommentText"/>
    <w:next w:val="CommentText"/>
    <w:link w:val="CommentSubjectChar"/>
    <w:uiPriority w:val="99"/>
    <w:semiHidden/>
    <w:unhideWhenUsed/>
    <w:rsid w:val="00CC43E7"/>
    <w:rPr>
      <w:b/>
      <w:bCs/>
    </w:rPr>
  </w:style>
  <w:style w:type="character" w:customStyle="1" w:styleId="CommentSubjectChar">
    <w:name w:val="Comment Subject Char"/>
    <w:basedOn w:val="CommentTextChar"/>
    <w:link w:val="CommentSubject"/>
    <w:uiPriority w:val="99"/>
    <w:semiHidden/>
    <w:rsid w:val="00CC43E7"/>
    <w:rPr>
      <w:b/>
      <w:bCs/>
      <w:sz w:val="20"/>
      <w:szCs w:val="20"/>
    </w:rPr>
  </w:style>
  <w:style w:type="paragraph" w:customStyle="1" w:styleId="paragraph">
    <w:name w:val="paragraph"/>
    <w:basedOn w:val="Normal"/>
    <w:rsid w:val="00450A55"/>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450A55"/>
  </w:style>
  <w:style w:type="character" w:customStyle="1" w:styleId="eop">
    <w:name w:val="eop"/>
    <w:basedOn w:val="DefaultParagraphFont"/>
    <w:rsid w:val="00450A55"/>
  </w:style>
  <w:style w:type="table" w:styleId="TableGrid">
    <w:name w:val="Table Grid"/>
    <w:basedOn w:val="TableNormal"/>
    <w:uiPriority w:val="39"/>
    <w:rsid w:val="00814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15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A8B"/>
    <w:pPr>
      <w:spacing w:after="0" w:line="240" w:lineRule="auto"/>
    </w:pPr>
    <w:rPr>
      <w:sz w:val="24"/>
    </w:rPr>
  </w:style>
  <w:style w:type="paragraph" w:customStyle="1" w:styleId="xmsonormal">
    <w:name w:val="x_msonormal"/>
    <w:basedOn w:val="Normal"/>
    <w:rsid w:val="0016480A"/>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90210">
      <w:bodyDiv w:val="1"/>
      <w:marLeft w:val="0"/>
      <w:marRight w:val="0"/>
      <w:marTop w:val="0"/>
      <w:marBottom w:val="0"/>
      <w:divBdr>
        <w:top w:val="none" w:sz="0" w:space="0" w:color="auto"/>
        <w:left w:val="none" w:sz="0" w:space="0" w:color="auto"/>
        <w:bottom w:val="none" w:sz="0" w:space="0" w:color="auto"/>
        <w:right w:val="none" w:sz="0" w:space="0" w:color="auto"/>
      </w:divBdr>
    </w:div>
    <w:div w:id="14779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LD@dot.gov?subject=ELD%20Ques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77566DFF007F46AC2CA4034F480864" ma:contentTypeVersion="12" ma:contentTypeDescription="Create a new document." ma:contentTypeScope="" ma:versionID="9b31c975185f5a526abd55aab25fb6fb">
  <xsd:schema xmlns:xsd="http://www.w3.org/2001/XMLSchema" xmlns:xs="http://www.w3.org/2001/XMLSchema" xmlns:p="http://schemas.microsoft.com/office/2006/metadata/properties" xmlns:ns3="f586c8ec-3523-4b15-b55e-47da7253de61" xmlns:ns4="78cc403a-0c64-493f-9d10-b6a3bffdac2f" targetNamespace="http://schemas.microsoft.com/office/2006/metadata/properties" ma:root="true" ma:fieldsID="15b8516275d44b95f8a4311c0389ad08" ns3:_="" ns4:_="">
    <xsd:import namespace="f586c8ec-3523-4b15-b55e-47da7253de61"/>
    <xsd:import namespace="78cc403a-0c64-493f-9d10-b6a3bffdac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6c8ec-3523-4b15-b55e-47da7253de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cc403a-0c64-493f-9d10-b6a3bffdac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8cc403a-0c64-493f-9d10-b6a3bffdac2f" xsi:nil="true"/>
  </documentManagement>
</p:properties>
</file>

<file path=customXml/itemProps1.xml><?xml version="1.0" encoding="utf-8"?>
<ds:datastoreItem xmlns:ds="http://schemas.openxmlformats.org/officeDocument/2006/customXml" ds:itemID="{2DB6276B-29B8-4AFB-B4BA-ACCF1F9318A8}">
  <ds:schemaRefs>
    <ds:schemaRef ds:uri="http://schemas.microsoft.com/sharepoint/v3/contenttype/forms"/>
  </ds:schemaRefs>
</ds:datastoreItem>
</file>

<file path=customXml/itemProps2.xml><?xml version="1.0" encoding="utf-8"?>
<ds:datastoreItem xmlns:ds="http://schemas.openxmlformats.org/officeDocument/2006/customXml" ds:itemID="{BB156433-B798-4AB9-BA99-9C840C0A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6c8ec-3523-4b15-b55e-47da7253de61"/>
    <ds:schemaRef ds:uri="78cc403a-0c64-493f-9d10-b6a3bffda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CAA48-5771-4499-A5A0-8FAB46D4EC70}">
  <ds:schemaRefs>
    <ds:schemaRef ds:uri="http://schemas.microsoft.com/office/2006/metadata/properties"/>
    <ds:schemaRef ds:uri="http://schemas.microsoft.com/office/infopath/2007/PartnerControls"/>
    <ds:schemaRef ds:uri="78cc403a-0c64-493f-9d10-b6a3bffdac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Tracy (FMCSA)</dc:creator>
  <cp:keywords/>
  <dc:description/>
  <cp:lastModifiedBy>Winkle, Anna (FMCSA)</cp:lastModifiedBy>
  <cp:revision>3</cp:revision>
  <dcterms:created xsi:type="dcterms:W3CDTF">2023-08-01T02:30:00Z</dcterms:created>
  <dcterms:modified xsi:type="dcterms:W3CDTF">2023-08-01T14:20:00Z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0x010100A477566DFF007F46AC2CA4034F480864</vt:lpwstr>
  </property>
</Properties>
</file>