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53" w14:textId="079A07A2" w:rsidR="0066783B" w:rsidRPr="0066783B" w:rsidRDefault="00AD4E73" w:rsidP="007D57EF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Louisiana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546D3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B2590E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Talking Points for Safety Partners</w:t>
      </w:r>
    </w:p>
    <w:p w14:paraId="1829095D" w14:textId="7958F00D" w:rsidR="000C77DA" w:rsidRDefault="000C77DA" w:rsidP="007D57EF"/>
    <w:p w14:paraId="63FE168F" w14:textId="77777777" w:rsidR="000C77DA" w:rsidRPr="000C77DA" w:rsidRDefault="000C77DA" w:rsidP="007D57EF"/>
    <w:bookmarkEnd w:id="0"/>
    <w:p w14:paraId="60E0B360" w14:textId="0D4014BD" w:rsidR="006E023C" w:rsidRPr="000C77DA" w:rsidRDefault="0066783B" w:rsidP="007D57EF">
      <w:pPr>
        <w:pStyle w:val="Heading2"/>
      </w:pPr>
      <w:r>
        <w:t xml:space="preserve">What </w:t>
      </w:r>
      <w:proofErr w:type="gramStart"/>
      <w:r>
        <w:t>is</w:t>
      </w:r>
      <w:proofErr w:type="gramEnd"/>
      <w:r w:rsidR="00A710C8">
        <w:t xml:space="preserve"> </w:t>
      </w:r>
      <w:r w:rsidR="00A710C8">
        <w:rPr>
          <w:i/>
          <w:iCs/>
        </w:rPr>
        <w:t xml:space="preserve">Our Roads, Our </w:t>
      </w:r>
      <w:r w:rsidR="00A710C8" w:rsidRPr="00A710C8">
        <w:rPr>
          <w:i/>
          <w:iCs/>
        </w:rPr>
        <w:t>Safety</w:t>
      </w:r>
      <w:r w:rsidR="00A710C8">
        <w:t>?</w:t>
      </w:r>
      <w:r w:rsidR="00A710C8" w:rsidRPr="000C77DA">
        <w:t xml:space="preserve"> </w:t>
      </w:r>
    </w:p>
    <w:p w14:paraId="274E50D4" w14:textId="77777777" w:rsidR="000E3984" w:rsidRDefault="000E3984" w:rsidP="007D57EF"/>
    <w:p w14:paraId="0727E880" w14:textId="514C91B5" w:rsidR="002347D7" w:rsidRDefault="00D73D3A" w:rsidP="007D57EF">
      <w:pPr>
        <w:pStyle w:val="ListParagraph"/>
        <w:numPr>
          <w:ilvl w:val="0"/>
          <w:numId w:val="37"/>
        </w:numPr>
        <w:contextualSpacing/>
      </w:pPr>
      <w:r>
        <w:t xml:space="preserve">The </w:t>
      </w:r>
      <w:r w:rsidR="002347D7" w:rsidRPr="002347D7">
        <w:rPr>
          <w:i/>
          <w:iCs/>
        </w:rPr>
        <w:t xml:space="preserve">Our Roads, Our Safety </w:t>
      </w:r>
      <w:r w:rsidR="002347D7" w:rsidRPr="002347D7">
        <w:t xml:space="preserve">(Our Roads) </w:t>
      </w:r>
      <w:r>
        <w:t xml:space="preserve">campaign </w:t>
      </w:r>
      <w:r w:rsidR="002347D7" w:rsidRPr="002347D7">
        <w:t>provides all road users with information on how to share the road safely</w:t>
      </w:r>
      <w:r w:rsidR="002347D7">
        <w:t xml:space="preserve"> </w:t>
      </w:r>
      <w:r w:rsidR="002347D7" w:rsidRPr="002347D7">
        <w:t>with one another</w:t>
      </w:r>
      <w:r>
        <w:t>.</w:t>
      </w:r>
      <w:r w:rsidR="002347D7">
        <w:t xml:space="preserve"> </w:t>
      </w:r>
      <w:r w:rsidR="002347D7" w:rsidRPr="002347D7">
        <w:t xml:space="preserve">In line with the </w:t>
      </w:r>
      <w:r w:rsidR="002347D7" w:rsidRPr="0066783B">
        <w:t xml:space="preserve">U.S. Department of Transportation’s </w:t>
      </w:r>
      <w:r w:rsidR="002347D7" w:rsidRPr="002347D7">
        <w:t xml:space="preserve">Federal Motor Carrier Safety Administration’s mission to reduce crashes, injuries, and fatalities involving large trucks and buses, this campaign focuses </w:t>
      </w:r>
      <w:r w:rsidR="00546D33" w:rsidRPr="002347D7">
        <w:t>on the</w:t>
      </w:r>
      <w:r w:rsidR="002347D7" w:rsidRPr="002347D7">
        <w:t xml:space="preserve"> responsibility that road users understand the operating differences between different types of vehicles, including </w:t>
      </w:r>
      <w:r>
        <w:t>c</w:t>
      </w:r>
      <w:r w:rsidRPr="002347D7">
        <w:t xml:space="preserve">ommercial </w:t>
      </w:r>
      <w:r>
        <w:t>m</w:t>
      </w:r>
      <w:r w:rsidRPr="002347D7">
        <w:t xml:space="preserve">otor </w:t>
      </w:r>
      <w:r>
        <w:t>v</w:t>
      </w:r>
      <w:r w:rsidRPr="002347D7">
        <w:t xml:space="preserve">ehicles </w:t>
      </w:r>
      <w:r w:rsidR="002347D7" w:rsidRPr="002347D7">
        <w:t>(CMVs), and change their behavior accordingly.</w:t>
      </w:r>
    </w:p>
    <w:p w14:paraId="353EB8E3" w14:textId="74BE77AC" w:rsidR="0066783B" w:rsidRPr="007D57EF" w:rsidRDefault="0066783B" w:rsidP="007D57EF">
      <w:pPr>
        <w:pStyle w:val="ListParagraph"/>
        <w:numPr>
          <w:ilvl w:val="0"/>
          <w:numId w:val="37"/>
        </w:numPr>
        <w:contextualSpacing/>
        <w:rPr>
          <w:color w:val="000000"/>
        </w:rPr>
      </w:pPr>
      <w:r w:rsidRPr="0066783B">
        <w:t>Efforts focus</w:t>
      </w:r>
      <w:r w:rsidR="00B2151F">
        <w:t>ing</w:t>
      </w:r>
      <w:r w:rsidRPr="0066783B">
        <w:t xml:space="preserve"> on safe driving for </w:t>
      </w:r>
      <w:r w:rsidR="00D73D3A">
        <w:t xml:space="preserve">CMV drivers </w:t>
      </w:r>
      <w:r w:rsidRPr="0066783B">
        <w:t>and the passenger vehicle</w:t>
      </w:r>
      <w:r w:rsidR="00D73D3A">
        <w:t xml:space="preserve"> (or regular car) driver</w:t>
      </w:r>
      <w:r w:rsidRPr="0066783B">
        <w:t>s operating around those large vehicles.</w:t>
      </w:r>
    </w:p>
    <w:p w14:paraId="1E6424F1" w14:textId="77777777" w:rsidR="007D57EF" w:rsidRPr="007D57EF" w:rsidRDefault="007D57EF" w:rsidP="007D57EF">
      <w:pPr>
        <w:contextualSpacing/>
        <w:rPr>
          <w:color w:val="000000"/>
        </w:rPr>
      </w:pPr>
    </w:p>
    <w:p w14:paraId="51516A07" w14:textId="01DCF13C" w:rsidR="001307A0" w:rsidRDefault="0066783B" w:rsidP="007D57EF">
      <w:pPr>
        <w:pStyle w:val="Heading2"/>
      </w:pPr>
      <w:r>
        <w:t xml:space="preserve">Why is </w:t>
      </w:r>
      <w:r w:rsidR="00727C50">
        <w:t>this effort</w:t>
      </w:r>
      <w:r>
        <w:t xml:space="preserve"> important</w:t>
      </w:r>
      <w:r w:rsidR="00A710C8">
        <w:t xml:space="preserve"> for </w:t>
      </w:r>
      <w:r w:rsidR="00EB0D0E">
        <w:t>Louisiana</w:t>
      </w:r>
      <w:r>
        <w:t>?</w:t>
      </w:r>
    </w:p>
    <w:p w14:paraId="65065EDB" w14:textId="77777777" w:rsidR="001307A0" w:rsidRDefault="001307A0" w:rsidP="007D57EF">
      <w:pPr>
        <w:pStyle w:val="BodyText"/>
      </w:pPr>
    </w:p>
    <w:p w14:paraId="30EE1D57" w14:textId="5947FB4E" w:rsidR="00402502" w:rsidRDefault="00D73D3A" w:rsidP="00402502">
      <w:pPr>
        <w:pStyle w:val="ListParagraph"/>
        <w:numPr>
          <w:ilvl w:val="0"/>
          <w:numId w:val="38"/>
        </w:numPr>
        <w:contextualSpacing/>
      </w:pPr>
      <w:r>
        <w:t xml:space="preserve">FMCSA’s </w:t>
      </w:r>
      <w:r w:rsidR="00EB0D0E">
        <w:t>Louisiana</w:t>
      </w:r>
      <w:r w:rsidR="00A710C8">
        <w:t xml:space="preserve"> Division</w:t>
      </w:r>
      <w:r>
        <w:t xml:space="preserve"> Office</w:t>
      </w:r>
      <w:r w:rsidR="00A710C8">
        <w:t xml:space="preserve"> is </w:t>
      </w:r>
      <w:r>
        <w:t>bringing</w:t>
      </w:r>
      <w:r w:rsidR="00A710C8">
        <w:t xml:space="preserve"> Our Roads to the state</w:t>
      </w:r>
      <w:r>
        <w:t xml:space="preserve"> </w:t>
      </w:r>
      <w:r w:rsidR="00A710C8" w:rsidRPr="0066783B">
        <w:t>to reduce crashes</w:t>
      </w:r>
      <w:r w:rsidR="00A710C8">
        <w:t xml:space="preserve">, </w:t>
      </w:r>
      <w:r w:rsidR="00402502">
        <w:t>particularly in the I-10/I-12 Corridor which includes 16 parishes. These parishes accounted for 54.4% of fatal CMV crashes and 58.8% of all crashes in 2021.</w:t>
      </w:r>
      <w:r w:rsidR="00402502">
        <w:rPr>
          <w:rStyle w:val="FootnoteReference"/>
        </w:rPr>
        <w:footnoteReference w:id="1"/>
      </w:r>
    </w:p>
    <w:p w14:paraId="39E85C56" w14:textId="3A38FC3F" w:rsidR="00402502" w:rsidRDefault="00402502" w:rsidP="00402502">
      <w:pPr>
        <w:pStyle w:val="ListParagraph"/>
        <w:numPr>
          <w:ilvl w:val="1"/>
          <w:numId w:val="38"/>
        </w:numPr>
        <w:contextualSpacing/>
      </w:pPr>
      <w:r>
        <w:t>The interstate section of I-10 between West Baton Rouge and the I-10/I-12 split has 14.3% of all crashes on I-10, and 12.9% of all CMV crashes.</w:t>
      </w:r>
      <w:r>
        <w:rPr>
          <w:vertAlign w:val="superscript"/>
        </w:rPr>
        <w:t>1</w:t>
      </w:r>
    </w:p>
    <w:p w14:paraId="014F0E3C" w14:textId="2D066017" w:rsidR="00402502" w:rsidRPr="00402502" w:rsidRDefault="00402502" w:rsidP="00402502">
      <w:pPr>
        <w:pStyle w:val="ListParagraph"/>
        <w:numPr>
          <w:ilvl w:val="1"/>
          <w:numId w:val="38"/>
        </w:numPr>
        <w:contextualSpacing/>
      </w:pPr>
      <w:r>
        <w:t>I-10 in New Orleans between milepost 200 and 230 is another high crash corridor.</w:t>
      </w:r>
      <w:r>
        <w:rPr>
          <w:vertAlign w:val="superscript"/>
        </w:rPr>
        <w:t>1</w:t>
      </w:r>
    </w:p>
    <w:p w14:paraId="21F3B204" w14:textId="0CB1FBB3" w:rsidR="00632A16" w:rsidRDefault="00632A16" w:rsidP="00402502">
      <w:pPr>
        <w:pStyle w:val="ListParagraph"/>
        <w:numPr>
          <w:ilvl w:val="0"/>
          <w:numId w:val="38"/>
        </w:numPr>
        <w:contextualSpacing/>
        <w:rPr>
          <w:rFonts w:cs="Arial"/>
        </w:rPr>
      </w:pPr>
      <w:r>
        <w:rPr>
          <w:rFonts w:cs="Arial"/>
        </w:rPr>
        <w:t>CMV fatal crashes occurring on the interstate more than doubled (122.7% increase) when compared to 2020.</w:t>
      </w:r>
      <w:r w:rsidR="00E451B2">
        <w:rPr>
          <w:rStyle w:val="FootnoteReference"/>
          <w:rFonts w:cs="Arial"/>
        </w:rPr>
        <w:footnoteReference w:id="2"/>
      </w:r>
    </w:p>
    <w:p w14:paraId="36466346" w14:textId="37C00871" w:rsidR="00632A16" w:rsidRDefault="206C3FBF" w:rsidP="00402502">
      <w:pPr>
        <w:pStyle w:val="ListParagraph"/>
        <w:numPr>
          <w:ilvl w:val="0"/>
          <w:numId w:val="38"/>
        </w:numPr>
        <w:contextualSpacing/>
        <w:rPr>
          <w:rFonts w:cs="Arial"/>
        </w:rPr>
      </w:pPr>
      <w:r w:rsidRPr="206C3FBF">
        <w:rPr>
          <w:rFonts w:cs="Arial"/>
        </w:rPr>
        <w:t xml:space="preserve">Injuries caused by CMV crashes increased by 16.5% when compared to </w:t>
      </w:r>
      <w:proofErr w:type="gramStart"/>
      <w:r w:rsidRPr="206C3FBF">
        <w:rPr>
          <w:rFonts w:cs="Arial"/>
        </w:rPr>
        <w:t>2020.</w:t>
      </w:r>
      <w:r w:rsidRPr="206C3FBF">
        <w:rPr>
          <w:rFonts w:cs="Arial"/>
          <w:vertAlign w:val="superscript"/>
        </w:rPr>
        <w:t>2</w:t>
      </w:r>
      <w:proofErr w:type="gramEnd"/>
    </w:p>
    <w:p w14:paraId="68A12AFE" w14:textId="1EFB18D0" w:rsidR="00402502" w:rsidRPr="00402502" w:rsidRDefault="00402502" w:rsidP="00402502">
      <w:pPr>
        <w:pStyle w:val="ListParagraph"/>
        <w:numPr>
          <w:ilvl w:val="0"/>
          <w:numId w:val="38"/>
        </w:numPr>
        <w:contextualSpacing/>
        <w:rPr>
          <w:rFonts w:cs="Arial"/>
        </w:rPr>
      </w:pPr>
      <w:r>
        <w:rPr>
          <w:rFonts w:cs="Arial"/>
        </w:rPr>
        <w:t xml:space="preserve">In 2021, there was a 15.76% increase in total CMV crashes and a 30% increase in fatal crashes involving CMVs when compared to </w:t>
      </w:r>
      <w:proofErr w:type="gramStart"/>
      <w:r>
        <w:rPr>
          <w:rFonts w:cs="Arial"/>
        </w:rPr>
        <w:t>2020.</w:t>
      </w:r>
      <w:r>
        <w:rPr>
          <w:rFonts w:cs="Arial"/>
          <w:vertAlign w:val="superscript"/>
        </w:rPr>
        <w:t>1</w:t>
      </w:r>
      <w:proofErr w:type="gramEnd"/>
    </w:p>
    <w:p w14:paraId="6DD3FF87" w14:textId="6B4CEDE3" w:rsidR="0066783B" w:rsidRDefault="0066783B" w:rsidP="00402502">
      <w:pPr>
        <w:pStyle w:val="ListParagraph"/>
        <w:numPr>
          <w:ilvl w:val="0"/>
          <w:numId w:val="38"/>
        </w:numPr>
        <w:contextualSpacing/>
      </w:pPr>
      <w:r w:rsidRPr="009D33D8">
        <w:t xml:space="preserve">The goal for </w:t>
      </w:r>
      <w:r w:rsidR="00EB0D0E">
        <w:t>Louisiana</w:t>
      </w:r>
      <w:r w:rsidR="00D73D3A">
        <w:t>’s</w:t>
      </w:r>
      <w:r w:rsidR="002347D7">
        <w:t xml:space="preserve"> </w:t>
      </w:r>
      <w:r w:rsidR="002347D7" w:rsidRPr="003D7AFF">
        <w:t xml:space="preserve">Our Roads </w:t>
      </w:r>
      <w:r w:rsidR="00D73D3A">
        <w:t xml:space="preserve">campaign </w:t>
      </w:r>
      <w:r w:rsidRPr="009D33D8">
        <w:t xml:space="preserve">is to </w:t>
      </w:r>
      <w:r>
        <w:t>eliminate highway</w:t>
      </w:r>
      <w:r w:rsidRPr="009D33D8">
        <w:t xml:space="preserve"> fatalities due to </w:t>
      </w:r>
      <w:r w:rsidR="00D73D3A">
        <w:t>CMV</w:t>
      </w:r>
      <w:r w:rsidRPr="009D33D8">
        <w:t xml:space="preserve"> collisions.</w:t>
      </w:r>
      <w:r w:rsidR="00E04804">
        <w:t xml:space="preserve"> </w:t>
      </w:r>
    </w:p>
    <w:p w14:paraId="29EFB021" w14:textId="77777777" w:rsidR="007D57EF" w:rsidRDefault="007D57EF" w:rsidP="007D57EF">
      <w:pPr>
        <w:contextualSpacing/>
      </w:pPr>
    </w:p>
    <w:p w14:paraId="316531C6" w14:textId="53558A5E" w:rsidR="0066783B" w:rsidRDefault="0066783B" w:rsidP="007D57EF">
      <w:pPr>
        <w:pStyle w:val="Heading2"/>
      </w:pPr>
      <w:r>
        <w:t>Key messages and calls to action</w:t>
      </w:r>
    </w:p>
    <w:p w14:paraId="5B8D9668" w14:textId="40ECA9C8" w:rsidR="0066783B" w:rsidRPr="00443433" w:rsidRDefault="0066783B" w:rsidP="007D57EF">
      <w:pPr>
        <w:rPr>
          <w:bCs/>
          <w:sz w:val="22"/>
          <w:szCs w:val="22"/>
        </w:rPr>
      </w:pPr>
    </w:p>
    <w:p w14:paraId="61D00021" w14:textId="29129901" w:rsidR="0066783B" w:rsidRDefault="0066783B" w:rsidP="007D57EF">
      <w:pPr>
        <w:pStyle w:val="Heading3"/>
      </w:pPr>
      <w:r w:rsidRPr="002F6066">
        <w:t xml:space="preserve">For </w:t>
      </w:r>
      <w:r w:rsidR="00D73D3A">
        <w:t>CMV</w:t>
      </w:r>
      <w:r w:rsidRPr="002F6066">
        <w:t xml:space="preserve"> drivers:</w:t>
      </w:r>
    </w:p>
    <w:p w14:paraId="389C94E2" w14:textId="77777777" w:rsidR="002F6066" w:rsidRPr="002F6066" w:rsidRDefault="002F6066" w:rsidP="007D57EF">
      <w:pPr>
        <w:pStyle w:val="Heading3"/>
      </w:pPr>
    </w:p>
    <w:p w14:paraId="03A1D57F" w14:textId="4EB96994" w:rsidR="0066783B" w:rsidRPr="00E81764" w:rsidRDefault="00727C50" w:rsidP="007D57EF">
      <w:pPr>
        <w:pStyle w:val="ListParagraph"/>
        <w:numPr>
          <w:ilvl w:val="0"/>
          <w:numId w:val="39"/>
        </w:numPr>
        <w:contextualSpacing/>
      </w:pPr>
      <w:r>
        <w:t xml:space="preserve">The </w:t>
      </w:r>
      <w:r w:rsidR="00EB0D0E">
        <w:t>Louisiana</w:t>
      </w:r>
      <w:r w:rsidR="003D7AFF">
        <w:t xml:space="preserve">’s </w:t>
      </w:r>
      <w:r w:rsidR="003D7AFF" w:rsidRPr="003D7AFF">
        <w:t xml:space="preserve">Our Roads </w:t>
      </w:r>
      <w:r w:rsidR="00D73D3A">
        <w:t>campaign</w:t>
      </w:r>
      <w:r w:rsidR="00D73D3A" w:rsidRPr="00E81764">
        <w:t xml:space="preserve"> </w:t>
      </w:r>
      <w:r w:rsidR="0066783B" w:rsidRPr="00E81764">
        <w:t>emphasize</w:t>
      </w:r>
      <w:r w:rsidR="002347D7">
        <w:t>s</w:t>
      </w:r>
      <w:r w:rsidR="0066783B" w:rsidRPr="00E81764">
        <w:t xml:space="preserve"> the need for all vehicles to share the road safely.</w:t>
      </w:r>
    </w:p>
    <w:p w14:paraId="72882500" w14:textId="76F4BE5F" w:rsidR="0066783B" w:rsidRPr="00E81764" w:rsidRDefault="0066783B" w:rsidP="007D57EF">
      <w:pPr>
        <w:pStyle w:val="ListParagraph"/>
        <w:numPr>
          <w:ilvl w:val="0"/>
          <w:numId w:val="39"/>
        </w:numPr>
        <w:contextualSpacing/>
      </w:pPr>
      <w:r>
        <w:t>Always obey all traffic laws: Wear your seatbelt, obey the speed limit, slow for work zones, and don’t drive distracted. U</w:t>
      </w:r>
      <w:r w:rsidRPr="00E81764">
        <w:t xml:space="preserve">nsafe driving behaviors can lead to crashes </w:t>
      </w:r>
      <w:r w:rsidR="00D73D3A">
        <w:t>or even</w:t>
      </w:r>
      <w:r w:rsidR="00D73D3A" w:rsidRPr="00E81764">
        <w:t xml:space="preserve"> </w:t>
      </w:r>
      <w:r w:rsidRPr="00E81764">
        <w:t>fatalities.</w:t>
      </w:r>
    </w:p>
    <w:p w14:paraId="6C007638" w14:textId="77777777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>Make sure your vehicle is in safe working order, and f</w:t>
      </w:r>
      <w:r w:rsidRPr="00E81764">
        <w:t>ollow all regulations regarding hours of service</w:t>
      </w:r>
      <w:r>
        <w:t>, medical certification, and CMV credentialing and driver licensing.</w:t>
      </w:r>
    </w:p>
    <w:p w14:paraId="68C4410C" w14:textId="26382D49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 xml:space="preserve">Additional tips for </w:t>
      </w:r>
      <w:r w:rsidR="00D73D3A">
        <w:t>CMV</w:t>
      </w:r>
      <w:r>
        <w:t xml:space="preserve"> drivers can be found at FMCSA’s website </w:t>
      </w:r>
      <w:hyperlink r:id="rId8" w:history="1">
        <w:r w:rsidRPr="00D47919">
          <w:rPr>
            <w:rStyle w:val="Hyperlink"/>
          </w:rPr>
          <w:t>here</w:t>
        </w:r>
      </w:hyperlink>
      <w:r>
        <w:t>.</w:t>
      </w:r>
    </w:p>
    <w:p w14:paraId="4C004931" w14:textId="77777777" w:rsidR="0066783B" w:rsidRPr="00E81764" w:rsidRDefault="0066783B" w:rsidP="007D57EF">
      <w:pPr>
        <w:pStyle w:val="ListParagraph"/>
      </w:pPr>
    </w:p>
    <w:p w14:paraId="4204C2DA" w14:textId="6A087EEF" w:rsidR="0066783B" w:rsidRDefault="0066783B" w:rsidP="007D57EF">
      <w:pPr>
        <w:pStyle w:val="Heading3"/>
      </w:pPr>
      <w:r w:rsidRPr="002F6066">
        <w:t>For passenger vehicle drivers:</w:t>
      </w:r>
    </w:p>
    <w:p w14:paraId="62FA990C" w14:textId="77777777" w:rsidR="002F6066" w:rsidRPr="002F6066" w:rsidRDefault="002F6066" w:rsidP="007D57EF">
      <w:pPr>
        <w:pStyle w:val="Heading3"/>
      </w:pPr>
    </w:p>
    <w:p w14:paraId="4BB40E2B" w14:textId="570F9AD0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>Obey the speed limit and wear your seatbelt.</w:t>
      </w:r>
    </w:p>
    <w:p w14:paraId="559073D1" w14:textId="6B9BA3AD" w:rsidR="0066783B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Stay focused</w:t>
      </w:r>
      <w:r w:rsidR="00285ECC">
        <w:rPr>
          <w:bCs/>
        </w:rPr>
        <w:t>;</w:t>
      </w:r>
      <w:r>
        <w:rPr>
          <w:bCs/>
        </w:rPr>
        <w:t xml:space="preserve"> driving distracted is as dangerous as driving impaired.</w:t>
      </w:r>
    </w:p>
    <w:p w14:paraId="4215C233" w14:textId="2A0DC2C5" w:rsidR="00A83543" w:rsidRPr="00E81764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Never drive under the influence</w:t>
      </w:r>
      <w:r w:rsidR="00285ECC">
        <w:rPr>
          <w:bCs/>
        </w:rPr>
        <w:t>;</w:t>
      </w:r>
      <w:r>
        <w:rPr>
          <w:bCs/>
        </w:rPr>
        <w:t xml:space="preserve"> there</w:t>
      </w:r>
      <w:r w:rsidR="00285ECC">
        <w:rPr>
          <w:bCs/>
        </w:rPr>
        <w:t xml:space="preserve"> is no safe limit for drinking before driving.</w:t>
      </w:r>
    </w:p>
    <w:p w14:paraId="21B7FDDB" w14:textId="77777777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When </w:t>
      </w:r>
      <w:r>
        <w:rPr>
          <w:bCs/>
        </w:rPr>
        <w:t>driving</w:t>
      </w:r>
      <w:r w:rsidRPr="00E81764">
        <w:rPr>
          <w:bCs/>
        </w:rPr>
        <w:t xml:space="preserve"> around large trucks and buses, </w:t>
      </w:r>
      <w:r>
        <w:rPr>
          <w:bCs/>
        </w:rPr>
        <w:t xml:space="preserve">be patient and </w:t>
      </w:r>
      <w:r w:rsidRPr="00E81764">
        <w:rPr>
          <w:bCs/>
        </w:rPr>
        <w:t>leave more space.</w:t>
      </w:r>
    </w:p>
    <w:p w14:paraId="2A9287BD" w14:textId="593F5113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Drivers of large trucks and buses have natural blind spots: Don’t cut off </w:t>
      </w:r>
      <w:r w:rsidR="00D73D3A">
        <w:rPr>
          <w:bCs/>
        </w:rPr>
        <w:t>CMVs</w:t>
      </w:r>
      <w:r w:rsidRPr="00E81764">
        <w:rPr>
          <w:bCs/>
        </w:rPr>
        <w:t xml:space="preserve"> </w:t>
      </w:r>
      <w:r w:rsidR="00D73D3A">
        <w:rPr>
          <w:bCs/>
        </w:rPr>
        <w:t>and don’t</w:t>
      </w:r>
      <w:r w:rsidR="00D73D3A" w:rsidRPr="00E81764">
        <w:rPr>
          <w:bCs/>
        </w:rPr>
        <w:t xml:space="preserve"> </w:t>
      </w:r>
      <w:r w:rsidRPr="00E81764">
        <w:rPr>
          <w:bCs/>
        </w:rPr>
        <w:t xml:space="preserve">drive on the left or right side of </w:t>
      </w:r>
      <w:r w:rsidR="00D73D3A">
        <w:rPr>
          <w:bCs/>
        </w:rPr>
        <w:t>those vehicles</w:t>
      </w:r>
      <w:r w:rsidR="00D73D3A" w:rsidRPr="00E81764">
        <w:rPr>
          <w:bCs/>
        </w:rPr>
        <w:t xml:space="preserve"> </w:t>
      </w:r>
      <w:r w:rsidRPr="00E81764">
        <w:rPr>
          <w:bCs/>
        </w:rPr>
        <w:t>for a long period of time.</w:t>
      </w:r>
    </w:p>
    <w:p w14:paraId="526E1495" w14:textId="53FB1114" w:rsidR="0066783B" w:rsidRDefault="00B2151F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Large</w:t>
      </w:r>
      <w:r w:rsidR="0066783B" w:rsidRPr="00E81764">
        <w:rPr>
          <w:bCs/>
        </w:rPr>
        <w:t xml:space="preserve"> trucks take 40% more space to stop: Don’t follow </w:t>
      </w:r>
      <w:r w:rsidR="00D73D3A">
        <w:rPr>
          <w:bCs/>
        </w:rPr>
        <w:t>CMVs</w:t>
      </w:r>
      <w:r w:rsidR="0066783B" w:rsidRPr="00E81764">
        <w:rPr>
          <w:bCs/>
        </w:rPr>
        <w:t xml:space="preserve"> too closely or </w:t>
      </w:r>
      <w:r w:rsidR="0066783B">
        <w:rPr>
          <w:bCs/>
        </w:rPr>
        <w:t xml:space="preserve">merge or </w:t>
      </w:r>
      <w:r w:rsidR="0066783B" w:rsidRPr="00E81764">
        <w:rPr>
          <w:bCs/>
        </w:rPr>
        <w:t xml:space="preserve">make sudden stops </w:t>
      </w:r>
      <w:r w:rsidR="0066783B">
        <w:rPr>
          <w:bCs/>
        </w:rPr>
        <w:t xml:space="preserve">directly </w:t>
      </w:r>
      <w:r w:rsidR="0066783B" w:rsidRPr="00E81764">
        <w:rPr>
          <w:bCs/>
        </w:rPr>
        <w:t>in front of them.</w:t>
      </w:r>
    </w:p>
    <w:p w14:paraId="64187770" w14:textId="6B7F28FD" w:rsidR="0066783B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 xml:space="preserve">Additional tips for motorists can be found at FMCSA’s </w:t>
      </w:r>
      <w:r w:rsidR="00FF71C1" w:rsidRPr="00727C50">
        <w:rPr>
          <w:bCs/>
          <w:i/>
          <w:iCs/>
        </w:rPr>
        <w:t xml:space="preserve">Our Roads, Our Safety </w:t>
      </w:r>
      <w:r>
        <w:rPr>
          <w:bCs/>
        </w:rPr>
        <w:t xml:space="preserve">website </w:t>
      </w:r>
      <w:hyperlink r:id="rId9" w:history="1">
        <w:r w:rsidRPr="00D47919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085454D2" w14:textId="77777777" w:rsidR="007D57EF" w:rsidRPr="007D57EF" w:rsidRDefault="007D57EF" w:rsidP="007D57EF">
      <w:pPr>
        <w:contextualSpacing/>
        <w:rPr>
          <w:bCs/>
        </w:rPr>
      </w:pPr>
    </w:p>
    <w:p w14:paraId="00BB776C" w14:textId="31D4153E" w:rsidR="002F6066" w:rsidRDefault="002F6066" w:rsidP="007D57EF">
      <w:pPr>
        <w:pStyle w:val="Heading2"/>
      </w:pPr>
      <w:r>
        <w:t>State Data and other Facts &amp; Figures</w:t>
      </w:r>
    </w:p>
    <w:p w14:paraId="551B505E" w14:textId="2AB4039C" w:rsidR="00383518" w:rsidRDefault="00383518" w:rsidP="007D57EF">
      <w:pPr>
        <w:pStyle w:val="BodyText"/>
      </w:pPr>
    </w:p>
    <w:p w14:paraId="23895387" w14:textId="0FA2F078" w:rsidR="009C60A5" w:rsidRDefault="009C60A5" w:rsidP="009C60A5">
      <w:pPr>
        <w:pStyle w:val="ListParagraph"/>
        <w:numPr>
          <w:ilvl w:val="0"/>
          <w:numId w:val="38"/>
        </w:numPr>
        <w:contextualSpacing/>
      </w:pPr>
      <w:r>
        <w:t>In 2021,</w:t>
      </w:r>
      <w:r w:rsidR="00951664">
        <w:t xml:space="preserve"> </w:t>
      </w:r>
    </w:p>
    <w:p w14:paraId="68926563" w14:textId="1C24EF5F" w:rsidR="00402502" w:rsidRDefault="206C3FBF" w:rsidP="00402502">
      <w:pPr>
        <w:pStyle w:val="ListParagraph"/>
        <w:numPr>
          <w:ilvl w:val="1"/>
          <w:numId w:val="38"/>
        </w:numPr>
        <w:contextualSpacing/>
        <w:rPr>
          <w:rFonts w:cs="Arial"/>
        </w:rPr>
      </w:pPr>
      <w:r w:rsidRPr="206C3FBF">
        <w:rPr>
          <w:rFonts w:cs="Arial"/>
        </w:rPr>
        <w:t>Louisiana experienced 4,239 total crashes involving CMVs, and 116 of those were fatal crashes.</w:t>
      </w:r>
      <w:r w:rsidRPr="206C3FBF">
        <w:rPr>
          <w:rFonts w:cs="Arial"/>
          <w:vertAlign w:val="superscript"/>
        </w:rPr>
        <w:t>1</w:t>
      </w:r>
    </w:p>
    <w:p w14:paraId="6554EF8F" w14:textId="5BDB7E13" w:rsidR="00D704D6" w:rsidRDefault="206C3FBF" w:rsidP="00402502">
      <w:pPr>
        <w:pStyle w:val="ListParagraph"/>
        <w:numPr>
          <w:ilvl w:val="1"/>
          <w:numId w:val="38"/>
        </w:numPr>
        <w:contextualSpacing/>
        <w:rPr>
          <w:rFonts w:cs="Arial"/>
        </w:rPr>
      </w:pPr>
      <w:r w:rsidRPr="206C3FBF">
        <w:rPr>
          <w:rFonts w:cs="Arial"/>
        </w:rPr>
        <w:t>702 crashes involving a CMV were caused by inattentive, careless, negligent, or erratic driving, which was the top crash factor.</w:t>
      </w:r>
      <w:r w:rsidRPr="206C3FBF">
        <w:rPr>
          <w:rFonts w:cs="Arial"/>
          <w:vertAlign w:val="superscript"/>
        </w:rPr>
        <w:t>1</w:t>
      </w:r>
    </w:p>
    <w:p w14:paraId="4553D911" w14:textId="39AED570" w:rsidR="00D9441A" w:rsidRDefault="206C3FBF" w:rsidP="00D9441A">
      <w:pPr>
        <w:pStyle w:val="ListParagraph"/>
        <w:numPr>
          <w:ilvl w:val="1"/>
          <w:numId w:val="38"/>
        </w:numPr>
        <w:contextualSpacing/>
        <w:rPr>
          <w:rFonts w:cs="Arial"/>
        </w:rPr>
      </w:pPr>
      <w:r w:rsidRPr="206C3FBF">
        <w:rPr>
          <w:rFonts w:cs="Arial"/>
        </w:rPr>
        <w:t>The highest proportion of CMV crashes (438) happened in October.</w:t>
      </w:r>
      <w:r w:rsidRPr="206C3FBF">
        <w:rPr>
          <w:rFonts w:cs="Arial"/>
          <w:vertAlign w:val="superscript"/>
        </w:rPr>
        <w:t>1</w:t>
      </w:r>
    </w:p>
    <w:p w14:paraId="68AAA467" w14:textId="12447FA8" w:rsidR="00632A16" w:rsidRPr="00632A16" w:rsidRDefault="206C3FBF" w:rsidP="00632A16">
      <w:pPr>
        <w:pStyle w:val="ListParagraph"/>
        <w:numPr>
          <w:ilvl w:val="1"/>
          <w:numId w:val="38"/>
        </w:numPr>
        <w:contextualSpacing/>
        <w:rPr>
          <w:rFonts w:cs="Arial"/>
        </w:rPr>
      </w:pPr>
      <w:r w:rsidRPr="206C3FBF">
        <w:rPr>
          <w:rFonts w:cs="Arial"/>
        </w:rPr>
        <w:t xml:space="preserve"> 35.1% of fatal CMV crashes were rear-end crashes, followed by right angle accounting for 18.4% of crashes.</w:t>
      </w:r>
      <w:r w:rsidRPr="206C3FBF">
        <w:rPr>
          <w:rFonts w:cs="Arial"/>
          <w:vertAlign w:val="superscript"/>
        </w:rPr>
        <w:t>2</w:t>
      </w:r>
    </w:p>
    <w:p w14:paraId="7D4B3FB0" w14:textId="287A9417" w:rsidR="00D9441A" w:rsidRPr="00D9441A" w:rsidRDefault="00D9441A" w:rsidP="00D9441A">
      <w:pPr>
        <w:pStyle w:val="ListParagraph"/>
        <w:numPr>
          <w:ilvl w:val="0"/>
          <w:numId w:val="38"/>
        </w:numPr>
        <w:contextualSpacing/>
        <w:rPr>
          <w:rFonts w:cs="Arial"/>
        </w:rPr>
      </w:pPr>
      <w:r>
        <w:rPr>
          <w:rFonts w:cs="Arial"/>
        </w:rPr>
        <w:t xml:space="preserve">Additional metrics can be found at: </w:t>
      </w:r>
      <w:hyperlink r:id="rId10" w:history="1">
        <w:r w:rsidRPr="00AF0792">
          <w:rPr>
            <w:rStyle w:val="Hyperlink"/>
          </w:rPr>
          <w:t>https://carts.lsu.edu/datareports/</w:t>
        </w:r>
      </w:hyperlink>
    </w:p>
    <w:sectPr w:rsidR="00D9441A" w:rsidRPr="00D9441A" w:rsidSect="00A92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F66C" w14:textId="77777777" w:rsidR="00212990" w:rsidRDefault="00212990" w:rsidP="00EE307F">
      <w:r>
        <w:separator/>
      </w:r>
    </w:p>
  </w:endnote>
  <w:endnote w:type="continuationSeparator" w:id="0">
    <w:p w14:paraId="1B74F9B8" w14:textId="77777777" w:rsidR="00212990" w:rsidRDefault="00212990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13A5" w14:textId="77777777" w:rsidR="00212990" w:rsidRDefault="00212990" w:rsidP="00EE307F">
      <w:r>
        <w:separator/>
      </w:r>
    </w:p>
  </w:footnote>
  <w:footnote w:type="continuationSeparator" w:id="0">
    <w:p w14:paraId="0A6C6810" w14:textId="77777777" w:rsidR="00212990" w:rsidRDefault="00212990" w:rsidP="00EE307F">
      <w:r>
        <w:continuationSeparator/>
      </w:r>
    </w:p>
  </w:footnote>
  <w:footnote w:id="1">
    <w:p w14:paraId="61FC51DD" w14:textId="4C43C686" w:rsidR="00402502" w:rsidRDefault="00402502" w:rsidP="00402502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Center for Analytics &amp; Research in Transportation Safety </w:t>
      </w:r>
      <w:hyperlink r:id="rId1" w:history="1">
        <w:r w:rsidRPr="00AF0792">
          <w:rPr>
            <w:rStyle w:val="Hyperlink"/>
          </w:rPr>
          <w:t>https://carts.lsu.edu/datareports/</w:t>
        </w:r>
      </w:hyperlink>
      <w:r>
        <w:t xml:space="preserve"> </w:t>
      </w:r>
    </w:p>
  </w:footnote>
  <w:footnote w:id="2">
    <w:p w14:paraId="2311A9E4" w14:textId="53716459" w:rsidR="00E451B2" w:rsidRDefault="00E451B2" w:rsidP="206C3FB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COMMERCIAL VEHICLE SAFETY IN LOUISIANA - An Analysis of Truck Crashes for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360" w14:textId="04C06223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E0106"/>
    <w:multiLevelType w:val="hybridMultilevel"/>
    <w:tmpl w:val="07A4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28460">
    <w:abstractNumId w:val="27"/>
  </w:num>
  <w:num w:numId="2" w16cid:durableId="1090932003">
    <w:abstractNumId w:val="17"/>
  </w:num>
  <w:num w:numId="3" w16cid:durableId="1840924349">
    <w:abstractNumId w:val="26"/>
  </w:num>
  <w:num w:numId="4" w16cid:durableId="177013147">
    <w:abstractNumId w:val="12"/>
  </w:num>
  <w:num w:numId="5" w16cid:durableId="2120492839">
    <w:abstractNumId w:val="25"/>
  </w:num>
  <w:num w:numId="6" w16cid:durableId="1659116915">
    <w:abstractNumId w:val="19"/>
  </w:num>
  <w:num w:numId="7" w16cid:durableId="1423329967">
    <w:abstractNumId w:val="39"/>
  </w:num>
  <w:num w:numId="8" w16cid:durableId="1227951963">
    <w:abstractNumId w:val="21"/>
  </w:num>
  <w:num w:numId="9" w16cid:durableId="82381249">
    <w:abstractNumId w:val="34"/>
  </w:num>
  <w:num w:numId="10" w16cid:durableId="1859808806">
    <w:abstractNumId w:val="37"/>
  </w:num>
  <w:num w:numId="11" w16cid:durableId="1690912642">
    <w:abstractNumId w:val="10"/>
  </w:num>
  <w:num w:numId="12" w16cid:durableId="1942910994">
    <w:abstractNumId w:val="29"/>
  </w:num>
  <w:num w:numId="13" w16cid:durableId="1343630524">
    <w:abstractNumId w:val="22"/>
  </w:num>
  <w:num w:numId="14" w16cid:durableId="1223295127">
    <w:abstractNumId w:val="10"/>
    <w:lvlOverride w:ilvl="0">
      <w:startOverride w:val="1"/>
    </w:lvlOverride>
  </w:num>
  <w:num w:numId="15" w16cid:durableId="239369114">
    <w:abstractNumId w:val="10"/>
    <w:lvlOverride w:ilvl="0">
      <w:startOverride w:val="1"/>
    </w:lvlOverride>
  </w:num>
  <w:num w:numId="16" w16cid:durableId="87504031">
    <w:abstractNumId w:val="24"/>
  </w:num>
  <w:num w:numId="17" w16cid:durableId="611397124">
    <w:abstractNumId w:val="40"/>
  </w:num>
  <w:num w:numId="18" w16cid:durableId="1773863636">
    <w:abstractNumId w:val="41"/>
  </w:num>
  <w:num w:numId="19" w16cid:durableId="367411924">
    <w:abstractNumId w:val="11"/>
  </w:num>
  <w:num w:numId="20" w16cid:durableId="947272419">
    <w:abstractNumId w:val="31"/>
  </w:num>
  <w:num w:numId="21" w16cid:durableId="1882815227">
    <w:abstractNumId w:val="33"/>
  </w:num>
  <w:num w:numId="22" w16cid:durableId="18093277">
    <w:abstractNumId w:val="23"/>
  </w:num>
  <w:num w:numId="23" w16cid:durableId="1658267588">
    <w:abstractNumId w:val="38"/>
  </w:num>
  <w:num w:numId="24" w16cid:durableId="2049643353">
    <w:abstractNumId w:val="35"/>
  </w:num>
  <w:num w:numId="25" w16cid:durableId="1707948632">
    <w:abstractNumId w:val="36"/>
  </w:num>
  <w:num w:numId="26" w16cid:durableId="1531913658">
    <w:abstractNumId w:val="15"/>
  </w:num>
  <w:num w:numId="27" w16cid:durableId="739643394">
    <w:abstractNumId w:val="0"/>
  </w:num>
  <w:num w:numId="28" w16cid:durableId="1035426444">
    <w:abstractNumId w:val="1"/>
  </w:num>
  <w:num w:numId="29" w16cid:durableId="761030066">
    <w:abstractNumId w:val="2"/>
  </w:num>
  <w:num w:numId="30" w16cid:durableId="550310383">
    <w:abstractNumId w:val="3"/>
  </w:num>
  <w:num w:numId="31" w16cid:durableId="1727142772">
    <w:abstractNumId w:val="8"/>
  </w:num>
  <w:num w:numId="32" w16cid:durableId="1082222109">
    <w:abstractNumId w:val="4"/>
  </w:num>
  <w:num w:numId="33" w16cid:durableId="748312652">
    <w:abstractNumId w:val="5"/>
  </w:num>
  <w:num w:numId="34" w16cid:durableId="256908137">
    <w:abstractNumId w:val="6"/>
  </w:num>
  <w:num w:numId="35" w16cid:durableId="1290434534">
    <w:abstractNumId w:val="7"/>
  </w:num>
  <w:num w:numId="36" w16cid:durableId="1206521752">
    <w:abstractNumId w:val="9"/>
  </w:num>
  <w:num w:numId="37" w16cid:durableId="1710838623">
    <w:abstractNumId w:val="14"/>
  </w:num>
  <w:num w:numId="38" w16cid:durableId="1773549446">
    <w:abstractNumId w:val="18"/>
  </w:num>
  <w:num w:numId="39" w16cid:durableId="180944929">
    <w:abstractNumId w:val="16"/>
  </w:num>
  <w:num w:numId="40" w16cid:durableId="444009988">
    <w:abstractNumId w:val="32"/>
  </w:num>
  <w:num w:numId="41" w16cid:durableId="1239559869">
    <w:abstractNumId w:val="20"/>
  </w:num>
  <w:num w:numId="42" w16cid:durableId="953055859">
    <w:abstractNumId w:val="13"/>
  </w:num>
  <w:num w:numId="43" w16cid:durableId="1096288049">
    <w:abstractNumId w:val="28"/>
  </w:num>
  <w:num w:numId="44" w16cid:durableId="14225266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3131A"/>
    <w:rsid w:val="00047306"/>
    <w:rsid w:val="00053E84"/>
    <w:rsid w:val="00083844"/>
    <w:rsid w:val="000877C4"/>
    <w:rsid w:val="000A096D"/>
    <w:rsid w:val="000A2DB4"/>
    <w:rsid w:val="000C3A45"/>
    <w:rsid w:val="000C77DA"/>
    <w:rsid w:val="000E36F5"/>
    <w:rsid w:val="000E3984"/>
    <w:rsid w:val="000E78D6"/>
    <w:rsid w:val="000F63C3"/>
    <w:rsid w:val="000F696C"/>
    <w:rsid w:val="001060C3"/>
    <w:rsid w:val="00115024"/>
    <w:rsid w:val="001307A0"/>
    <w:rsid w:val="00136DBD"/>
    <w:rsid w:val="0015455C"/>
    <w:rsid w:val="00154E1A"/>
    <w:rsid w:val="00162905"/>
    <w:rsid w:val="001637D8"/>
    <w:rsid w:val="00171444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2990"/>
    <w:rsid w:val="00215305"/>
    <w:rsid w:val="00216D01"/>
    <w:rsid w:val="00223C3A"/>
    <w:rsid w:val="0023391E"/>
    <w:rsid w:val="002347D7"/>
    <w:rsid w:val="00242688"/>
    <w:rsid w:val="00243905"/>
    <w:rsid w:val="00251C4D"/>
    <w:rsid w:val="002526F1"/>
    <w:rsid w:val="00253AB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B1DFA"/>
    <w:rsid w:val="002B501F"/>
    <w:rsid w:val="002B702F"/>
    <w:rsid w:val="002C1766"/>
    <w:rsid w:val="002C41A2"/>
    <w:rsid w:val="002D53BA"/>
    <w:rsid w:val="002E4362"/>
    <w:rsid w:val="002E7E1D"/>
    <w:rsid w:val="002F6066"/>
    <w:rsid w:val="00303306"/>
    <w:rsid w:val="00310F3F"/>
    <w:rsid w:val="00332163"/>
    <w:rsid w:val="00333855"/>
    <w:rsid w:val="00344E9C"/>
    <w:rsid w:val="0035601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2E61"/>
    <w:rsid w:val="003F47EB"/>
    <w:rsid w:val="003F7FEF"/>
    <w:rsid w:val="00402502"/>
    <w:rsid w:val="00421DAF"/>
    <w:rsid w:val="004279CD"/>
    <w:rsid w:val="00430EEC"/>
    <w:rsid w:val="004356CE"/>
    <w:rsid w:val="00444CD9"/>
    <w:rsid w:val="00445A99"/>
    <w:rsid w:val="00451E94"/>
    <w:rsid w:val="00456D0E"/>
    <w:rsid w:val="00462F3C"/>
    <w:rsid w:val="00466A82"/>
    <w:rsid w:val="00466DFB"/>
    <w:rsid w:val="00472881"/>
    <w:rsid w:val="00474DA6"/>
    <w:rsid w:val="0048113F"/>
    <w:rsid w:val="004A5E60"/>
    <w:rsid w:val="004B7A0A"/>
    <w:rsid w:val="004C1EC0"/>
    <w:rsid w:val="004C4397"/>
    <w:rsid w:val="004C48DF"/>
    <w:rsid w:val="004C6DDC"/>
    <w:rsid w:val="004E3C4F"/>
    <w:rsid w:val="004F629A"/>
    <w:rsid w:val="005074A7"/>
    <w:rsid w:val="005123B3"/>
    <w:rsid w:val="00521BBA"/>
    <w:rsid w:val="0053229E"/>
    <w:rsid w:val="00532DF9"/>
    <w:rsid w:val="005413CB"/>
    <w:rsid w:val="00546D33"/>
    <w:rsid w:val="0056040A"/>
    <w:rsid w:val="00571C00"/>
    <w:rsid w:val="00575B7F"/>
    <w:rsid w:val="00575C59"/>
    <w:rsid w:val="005816BF"/>
    <w:rsid w:val="00582724"/>
    <w:rsid w:val="00584513"/>
    <w:rsid w:val="00590BDD"/>
    <w:rsid w:val="00595CC6"/>
    <w:rsid w:val="005B1AB9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20E32"/>
    <w:rsid w:val="00632A16"/>
    <w:rsid w:val="00635589"/>
    <w:rsid w:val="00666292"/>
    <w:rsid w:val="0066746A"/>
    <w:rsid w:val="0066783B"/>
    <w:rsid w:val="0067782C"/>
    <w:rsid w:val="006862AE"/>
    <w:rsid w:val="00686F4F"/>
    <w:rsid w:val="006878B8"/>
    <w:rsid w:val="006954B3"/>
    <w:rsid w:val="006956E3"/>
    <w:rsid w:val="006A24F7"/>
    <w:rsid w:val="006A6719"/>
    <w:rsid w:val="006C0B3B"/>
    <w:rsid w:val="006C142D"/>
    <w:rsid w:val="006C361F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4243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D57EF"/>
    <w:rsid w:val="007E3786"/>
    <w:rsid w:val="007E3D39"/>
    <w:rsid w:val="008026A8"/>
    <w:rsid w:val="00830177"/>
    <w:rsid w:val="008306CC"/>
    <w:rsid w:val="008316E9"/>
    <w:rsid w:val="00833DEB"/>
    <w:rsid w:val="00854132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C6FB8"/>
    <w:rsid w:val="008D7C54"/>
    <w:rsid w:val="008E23E8"/>
    <w:rsid w:val="008F0A58"/>
    <w:rsid w:val="008F75B7"/>
    <w:rsid w:val="009266A6"/>
    <w:rsid w:val="00951664"/>
    <w:rsid w:val="009715DA"/>
    <w:rsid w:val="009733CA"/>
    <w:rsid w:val="009910E8"/>
    <w:rsid w:val="009965CE"/>
    <w:rsid w:val="009B0808"/>
    <w:rsid w:val="009B5709"/>
    <w:rsid w:val="009C14EB"/>
    <w:rsid w:val="009C5CE8"/>
    <w:rsid w:val="009C60A5"/>
    <w:rsid w:val="009C67BC"/>
    <w:rsid w:val="009D1C76"/>
    <w:rsid w:val="009F48C6"/>
    <w:rsid w:val="009F6443"/>
    <w:rsid w:val="00A03573"/>
    <w:rsid w:val="00A14CCB"/>
    <w:rsid w:val="00A2519F"/>
    <w:rsid w:val="00A514C7"/>
    <w:rsid w:val="00A56AE4"/>
    <w:rsid w:val="00A62C3C"/>
    <w:rsid w:val="00A6303D"/>
    <w:rsid w:val="00A66C2A"/>
    <w:rsid w:val="00A710C8"/>
    <w:rsid w:val="00A755E1"/>
    <w:rsid w:val="00A77BD4"/>
    <w:rsid w:val="00A83543"/>
    <w:rsid w:val="00A84D0F"/>
    <w:rsid w:val="00A90104"/>
    <w:rsid w:val="00A92C19"/>
    <w:rsid w:val="00A967B5"/>
    <w:rsid w:val="00AA20B4"/>
    <w:rsid w:val="00AD4E73"/>
    <w:rsid w:val="00AD5A58"/>
    <w:rsid w:val="00AE23F0"/>
    <w:rsid w:val="00AE4DEF"/>
    <w:rsid w:val="00AE7CA9"/>
    <w:rsid w:val="00AF302A"/>
    <w:rsid w:val="00B021FE"/>
    <w:rsid w:val="00B063DC"/>
    <w:rsid w:val="00B06743"/>
    <w:rsid w:val="00B2151F"/>
    <w:rsid w:val="00B2590E"/>
    <w:rsid w:val="00B27C01"/>
    <w:rsid w:val="00B3155F"/>
    <w:rsid w:val="00B35723"/>
    <w:rsid w:val="00B35937"/>
    <w:rsid w:val="00B415BE"/>
    <w:rsid w:val="00B559DF"/>
    <w:rsid w:val="00B85C34"/>
    <w:rsid w:val="00B87E52"/>
    <w:rsid w:val="00BB35CA"/>
    <w:rsid w:val="00BD194D"/>
    <w:rsid w:val="00BD4D0F"/>
    <w:rsid w:val="00BE4186"/>
    <w:rsid w:val="00BF2733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6F4"/>
    <w:rsid w:val="00C77E30"/>
    <w:rsid w:val="00C86C27"/>
    <w:rsid w:val="00CB1FEC"/>
    <w:rsid w:val="00CB27CF"/>
    <w:rsid w:val="00CB3BED"/>
    <w:rsid w:val="00CB76C6"/>
    <w:rsid w:val="00CC2244"/>
    <w:rsid w:val="00CC34E4"/>
    <w:rsid w:val="00CC4122"/>
    <w:rsid w:val="00CC5D45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62356"/>
    <w:rsid w:val="00D674C9"/>
    <w:rsid w:val="00D67B5F"/>
    <w:rsid w:val="00D704D6"/>
    <w:rsid w:val="00D73D3A"/>
    <w:rsid w:val="00D74914"/>
    <w:rsid w:val="00D75DB5"/>
    <w:rsid w:val="00D82CF8"/>
    <w:rsid w:val="00D8782B"/>
    <w:rsid w:val="00D9441A"/>
    <w:rsid w:val="00DA4A35"/>
    <w:rsid w:val="00DB2771"/>
    <w:rsid w:val="00DB5714"/>
    <w:rsid w:val="00DC148D"/>
    <w:rsid w:val="00DC15AB"/>
    <w:rsid w:val="00DC7B23"/>
    <w:rsid w:val="00DC7D7B"/>
    <w:rsid w:val="00DE7492"/>
    <w:rsid w:val="00E04804"/>
    <w:rsid w:val="00E1693A"/>
    <w:rsid w:val="00E23D1F"/>
    <w:rsid w:val="00E266D8"/>
    <w:rsid w:val="00E3075E"/>
    <w:rsid w:val="00E451B2"/>
    <w:rsid w:val="00E50265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B0D0E"/>
    <w:rsid w:val="00EC00E0"/>
    <w:rsid w:val="00EE307F"/>
    <w:rsid w:val="00EF2766"/>
    <w:rsid w:val="00EF4693"/>
    <w:rsid w:val="00EF5766"/>
    <w:rsid w:val="00F00F7F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791E"/>
    <w:rsid w:val="00FE1B9C"/>
    <w:rsid w:val="00FE5DDA"/>
    <w:rsid w:val="00FE7113"/>
    <w:rsid w:val="00FF0714"/>
    <w:rsid w:val="00FF71C1"/>
    <w:rsid w:val="206C3FBF"/>
    <w:rsid w:val="6C9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truck-and-bus-drive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rts.lsu.edu/datarepor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rts.lsu.edu/datareports/" TargetMode="External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BE817-FC4C-6141-978D-3E6CC4CA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9</cp:revision>
  <dcterms:created xsi:type="dcterms:W3CDTF">2022-12-16T16:09:00Z</dcterms:created>
  <dcterms:modified xsi:type="dcterms:W3CDTF">2023-03-29T13:25:00Z</dcterms:modified>
</cp:coreProperties>
</file>