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49D" w:rsidP="009862CC" w:rsidRDefault="00653975" w14:paraId="01E4A0B7" w14:textId="77777777">
      <w:pPr>
        <w:pStyle w:val="Title"/>
        <w:rPr>
          <w:rFonts w:eastAsia="Times New Roman" w:cs="Times New Roman"/>
          <w:b/>
          <w:bCs/>
          <w:color w:val="001647" w:themeColor="accent1"/>
          <w:spacing w:val="0"/>
          <w:kern w:val="0"/>
          <w:sz w:val="44"/>
          <w:szCs w:val="32"/>
        </w:rPr>
      </w:pPr>
      <w:bookmarkStart w:name="_Toc3299743" w:id="0"/>
      <w:r>
        <w:rPr>
          <w:rFonts w:eastAsia="Times New Roman" w:cs="Times New Roman"/>
          <w:b/>
          <w:bCs/>
          <w:color w:val="001647" w:themeColor="accent1"/>
          <w:spacing w:val="0"/>
          <w:kern w:val="0"/>
          <w:sz w:val="44"/>
          <w:szCs w:val="32"/>
        </w:rPr>
        <w:t>Distracted Driving</w:t>
      </w:r>
      <w:r w:rsidR="009862CC">
        <w:rPr>
          <w:rFonts w:eastAsia="Times New Roman" w:cs="Times New Roman"/>
          <w:b/>
          <w:bCs/>
          <w:color w:val="001647" w:themeColor="accent1"/>
          <w:spacing w:val="0"/>
          <w:kern w:val="0"/>
          <w:sz w:val="44"/>
          <w:szCs w:val="32"/>
        </w:rPr>
        <w:t xml:space="preserve"> </w:t>
      </w:r>
      <w:r w:rsidRPr="00C16F22" w:rsidR="009862CC">
        <w:rPr>
          <w:rFonts w:eastAsia="Times New Roman" w:cs="Times New Roman"/>
          <w:b/>
          <w:bCs/>
          <w:color w:val="001647" w:themeColor="accent1"/>
          <w:spacing w:val="0"/>
          <w:kern w:val="0"/>
          <w:sz w:val="44"/>
          <w:szCs w:val="32"/>
        </w:rPr>
        <w:t>News Release</w:t>
      </w:r>
      <w:r w:rsidR="009E6B8C">
        <w:rPr>
          <w:rFonts w:eastAsia="Times New Roman" w:cs="Times New Roman"/>
          <w:b/>
          <w:bCs/>
          <w:color w:val="001647" w:themeColor="accent1"/>
          <w:spacing w:val="0"/>
          <w:kern w:val="0"/>
          <w:sz w:val="44"/>
          <w:szCs w:val="32"/>
        </w:rPr>
        <w:t xml:space="preserve"> </w:t>
      </w:r>
    </w:p>
    <w:p w:rsidRPr="0066783B" w:rsidR="009862CC" w:rsidP="009862CC" w:rsidRDefault="009E6B8C" w14:paraId="0C10729F" w14:textId="37E288B9">
      <w:pPr>
        <w:pStyle w:val="Title"/>
        <w:rPr>
          <w:rFonts w:eastAsia="Times New Roman" w:cs="Times New Roman"/>
          <w:b/>
          <w:bCs/>
          <w:color w:val="001647" w:themeColor="accent1"/>
          <w:spacing w:val="0"/>
          <w:kern w:val="0"/>
          <w:sz w:val="44"/>
          <w:szCs w:val="32"/>
        </w:rPr>
      </w:pPr>
      <w:r>
        <w:rPr>
          <w:rFonts w:eastAsia="Times New Roman" w:cs="Times New Roman"/>
          <w:b/>
          <w:bCs/>
          <w:color w:val="001647" w:themeColor="accent1"/>
          <w:spacing w:val="0"/>
          <w:kern w:val="0"/>
          <w:sz w:val="44"/>
          <w:szCs w:val="32"/>
        </w:rPr>
        <w:t>Template</w:t>
      </w:r>
      <w:r w:rsidRPr="00C16F22" w:rsidR="009862CC">
        <w:rPr>
          <w:rFonts w:eastAsia="Times New Roman" w:cs="Times New Roman"/>
          <w:b/>
          <w:bCs/>
          <w:color w:val="001647" w:themeColor="accent1"/>
          <w:spacing w:val="0"/>
          <w:kern w:val="0"/>
          <w:sz w:val="44"/>
          <w:szCs w:val="32"/>
        </w:rPr>
        <w:t xml:space="preserve"> for Safety </w:t>
      </w:r>
      <w:r w:rsidR="00C7249D">
        <w:rPr>
          <w:rFonts w:eastAsia="Times New Roman" w:cs="Times New Roman"/>
          <w:b/>
          <w:bCs/>
          <w:color w:val="001647" w:themeColor="accent1"/>
          <w:spacing w:val="0"/>
          <w:kern w:val="0"/>
          <w:sz w:val="44"/>
          <w:szCs w:val="32"/>
        </w:rPr>
        <w:t>Stakeholders</w:t>
      </w:r>
    </w:p>
    <w:p w:rsidRPr="000C77DA" w:rsidR="009862CC" w:rsidP="009862CC" w:rsidRDefault="009862CC" w14:paraId="6E09E70B" w14:textId="77777777"/>
    <w:bookmarkEnd w:id="0"/>
    <w:p w:rsidRPr="00C16F22" w:rsidR="00672551" w:rsidP="00672551" w:rsidRDefault="00672551" w14:paraId="04750EEA" w14:textId="77777777">
      <w:r w:rsidRPr="00C16F22">
        <w:rPr>
          <w:b/>
          <w:bCs/>
        </w:rPr>
        <w:t>FOR IMMEDIATE RELEASE</w:t>
      </w:r>
      <w:r w:rsidRPr="00C16F22">
        <w:tab/>
      </w:r>
      <w:r w:rsidRPr="00C16F22">
        <w:tab/>
      </w:r>
      <w:r w:rsidRPr="00C16F22">
        <w:tab/>
      </w:r>
      <w:r w:rsidRPr="00C16F22">
        <w:tab/>
      </w:r>
      <w:r w:rsidRPr="00C16F22">
        <w:t xml:space="preserve">CONTACT: </w:t>
      </w:r>
      <w:r w:rsidRPr="004357A1">
        <w:rPr>
          <w:highlight w:val="yellow"/>
        </w:rPr>
        <w:t>[Name, Title]</w:t>
      </w:r>
    </w:p>
    <w:p w:rsidRPr="00C16F22" w:rsidR="00672551" w:rsidP="00672551" w:rsidRDefault="00672551" w14:paraId="19C9E593" w14:textId="02FECE6F">
      <w:r w:rsidRPr="004357A1">
        <w:rPr>
          <w:highlight w:val="yellow"/>
        </w:rPr>
        <w:t>[Date]</w:t>
      </w:r>
      <w:r w:rsidRPr="00C16F22">
        <w:tab/>
      </w:r>
      <w:r w:rsidRPr="00C16F22">
        <w:tab/>
      </w:r>
      <w:r w:rsidRPr="00C16F22">
        <w:tab/>
      </w:r>
      <w:r w:rsidRPr="00C16F22">
        <w:tab/>
      </w:r>
      <w:r w:rsidRPr="00C16F22">
        <w:tab/>
      </w:r>
      <w:r w:rsidRPr="00C16F22">
        <w:tab/>
      </w:r>
      <w:r w:rsidRPr="00C16F22">
        <w:tab/>
      </w:r>
      <w:r w:rsidRPr="00C16F22">
        <w:tab/>
      </w:r>
      <w:r w:rsidRPr="00C16F22">
        <w:t>PHONE/EMAIL:</w:t>
      </w:r>
      <w:r w:rsidR="004357A1">
        <w:t xml:space="preserve"> </w:t>
      </w:r>
      <w:r w:rsidRPr="004357A1" w:rsidR="004357A1">
        <w:rPr>
          <w:highlight w:val="yellow"/>
        </w:rPr>
        <w:t>[XX]</w:t>
      </w:r>
    </w:p>
    <w:p w:rsidRPr="0064390C" w:rsidR="009862CC" w:rsidP="009862CC" w:rsidRDefault="009862CC" w14:paraId="3198BDF5" w14:textId="77777777">
      <w:pPr>
        <w:spacing w:after="160"/>
        <w:contextualSpacing/>
        <w:rPr>
          <w:rFonts w:eastAsia="Calibri" w:cs="Arial"/>
          <w:b/>
          <w:color w:val="000000"/>
          <w:sz w:val="22"/>
          <w:szCs w:val="22"/>
        </w:rPr>
      </w:pPr>
    </w:p>
    <w:p w:rsidRPr="00AD70BD" w:rsidR="00170A91" w:rsidP="009862CC" w:rsidRDefault="009862CC" w14:paraId="36885628" w14:textId="4B706F8F">
      <w:pPr>
        <w:spacing w:before="240" w:after="160"/>
        <w:contextualSpacing/>
        <w:jc w:val="center"/>
        <w:rPr>
          <w:rFonts w:eastAsia="Calibri" w:cs="Arial"/>
          <w:b/>
          <w:color w:val="000000"/>
        </w:rPr>
      </w:pPr>
      <w:bookmarkStart w:name="_Hlk33027306" w:id="1"/>
      <w:r w:rsidRPr="00AD70BD">
        <w:rPr>
          <w:rFonts w:eastAsia="Calibri" w:cs="Arial"/>
          <w:b/>
          <w:color w:val="000000"/>
          <w:highlight w:val="yellow"/>
        </w:rPr>
        <w:t>[</w:t>
      </w:r>
      <w:r w:rsidRPr="00AD70BD" w:rsidR="00BF466A">
        <w:rPr>
          <w:rFonts w:eastAsia="Calibri" w:cs="Arial"/>
          <w:b/>
          <w:color w:val="000000"/>
          <w:highlight w:val="yellow"/>
        </w:rPr>
        <w:t>State/Organization</w:t>
      </w:r>
      <w:r w:rsidRPr="00AD70BD">
        <w:rPr>
          <w:rFonts w:eastAsia="Calibri" w:cs="Arial"/>
          <w:b/>
          <w:color w:val="000000"/>
          <w:highlight w:val="yellow"/>
        </w:rPr>
        <w:t>]</w:t>
      </w:r>
      <w:r w:rsidRPr="00AD70BD">
        <w:rPr>
          <w:rFonts w:eastAsia="Calibri" w:cs="Arial"/>
          <w:b/>
          <w:color w:val="000000"/>
        </w:rPr>
        <w:t xml:space="preserve"> Supports the U.S. Department of Transportation’s </w:t>
      </w:r>
    </w:p>
    <w:p w:rsidRPr="00AD70BD" w:rsidR="009862CC" w:rsidP="00170A91" w:rsidRDefault="009862CC" w14:paraId="0E742B9C" w14:textId="33748BE1">
      <w:pPr>
        <w:spacing w:before="240" w:after="160"/>
        <w:contextualSpacing/>
        <w:jc w:val="center"/>
        <w:rPr>
          <w:rFonts w:eastAsia="Calibri" w:cs="Arial"/>
          <w:b/>
          <w:color w:val="000000"/>
        </w:rPr>
      </w:pPr>
      <w:r w:rsidRPr="00AD70BD">
        <w:rPr>
          <w:rFonts w:eastAsia="Calibri" w:cs="Arial"/>
          <w:b/>
          <w:color w:val="000000"/>
        </w:rPr>
        <w:t xml:space="preserve">Distracted Driving Outreach </w:t>
      </w:r>
      <w:r w:rsidRPr="00AD70BD" w:rsidR="009E6B8C">
        <w:rPr>
          <w:rFonts w:eastAsia="Calibri" w:cs="Arial"/>
          <w:b/>
          <w:color w:val="000000"/>
        </w:rPr>
        <w:t>Efforts</w:t>
      </w:r>
    </w:p>
    <w:p w:rsidRPr="00AD70BD" w:rsidR="009862CC" w:rsidP="009862CC" w:rsidRDefault="009862CC" w14:paraId="19B9C0F0" w14:textId="6BA38F6C">
      <w:pPr>
        <w:spacing w:before="240" w:after="160"/>
        <w:contextualSpacing/>
        <w:jc w:val="center"/>
        <w:rPr>
          <w:rFonts w:eastAsia="Calibri" w:cs="Arial"/>
          <w:bCs/>
          <w:i/>
          <w:iCs/>
          <w:color w:val="000000"/>
        </w:rPr>
      </w:pPr>
      <w:r w:rsidRPr="00AD70BD">
        <w:rPr>
          <w:rFonts w:eastAsia="Calibri" w:cs="Arial"/>
          <w:bCs/>
          <w:i/>
          <w:iCs/>
          <w:color w:val="000000"/>
        </w:rPr>
        <w:t xml:space="preserve">Focusing on the road can </w:t>
      </w:r>
      <w:r w:rsidRPr="00AD70BD" w:rsidR="009E6B8C">
        <w:rPr>
          <w:rFonts w:eastAsia="Calibri" w:cs="Arial"/>
          <w:bCs/>
          <w:i/>
          <w:iCs/>
          <w:color w:val="000000"/>
        </w:rPr>
        <w:t xml:space="preserve">help </w:t>
      </w:r>
      <w:r w:rsidRPr="00AD70BD">
        <w:rPr>
          <w:rFonts w:eastAsia="Calibri" w:cs="Arial"/>
          <w:bCs/>
          <w:i/>
          <w:iCs/>
          <w:color w:val="000000"/>
        </w:rPr>
        <w:t>prevent crashes and save lives</w:t>
      </w:r>
    </w:p>
    <w:p w:rsidRPr="00AD70BD" w:rsidR="009862CC" w:rsidP="009862CC" w:rsidRDefault="009862CC" w14:paraId="062B72AF" w14:textId="77777777">
      <w:pPr>
        <w:spacing w:before="240" w:after="160"/>
        <w:contextualSpacing/>
        <w:jc w:val="center"/>
        <w:rPr>
          <w:rFonts w:eastAsia="Calibri" w:cs="Arial"/>
          <w:bCs/>
          <w:i/>
          <w:iCs/>
          <w:color w:val="000000"/>
        </w:rPr>
      </w:pPr>
    </w:p>
    <w:p w:rsidRPr="00AD70BD" w:rsidR="009862CC" w:rsidP="009862CC" w:rsidRDefault="009862CC" w14:paraId="4BDB5F97" w14:textId="25CAE73D">
      <w:pPr>
        <w:spacing w:before="240" w:after="160"/>
        <w:contextualSpacing/>
        <w:rPr>
          <w:rFonts w:eastAsia="Calibri" w:cs="Arial"/>
        </w:rPr>
      </w:pPr>
      <w:r w:rsidRPr="00AD70BD">
        <w:rPr>
          <w:rFonts w:eastAsia="Calibri" w:cs="Arial"/>
          <w:b/>
          <w:highlight w:val="yellow"/>
        </w:rPr>
        <w:t>[City, State]</w:t>
      </w:r>
      <w:r w:rsidRPr="00AD70BD">
        <w:rPr>
          <w:rFonts w:eastAsia="Calibri" w:cs="Arial"/>
          <w:bCs/>
        </w:rPr>
        <w:t xml:space="preserve"> –</w:t>
      </w:r>
      <w:bookmarkEnd w:id="1"/>
      <w:r w:rsidRPr="00AD70BD">
        <w:rPr>
          <w:rFonts w:eastAsia="Calibri" w:cs="Arial"/>
          <w:bCs/>
        </w:rPr>
        <w:t xml:space="preserve"> </w:t>
      </w:r>
      <w:r w:rsidRPr="00AD70BD">
        <w:rPr>
          <w:rFonts w:eastAsia="Calibri" w:cs="Arial"/>
          <w:bCs/>
          <w:highlight w:val="yellow"/>
        </w:rPr>
        <w:t>[</w:t>
      </w:r>
      <w:r w:rsidRPr="00AD70BD" w:rsidR="00BF466A">
        <w:rPr>
          <w:rFonts w:eastAsia="Calibri" w:cs="Arial"/>
          <w:bCs/>
          <w:color w:val="000000"/>
          <w:highlight w:val="yellow"/>
        </w:rPr>
        <w:t>State/Organization</w:t>
      </w:r>
      <w:r w:rsidRPr="00AD70BD">
        <w:rPr>
          <w:rFonts w:eastAsia="Calibri" w:cs="Arial"/>
          <w:bCs/>
          <w:highlight w:val="yellow"/>
        </w:rPr>
        <w:t>]</w:t>
      </w:r>
      <w:r w:rsidRPr="00AD70BD">
        <w:rPr>
          <w:rFonts w:eastAsia="Calibri" w:cs="Arial"/>
          <w:bCs/>
        </w:rPr>
        <w:t xml:space="preserve"> </w:t>
      </w:r>
      <w:r w:rsidRPr="00AD70BD">
        <w:rPr>
          <w:rFonts w:eastAsia="Calibri" w:cs="Arial"/>
        </w:rPr>
        <w:t>is joining efforts</w:t>
      </w:r>
      <w:r w:rsidRPr="00AD70BD" w:rsidR="00170A91">
        <w:rPr>
          <w:rFonts w:eastAsia="Calibri" w:cs="Arial"/>
        </w:rPr>
        <w:t xml:space="preserve"> with the U.S. Department of Transportation’s Federal Motor Carrier Safety Administration (FMCSA)</w:t>
      </w:r>
      <w:r w:rsidRPr="00AD70BD">
        <w:rPr>
          <w:rFonts w:eastAsia="Calibri" w:cs="Arial"/>
        </w:rPr>
        <w:t xml:space="preserve"> to help</w:t>
      </w:r>
      <w:r w:rsidRPr="00AD70BD" w:rsidR="00170A91">
        <w:rPr>
          <w:rFonts w:eastAsia="Calibri" w:cs="Arial"/>
        </w:rPr>
        <w:t xml:space="preserve"> reduce</w:t>
      </w:r>
      <w:r w:rsidRPr="00AD70BD">
        <w:rPr>
          <w:rFonts w:eastAsia="Calibri" w:cs="Arial"/>
        </w:rPr>
        <w:t xml:space="preserve"> crashes </w:t>
      </w:r>
      <w:r w:rsidRPr="00AD70BD" w:rsidR="00170A91">
        <w:rPr>
          <w:rFonts w:eastAsia="Calibri" w:cs="Arial"/>
        </w:rPr>
        <w:t>involving large trucks and buses caused by distracted driving</w:t>
      </w:r>
      <w:r w:rsidRPr="00AD70BD">
        <w:rPr>
          <w:rFonts w:eastAsia="Calibri" w:cs="Arial"/>
        </w:rPr>
        <w:t xml:space="preserve">. </w:t>
      </w:r>
      <w:r w:rsidRPr="00AD70BD">
        <w:rPr>
          <w:rFonts w:eastAsia="Calibri" w:cs="Arial"/>
          <w:highlight w:val="yellow"/>
        </w:rPr>
        <w:t>[Organization]</w:t>
      </w:r>
      <w:r w:rsidRPr="00AD70BD">
        <w:rPr>
          <w:rFonts w:eastAsia="Calibri" w:cs="Arial"/>
        </w:rPr>
        <w:t xml:space="preserve"> calls on all drivers to prioritize safe driving behaviors </w:t>
      </w:r>
      <w:r w:rsidRPr="00AD70BD" w:rsidR="00170A91">
        <w:rPr>
          <w:rFonts w:eastAsia="Calibri" w:cs="Arial"/>
        </w:rPr>
        <w:t>in [</w:t>
      </w:r>
      <w:r w:rsidRPr="00AD70BD" w:rsidR="00170A91">
        <w:rPr>
          <w:rFonts w:eastAsia="Calibri" w:cs="Arial"/>
          <w:highlight w:val="yellow"/>
        </w:rPr>
        <w:t>state</w:t>
      </w:r>
      <w:r w:rsidRPr="00AD70BD" w:rsidR="00170A91">
        <w:rPr>
          <w:rFonts w:eastAsia="Calibri" w:cs="Arial"/>
        </w:rPr>
        <w:t>]—and nationwide—</w:t>
      </w:r>
      <w:r w:rsidRPr="00AD70BD">
        <w:rPr>
          <w:rFonts w:eastAsia="Calibri" w:cs="Arial"/>
        </w:rPr>
        <w:t>by staying focused on the road.</w:t>
      </w:r>
    </w:p>
    <w:p w:rsidRPr="00AD70BD" w:rsidR="009862CC" w:rsidP="009862CC" w:rsidRDefault="009862CC" w14:paraId="39EF10A7" w14:textId="77777777">
      <w:pPr>
        <w:spacing w:before="240" w:after="160"/>
        <w:contextualSpacing/>
        <w:rPr>
          <w:rFonts w:eastAsia="Calibri" w:cs="Arial"/>
        </w:rPr>
      </w:pPr>
    </w:p>
    <w:p w:rsidRPr="00AD70BD" w:rsidR="009862CC" w:rsidP="009862CC" w:rsidRDefault="009862CC" w14:paraId="235EA69E" w14:textId="37F90EC7">
      <w:pPr>
        <w:spacing w:before="240" w:after="160"/>
        <w:contextualSpacing/>
        <w:rPr>
          <w:rFonts w:eastAsia="Calibri" w:cs="Arial"/>
        </w:rPr>
      </w:pPr>
      <w:r w:rsidRPr="00AD70BD">
        <w:rPr>
          <w:rFonts w:eastAsia="Calibri" w:cs="Arial"/>
        </w:rPr>
        <w:t>“</w:t>
      </w:r>
      <w:r w:rsidRPr="00AD70BD" w:rsidR="00170A91">
        <w:rPr>
          <w:rFonts w:eastAsia="Calibri" w:cs="Arial"/>
          <w:lang w:bidi="en-US"/>
        </w:rPr>
        <w:t>Distracted driving is dangerous, claiming 3,142 lives in 2020</w:t>
      </w:r>
      <w:r w:rsidRPr="00AD70BD" w:rsidR="00170A91">
        <w:rPr>
          <w:rFonts w:eastAsia="Calibri" w:cs="Arial"/>
        </w:rPr>
        <w:t xml:space="preserve">. </w:t>
      </w:r>
      <w:r w:rsidRPr="00AD70BD" w:rsidR="009E6B8C">
        <w:rPr>
          <w:rFonts w:eastAsia="Calibri" w:cs="Arial"/>
        </w:rPr>
        <w:t>W</w:t>
      </w:r>
      <w:r w:rsidRPr="00AD70BD" w:rsidR="00170A91">
        <w:rPr>
          <w:rFonts w:eastAsia="Calibri" w:cs="Arial"/>
        </w:rPr>
        <w:t>e need everyone</w:t>
      </w:r>
      <w:r w:rsidRPr="00AD70BD" w:rsidR="009E6B8C">
        <w:rPr>
          <w:rFonts w:eastAsia="Calibri" w:cs="Arial"/>
        </w:rPr>
        <w:t>’s support in making our roads safer, which includes staying focused behind the wheel</w:t>
      </w:r>
      <w:r w:rsidRPr="00AD70BD">
        <w:rPr>
          <w:rFonts w:eastAsia="Calibri" w:cs="Arial"/>
        </w:rPr>
        <w:t xml:space="preserve">,” said </w:t>
      </w:r>
      <w:r w:rsidRPr="00AD70BD">
        <w:rPr>
          <w:rFonts w:eastAsia="Calibri" w:cs="Arial"/>
          <w:highlight w:val="yellow"/>
        </w:rPr>
        <w:t>[spokesperson</w:t>
      </w:r>
      <w:r w:rsidR="001623A7">
        <w:rPr>
          <w:rFonts w:eastAsia="Calibri" w:cs="Arial"/>
          <w:highlight w:val="yellow"/>
        </w:rPr>
        <w:t xml:space="preserve"> name and title</w:t>
      </w:r>
      <w:r w:rsidRPr="00AD70BD">
        <w:rPr>
          <w:rFonts w:eastAsia="Calibri" w:cs="Arial"/>
          <w:highlight w:val="yellow"/>
        </w:rPr>
        <w:t>]</w:t>
      </w:r>
      <w:r w:rsidRPr="00AD70BD">
        <w:rPr>
          <w:rFonts w:eastAsia="Calibri" w:cs="Arial"/>
        </w:rPr>
        <w:t>. “</w:t>
      </w:r>
      <w:r w:rsidRPr="00AD70BD" w:rsidR="00FF7AB5">
        <w:rPr>
          <w:rFonts w:eastAsia="Calibri" w:cs="Arial"/>
        </w:rPr>
        <w:t>We’re excited to support FMCSA’s efforts in educating all road users about the importance of putting your phone away, setting your navigation before your trip begins, and pulling over for a drink or snack break.</w:t>
      </w:r>
      <w:r w:rsidRPr="00AD70BD">
        <w:rPr>
          <w:rFonts w:eastAsia="Calibri" w:cs="Arial"/>
        </w:rPr>
        <w:t xml:space="preserve">” </w:t>
      </w:r>
    </w:p>
    <w:p w:rsidRPr="00AD70BD" w:rsidR="00170A91" w:rsidP="009862CC" w:rsidRDefault="00170A91" w14:paraId="3BD10BA4" w14:textId="5DB8618D">
      <w:pPr>
        <w:spacing w:before="240" w:after="160"/>
        <w:contextualSpacing/>
        <w:rPr>
          <w:rFonts w:eastAsia="Calibri" w:cs="Arial"/>
        </w:rPr>
      </w:pPr>
    </w:p>
    <w:p w:rsidRPr="00AD70BD" w:rsidR="009862CC" w:rsidP="00672551" w:rsidRDefault="00170A91" w14:paraId="012ACDF9" w14:textId="76B8C928">
      <w:pPr>
        <w:tabs>
          <w:tab w:val="left" w:pos="2250"/>
        </w:tabs>
        <w:spacing w:after="160" w:line="259" w:lineRule="auto"/>
        <w:rPr>
          <w:rFonts w:eastAsia="Calibri" w:cs="Arial"/>
        </w:rPr>
      </w:pPr>
      <w:r w:rsidRPr="00AD70BD">
        <w:rPr>
          <w:rFonts w:eastAsia="Calibri" w:cs="Arial"/>
        </w:rPr>
        <w:t>FMCSA’s</w:t>
      </w:r>
      <w:r w:rsidRPr="00AD70BD" w:rsidR="00FF7AB5">
        <w:rPr>
          <w:rFonts w:eastAsia="Calibri" w:cs="Arial"/>
        </w:rPr>
        <w:t xml:space="preserve"> </w:t>
      </w:r>
      <w:hyperlink w:history="1" r:id="rId8">
        <w:r w:rsidRPr="00AD70BD" w:rsidR="00FF7AB5">
          <w:rPr>
            <w:rStyle w:val="Hyperlink"/>
            <w:rFonts w:eastAsia="Calibri" w:cs="Arial"/>
          </w:rPr>
          <w:t>2019</w:t>
        </w:r>
        <w:r w:rsidRPr="00AD70BD">
          <w:rPr>
            <w:rStyle w:val="Hyperlink"/>
            <w:rFonts w:eastAsia="Calibri" w:cs="Arial"/>
          </w:rPr>
          <w:t xml:space="preserve"> Large Truck and Bus Crash Facts</w:t>
        </w:r>
      </w:hyperlink>
      <w:r w:rsidRPr="00AD70BD">
        <w:rPr>
          <w:rFonts w:eastAsia="Calibri" w:cs="Arial"/>
        </w:rPr>
        <w:t xml:space="preserve"> reports</w:t>
      </w:r>
      <w:r w:rsidRPr="00AD70BD" w:rsidR="00154885">
        <w:rPr>
          <w:rFonts w:eastAsia="Calibri" w:cs="Arial"/>
        </w:rPr>
        <w:t xml:space="preserve"> </w:t>
      </w:r>
      <w:r w:rsidRPr="00AD70BD" w:rsidR="00583D67">
        <w:rPr>
          <w:rFonts w:eastAsia="Calibri" w:cs="Arial"/>
        </w:rPr>
        <w:t xml:space="preserve">that </w:t>
      </w:r>
      <w:r w:rsidRPr="00AD70BD" w:rsidR="00AF7147">
        <w:rPr>
          <w:rFonts w:eastAsia="Calibri" w:cs="Arial"/>
        </w:rPr>
        <w:t>distracted driving is</w:t>
      </w:r>
      <w:r w:rsidRPr="00AD70BD">
        <w:rPr>
          <w:rFonts w:eastAsia="Calibri" w:cs="Arial"/>
        </w:rPr>
        <w:t xml:space="preserve"> </w:t>
      </w:r>
      <w:r w:rsidRPr="00AD70BD" w:rsidR="00583D67">
        <w:rPr>
          <w:rFonts w:eastAsia="Calibri" w:cs="Arial"/>
        </w:rPr>
        <w:t xml:space="preserve">still a top factor in </w:t>
      </w:r>
      <w:r w:rsidRPr="00AD70BD" w:rsidR="00574DC9">
        <w:rPr>
          <w:rFonts w:eastAsia="Calibri" w:cs="Arial"/>
        </w:rPr>
        <w:t>fatalities on America’s roadways</w:t>
      </w:r>
      <w:r w:rsidRPr="00AD70BD">
        <w:rPr>
          <w:rFonts w:eastAsia="Calibri" w:cs="Arial"/>
        </w:rPr>
        <w:t xml:space="preserve">. In fact, </w:t>
      </w:r>
      <w:r w:rsidRPr="00AD70BD" w:rsidR="00583D67">
        <w:rPr>
          <w:rFonts w:eastAsia="Calibri" w:cs="Arial"/>
        </w:rPr>
        <w:t xml:space="preserve">distracted driving </w:t>
      </w:r>
      <w:r w:rsidR="008026A6">
        <w:rPr>
          <w:rFonts w:eastAsia="Calibri" w:cs="Arial"/>
        </w:rPr>
        <w:t>was the second most common driver-related factor in fatal crashes involving large trucks.</w:t>
      </w:r>
      <w:r w:rsidRPr="00AD70BD">
        <w:rPr>
          <w:rFonts w:eastAsia="Calibri" w:cs="Arial"/>
        </w:rPr>
        <w:t xml:space="preserve"> </w:t>
      </w:r>
      <w:r w:rsidRPr="00AD70BD" w:rsidR="00574DC9">
        <w:rPr>
          <w:rFonts w:eastAsia="Calibri" w:cs="Arial"/>
        </w:rPr>
        <w:t>C</w:t>
      </w:r>
      <w:r w:rsidRPr="00AD70BD">
        <w:rPr>
          <w:rFonts w:eastAsia="Calibri" w:cs="Arial"/>
        </w:rPr>
        <w:t xml:space="preserve">ommunicating the importance of </w:t>
      </w:r>
      <w:r w:rsidRPr="00AD70BD" w:rsidR="00154885">
        <w:rPr>
          <w:rFonts w:eastAsia="Calibri" w:cs="Arial"/>
        </w:rPr>
        <w:t>staying focused behind the wheel</w:t>
      </w:r>
      <w:r w:rsidRPr="00AD70BD">
        <w:rPr>
          <w:rFonts w:eastAsia="Calibri" w:cs="Arial"/>
        </w:rPr>
        <w:t xml:space="preserve"> </w:t>
      </w:r>
      <w:r w:rsidRPr="00AD70BD" w:rsidR="00574DC9">
        <w:rPr>
          <w:rFonts w:eastAsia="Calibri" w:cs="Arial"/>
        </w:rPr>
        <w:t>contributes to the</w:t>
      </w:r>
      <w:r w:rsidRPr="00AD70BD">
        <w:rPr>
          <w:rFonts w:eastAsia="Calibri" w:cs="Arial"/>
        </w:rPr>
        <w:t xml:space="preserve"> collective effort to reduce crashes and save lives. </w:t>
      </w:r>
    </w:p>
    <w:p w:rsidRPr="00AD70BD" w:rsidR="00846451" w:rsidP="445CF9ED" w:rsidRDefault="00285578" w14:paraId="41941812" w14:textId="015CA04F">
      <w:pPr>
        <w:pStyle w:val="Normal"/>
        <w:tabs>
          <w:tab w:val="left" w:pos="2250"/>
        </w:tabs>
        <w:spacing w:after="160" w:line="259" w:lineRule="auto"/>
        <w:rPr>
          <w:rFonts w:ascii="Arial" w:hAnsi="Arial" w:eastAsia="Calibri" w:cs="Arial"/>
          <w:noProof w:val="0"/>
          <w:lang w:val="en-US"/>
        </w:rPr>
      </w:pPr>
      <w:r w:rsidRPr="2EABC667" w:rsidR="2EABC667">
        <w:rPr>
          <w:rFonts w:eastAsia="Calibri" w:cs="Arial"/>
        </w:rPr>
        <w:t xml:space="preserve">FMCSA’s </w:t>
      </w:r>
      <w:r w:rsidRPr="2EABC667" w:rsidR="2EABC667">
        <w:rPr>
          <w:rFonts w:eastAsia="Calibri" w:cs="Arial"/>
          <w:i w:val="1"/>
          <w:iCs w:val="1"/>
        </w:rPr>
        <w:t xml:space="preserve">Our Roads, Our Safety </w:t>
      </w:r>
      <w:r w:rsidRPr="2EABC667" w:rsidR="2EABC667">
        <w:rPr>
          <w:rFonts w:eastAsia="Calibri" w:cs="Arial"/>
        </w:rPr>
        <w:t xml:space="preserve">campaign is a public education effort bringing awareness to all road users about sharing the road safely with large trucks and buses. To help make drivers aware of the dangers of distracted and inattentive driving, share materials from FMCSA’s distracted driving toolkit, found on the </w:t>
      </w:r>
      <w:r w:rsidRPr="2EABC667" w:rsidR="2EABC667">
        <w:rPr>
          <w:rFonts w:cs="Arial"/>
          <w:i w:val="1"/>
          <w:iCs w:val="1"/>
        </w:rPr>
        <w:t>Our Roads, Our Safety</w:t>
      </w:r>
      <w:r w:rsidRPr="2EABC667" w:rsidR="2EABC667">
        <w:rPr>
          <w:rFonts w:eastAsia="Calibri" w:cs="Arial"/>
        </w:rPr>
        <w:t xml:space="preserve"> website here: </w:t>
      </w:r>
      <w:hyperlink r:id="R907e8da97a3c4d40">
        <w:r w:rsidRPr="2EABC667" w:rsidR="2EABC667">
          <w:rPr>
            <w:rStyle w:val="Hyperlink"/>
          </w:rPr>
          <w:t>www.fmcsa.dot.gov/ourroads/distracted-driving-toolkit</w:t>
        </w:r>
      </w:hyperlink>
      <w:r w:rsidRPr="2EABC667" w:rsidR="2EABC667">
        <w:rPr>
          <w:rFonts w:eastAsia="Calibri" w:cs="Arial"/>
        </w:rPr>
        <w:t xml:space="preserve"> </w:t>
      </w:r>
    </w:p>
    <w:p w:rsidRPr="00AD70BD" w:rsidR="009862CC" w:rsidP="009862CC" w:rsidRDefault="009862CC" w14:paraId="1D26A376" w14:textId="37A8C4A3">
      <w:pPr>
        <w:rPr>
          <w:rFonts w:cs="Arial"/>
          <w:color w:val="0E101A"/>
        </w:rPr>
      </w:pPr>
      <w:r w:rsidRPr="1806F22D" w:rsidR="1806F22D">
        <w:rPr>
          <w:rFonts w:cs="Arial"/>
        </w:rPr>
        <w:t xml:space="preserve">For more information on </w:t>
      </w:r>
      <w:r w:rsidRPr="1806F22D" w:rsidR="1806F22D">
        <w:rPr>
          <w:rFonts w:cs="Arial"/>
          <w:i w:val="1"/>
          <w:iCs w:val="1"/>
        </w:rPr>
        <w:t>Our Roads, Our Safety</w:t>
      </w:r>
      <w:r w:rsidRPr="1806F22D" w:rsidR="1806F22D">
        <w:rPr>
          <w:rFonts w:cs="Arial"/>
        </w:rPr>
        <w:t>, visit the campaign </w:t>
      </w:r>
      <w:hyperlink r:id="R2daa87b8ce114dec">
        <w:r w:rsidRPr="1806F22D" w:rsidR="1806F22D">
          <w:rPr>
            <w:rStyle w:val="Hyperlink"/>
          </w:rPr>
          <w:t>website</w:t>
        </w:r>
      </w:hyperlink>
      <w:r w:rsidRPr="1806F22D" w:rsidR="1806F22D">
        <w:rPr>
          <w:rFonts w:cs="Arial"/>
        </w:rPr>
        <w:t>.</w:t>
      </w:r>
    </w:p>
    <w:p w:rsidRPr="00AD70BD" w:rsidR="009862CC" w:rsidP="009862CC" w:rsidRDefault="009862CC" w14:paraId="6E59B4EA" w14:textId="77777777">
      <w:pPr>
        <w:spacing w:before="120" w:after="160"/>
        <w:contextualSpacing/>
        <w:jc w:val="center"/>
        <w:rPr>
          <w:rFonts w:eastAsia="Calibri" w:cs="Arial"/>
          <w:b/>
          <w:color w:val="000000"/>
        </w:rPr>
      </w:pPr>
    </w:p>
    <w:p w:rsidRPr="00AD70BD" w:rsidR="009862CC" w:rsidP="009862CC" w:rsidRDefault="009862CC" w14:paraId="027E670E" w14:textId="77777777">
      <w:pPr>
        <w:jc w:val="center"/>
      </w:pPr>
      <w:r w:rsidRPr="00AD70BD">
        <w:t>###</w:t>
      </w:r>
    </w:p>
    <w:p w:rsidRPr="00AD70BD" w:rsidR="009862CC" w:rsidP="009862CC" w:rsidRDefault="009862CC" w14:paraId="464422E2" w14:textId="77777777">
      <w:pPr>
        <w:jc w:val="center"/>
      </w:pPr>
      <w:r w:rsidRPr="008026A6">
        <w:rPr>
          <w:i/>
          <w:iCs/>
          <w:highlight w:val="yellow"/>
        </w:rPr>
        <w:t>[Organization boilerplate language]</w:t>
      </w:r>
    </w:p>
    <w:p w:rsidRPr="00AD70BD" w:rsidR="002F6066" w:rsidP="009862CC" w:rsidRDefault="002F6066" w14:paraId="56FB3556" w14:textId="59CF983E"/>
    <w:sectPr w:rsidRPr="00AD70BD" w:rsidR="002F6066" w:rsidSect="00A92C19">
      <w:headerReference w:type="even" r:id="rId10"/>
      <w:headerReference w:type="default" r:id="rId11"/>
      <w:footerReference w:type="even" r:id="rId12"/>
      <w:footerReference w:type="default" r:id="rId13"/>
      <w:headerReference w:type="first" r:id="rId14"/>
      <w:footerReference w:type="first" r:id="rId15"/>
      <w:pgSz w:w="12240" w:h="15840" w:orient="portrait"/>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2FE" w:rsidP="00EE307F" w:rsidRDefault="003F22FE" w14:paraId="0D0E0091" w14:textId="77777777">
      <w:r>
        <w:separator/>
      </w:r>
    </w:p>
  </w:endnote>
  <w:endnote w:type="continuationSeparator" w:id="0">
    <w:p w:rsidR="003F22FE" w:rsidP="00EE307F" w:rsidRDefault="003F22FE" w14:paraId="2C2B1A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C15" w:rsidP="00D763C7" w:rsidRDefault="00C73C15" w14:paraId="3261B704"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73C15" w:rsidP="00C73C15" w:rsidRDefault="00C73C15" w14:paraId="69B6F4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559524457"/>
      <w:docPartObj>
        <w:docPartGallery w:val="Page Numbers (Bottom of Page)"/>
        <w:docPartUnique/>
      </w:docPartObj>
    </w:sdtPr>
    <w:sdtContent>
      <w:p w:rsidRPr="00C4566C" w:rsidR="00C73C15" w:rsidP="00C73C15" w:rsidRDefault="00C73C15" w14:paraId="3ECC483C" w14:textId="46951689">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rsidR="00EE307F" w:rsidP="00C73C15" w:rsidRDefault="009266A6" w14:paraId="3DFBEAE2" w14:textId="796F3F7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152DA9" w14:paraId="091098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2FE" w:rsidP="00EE307F" w:rsidRDefault="003F22FE" w14:paraId="29E28514" w14:textId="77777777">
      <w:r>
        <w:separator/>
      </w:r>
    </w:p>
  </w:footnote>
  <w:footnote w:type="continuationSeparator" w:id="0">
    <w:p w:rsidR="003F22FE" w:rsidP="00EE307F" w:rsidRDefault="003F22FE" w14:paraId="1E1E62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3F22FE" w14:paraId="70E30948" w14:textId="6F244EF0">
    <w:pPr>
      <w:pStyle w:val="Header"/>
    </w:pPr>
    <w:r>
      <w:rPr>
        <w:noProof/>
      </w:rPr>
      <w:pict w14:anchorId="5EF53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3F22FE" w14:paraId="701B2B4B" w14:textId="33BBEFD5">
    <w:pPr>
      <w:pStyle w:val="Header"/>
    </w:pPr>
    <w:r>
      <w:rPr>
        <w:noProof/>
      </w:rPr>
      <w:pict w14:anchorId="4BEC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3F22FE" w14:paraId="33A0E9E0" w14:textId="14823F4C">
    <w:pPr>
      <w:pStyle w:val="Header"/>
    </w:pPr>
    <w:r>
      <w:rPr>
        <w:noProof/>
      </w:rPr>
      <w:pict w14:anchorId="63C2F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hint="default" w:ascii="Arial" w:hAnsi="Arial" w:cs="Times New Roman"/>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1175EBE"/>
    <w:multiLevelType w:val="hybridMultilevel"/>
    <w:tmpl w:val="F9A60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C2A3510"/>
    <w:multiLevelType w:val="hybridMultilevel"/>
    <w:tmpl w:val="C60A1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97AFE"/>
    <w:multiLevelType w:val="hybridMultilevel"/>
    <w:tmpl w:val="68305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2CD4729"/>
    <w:multiLevelType w:val="hybridMultilevel"/>
    <w:tmpl w:val="753AAC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4D4184B"/>
    <w:multiLevelType w:val="multilevel"/>
    <w:tmpl w:val="C49E71C6"/>
    <w:lvl w:ilvl="0">
      <w:start w:val="1"/>
      <w:numFmt w:val="decimal"/>
      <w:lvlText w:val="%1."/>
      <w:lvlJc w:val="left"/>
      <w:pPr>
        <w:ind w:left="700" w:hanging="360"/>
      </w:pPr>
      <w:rPr>
        <w:rFonts w:hint="default" w:ascii="Joanna MT Std" w:hAnsi="Joanna MT Std" w:eastAsia="Arial" w:cs="Arial"/>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6CA3DA7"/>
    <w:multiLevelType w:val="hybridMultilevel"/>
    <w:tmpl w:val="C666D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78A037F"/>
    <w:multiLevelType w:val="hybridMultilevel"/>
    <w:tmpl w:val="7D6275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7CE361D"/>
    <w:multiLevelType w:val="multilevel"/>
    <w:tmpl w:val="67BE615C"/>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2" w15:restartNumberingAfterBreak="0">
    <w:nsid w:val="2E1A65AC"/>
    <w:multiLevelType w:val="hybridMultilevel"/>
    <w:tmpl w:val="853AA0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2C85A92"/>
    <w:multiLevelType w:val="hybridMultilevel"/>
    <w:tmpl w:val="CAB2AE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3C84E5B"/>
    <w:multiLevelType w:val="multilevel"/>
    <w:tmpl w:val="2C6A60D6"/>
    <w:lvl w:ilvl="0">
      <w:start w:val="1"/>
      <w:numFmt w:val="decimal"/>
      <w:lvlText w:val="%1.1"/>
      <w:lvlJc w:val="left"/>
      <w:pPr>
        <w:ind w:left="0" w:firstLine="0"/>
      </w:pPr>
      <w:rPr>
        <w:rFonts w:hint="default" w:ascii="Arial" w:hAnsi="Arial"/>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75310"/>
    <w:multiLevelType w:val="multilevel"/>
    <w:tmpl w:val="835A94B2"/>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6" w15:restartNumberingAfterBreak="0">
    <w:nsid w:val="370A2F97"/>
    <w:multiLevelType w:val="hybridMultilevel"/>
    <w:tmpl w:val="FE90822E"/>
    <w:lvl w:ilvl="0" w:tplc="B77CC888">
      <w:start w:val="1"/>
      <w:numFmt w:val="decimal"/>
      <w:lvlText w:val="%1.1.1"/>
      <w:lvlJc w:val="left"/>
      <w:pPr>
        <w:ind w:left="0" w:firstLine="0"/>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65E6F"/>
    <w:multiLevelType w:val="multilevel"/>
    <w:tmpl w:val="72C2D8D0"/>
    <w:lvl w:ilvl="0">
      <w:start w:val="1"/>
      <w:numFmt w:val="decimal"/>
      <w:lvlText w:val="%1."/>
      <w:lvlJc w:val="left"/>
      <w:pPr>
        <w:ind w:left="0" w:firstLine="34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8" w15:restartNumberingAfterBreak="0">
    <w:nsid w:val="39C60EA1"/>
    <w:multiLevelType w:val="hybridMultilevel"/>
    <w:tmpl w:val="C9C657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tplc="7C4E2E8E">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hint="default" w:ascii="Arial" w:hAnsi="Arial"/>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hint="default" w:ascii="Arial" w:hAnsi="Arial"/>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642763">
    <w:abstractNumId w:val="30"/>
  </w:num>
  <w:num w:numId="2" w16cid:durableId="797340467">
    <w:abstractNumId w:val="18"/>
  </w:num>
  <w:num w:numId="3" w16cid:durableId="1577200976">
    <w:abstractNumId w:val="29"/>
  </w:num>
  <w:num w:numId="4" w16cid:durableId="1898661859">
    <w:abstractNumId w:val="12"/>
  </w:num>
  <w:num w:numId="5" w16cid:durableId="1311406335">
    <w:abstractNumId w:val="27"/>
  </w:num>
  <w:num w:numId="6" w16cid:durableId="448474582">
    <w:abstractNumId w:val="21"/>
  </w:num>
  <w:num w:numId="7" w16cid:durableId="642126727">
    <w:abstractNumId w:val="40"/>
  </w:num>
  <w:num w:numId="8" w16cid:durableId="1401714957">
    <w:abstractNumId w:val="23"/>
  </w:num>
  <w:num w:numId="9" w16cid:durableId="648248924">
    <w:abstractNumId w:val="35"/>
  </w:num>
  <w:num w:numId="10" w16cid:durableId="1810785251">
    <w:abstractNumId w:val="38"/>
  </w:num>
  <w:num w:numId="11" w16cid:durableId="104733602">
    <w:abstractNumId w:val="10"/>
  </w:num>
  <w:num w:numId="12" w16cid:durableId="1983777040">
    <w:abstractNumId w:val="31"/>
  </w:num>
  <w:num w:numId="13" w16cid:durableId="651256667">
    <w:abstractNumId w:val="24"/>
  </w:num>
  <w:num w:numId="14" w16cid:durableId="146476112">
    <w:abstractNumId w:val="10"/>
    <w:lvlOverride w:ilvl="0">
      <w:startOverride w:val="1"/>
    </w:lvlOverride>
  </w:num>
  <w:num w:numId="15" w16cid:durableId="827870428">
    <w:abstractNumId w:val="10"/>
    <w:lvlOverride w:ilvl="0">
      <w:startOverride w:val="1"/>
    </w:lvlOverride>
  </w:num>
  <w:num w:numId="16" w16cid:durableId="1651711313">
    <w:abstractNumId w:val="26"/>
  </w:num>
  <w:num w:numId="17" w16cid:durableId="1918173649">
    <w:abstractNumId w:val="41"/>
  </w:num>
  <w:num w:numId="18" w16cid:durableId="1599290605">
    <w:abstractNumId w:val="42"/>
  </w:num>
  <w:num w:numId="19" w16cid:durableId="77756279">
    <w:abstractNumId w:val="11"/>
  </w:num>
  <w:num w:numId="20" w16cid:durableId="1893928169">
    <w:abstractNumId w:val="32"/>
  </w:num>
  <w:num w:numId="21" w16cid:durableId="1091973901">
    <w:abstractNumId w:val="34"/>
  </w:num>
  <w:num w:numId="22" w16cid:durableId="194386805">
    <w:abstractNumId w:val="25"/>
  </w:num>
  <w:num w:numId="23" w16cid:durableId="1426268300">
    <w:abstractNumId w:val="39"/>
  </w:num>
  <w:num w:numId="24" w16cid:durableId="1310478461">
    <w:abstractNumId w:val="36"/>
  </w:num>
  <w:num w:numId="25" w16cid:durableId="1281840412">
    <w:abstractNumId w:val="37"/>
  </w:num>
  <w:num w:numId="26" w16cid:durableId="2129472996">
    <w:abstractNumId w:val="15"/>
  </w:num>
  <w:num w:numId="27" w16cid:durableId="1596522709">
    <w:abstractNumId w:val="0"/>
  </w:num>
  <w:num w:numId="28" w16cid:durableId="787316098">
    <w:abstractNumId w:val="1"/>
  </w:num>
  <w:num w:numId="29" w16cid:durableId="1000814711">
    <w:abstractNumId w:val="2"/>
  </w:num>
  <w:num w:numId="30" w16cid:durableId="1182091183">
    <w:abstractNumId w:val="3"/>
  </w:num>
  <w:num w:numId="31" w16cid:durableId="473253557">
    <w:abstractNumId w:val="8"/>
  </w:num>
  <w:num w:numId="32" w16cid:durableId="674263247">
    <w:abstractNumId w:val="4"/>
  </w:num>
  <w:num w:numId="33" w16cid:durableId="792283761">
    <w:abstractNumId w:val="5"/>
  </w:num>
  <w:num w:numId="34" w16cid:durableId="1864662865">
    <w:abstractNumId w:val="6"/>
  </w:num>
  <w:num w:numId="35" w16cid:durableId="2131893845">
    <w:abstractNumId w:val="7"/>
  </w:num>
  <w:num w:numId="36" w16cid:durableId="6324070">
    <w:abstractNumId w:val="9"/>
  </w:num>
  <w:num w:numId="37" w16cid:durableId="1567375787">
    <w:abstractNumId w:val="14"/>
  </w:num>
  <w:num w:numId="38" w16cid:durableId="814377590">
    <w:abstractNumId w:val="20"/>
  </w:num>
  <w:num w:numId="39" w16cid:durableId="1401251368">
    <w:abstractNumId w:val="17"/>
  </w:num>
  <w:num w:numId="40" w16cid:durableId="388190002">
    <w:abstractNumId w:val="33"/>
  </w:num>
  <w:num w:numId="41" w16cid:durableId="2077047395">
    <w:abstractNumId w:val="22"/>
  </w:num>
  <w:num w:numId="42" w16cid:durableId="1214923547">
    <w:abstractNumId w:val="13"/>
  </w:num>
  <w:num w:numId="43" w16cid:durableId="704720847">
    <w:abstractNumId w:val="19"/>
  </w:num>
  <w:num w:numId="44" w16cid:durableId="1234664013">
    <w:abstractNumId w:val="16"/>
  </w:num>
  <w:num w:numId="45" w16cid:durableId="1199584582">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C2MLC0MDY0NjRR0lEKTi0uzszPAykwqgUA+TE8FywAAAA="/>
  </w:docVars>
  <w:rsids>
    <w:rsidRoot w:val="001060C3"/>
    <w:rsid w:val="00003F95"/>
    <w:rsid w:val="00047306"/>
    <w:rsid w:val="000519EB"/>
    <w:rsid w:val="000534F1"/>
    <w:rsid w:val="00053E84"/>
    <w:rsid w:val="00066CB7"/>
    <w:rsid w:val="00072A38"/>
    <w:rsid w:val="00083844"/>
    <w:rsid w:val="000877C4"/>
    <w:rsid w:val="000A096D"/>
    <w:rsid w:val="000A2DB4"/>
    <w:rsid w:val="000C2A31"/>
    <w:rsid w:val="000C77DA"/>
    <w:rsid w:val="000E36F5"/>
    <w:rsid w:val="000E3984"/>
    <w:rsid w:val="000E78D6"/>
    <w:rsid w:val="000F696C"/>
    <w:rsid w:val="001060C3"/>
    <w:rsid w:val="00115024"/>
    <w:rsid w:val="00127CA1"/>
    <w:rsid w:val="001307A0"/>
    <w:rsid w:val="0013090E"/>
    <w:rsid w:val="00136DBD"/>
    <w:rsid w:val="00152DA9"/>
    <w:rsid w:val="00153694"/>
    <w:rsid w:val="0015455C"/>
    <w:rsid w:val="00154885"/>
    <w:rsid w:val="00154E1A"/>
    <w:rsid w:val="001623A7"/>
    <w:rsid w:val="00170A91"/>
    <w:rsid w:val="001772C4"/>
    <w:rsid w:val="00181341"/>
    <w:rsid w:val="001A20DD"/>
    <w:rsid w:val="001A212A"/>
    <w:rsid w:val="001C0961"/>
    <w:rsid w:val="001C2997"/>
    <w:rsid w:val="001C5580"/>
    <w:rsid w:val="001C77BC"/>
    <w:rsid w:val="001D0F33"/>
    <w:rsid w:val="001E12DD"/>
    <w:rsid w:val="001E3CC0"/>
    <w:rsid w:val="001E5CA1"/>
    <w:rsid w:val="00203CF3"/>
    <w:rsid w:val="002044DF"/>
    <w:rsid w:val="00206EF6"/>
    <w:rsid w:val="00215305"/>
    <w:rsid w:val="002156BE"/>
    <w:rsid w:val="00223C3A"/>
    <w:rsid w:val="0023391E"/>
    <w:rsid w:val="00242688"/>
    <w:rsid w:val="00243905"/>
    <w:rsid w:val="002452B6"/>
    <w:rsid w:val="00251C4D"/>
    <w:rsid w:val="00253AB1"/>
    <w:rsid w:val="002670CF"/>
    <w:rsid w:val="00273E62"/>
    <w:rsid w:val="002837E8"/>
    <w:rsid w:val="00283EAE"/>
    <w:rsid w:val="00285578"/>
    <w:rsid w:val="002877E1"/>
    <w:rsid w:val="00290B66"/>
    <w:rsid w:val="00290DDA"/>
    <w:rsid w:val="00292C40"/>
    <w:rsid w:val="00295560"/>
    <w:rsid w:val="00296794"/>
    <w:rsid w:val="002A0F9B"/>
    <w:rsid w:val="002B1DFA"/>
    <w:rsid w:val="002B501F"/>
    <w:rsid w:val="002C41A2"/>
    <w:rsid w:val="002C7DEE"/>
    <w:rsid w:val="002E4362"/>
    <w:rsid w:val="002E7E1D"/>
    <w:rsid w:val="002F6066"/>
    <w:rsid w:val="00303306"/>
    <w:rsid w:val="00303662"/>
    <w:rsid w:val="00310F3F"/>
    <w:rsid w:val="00332163"/>
    <w:rsid w:val="00374828"/>
    <w:rsid w:val="003763E9"/>
    <w:rsid w:val="003769F1"/>
    <w:rsid w:val="00376E57"/>
    <w:rsid w:val="00381699"/>
    <w:rsid w:val="00383518"/>
    <w:rsid w:val="00386C62"/>
    <w:rsid w:val="00395C60"/>
    <w:rsid w:val="003C32A6"/>
    <w:rsid w:val="003C6871"/>
    <w:rsid w:val="003F22FE"/>
    <w:rsid w:val="003F47EB"/>
    <w:rsid w:val="003F7FEF"/>
    <w:rsid w:val="004009B4"/>
    <w:rsid w:val="00402D17"/>
    <w:rsid w:val="004279CD"/>
    <w:rsid w:val="00430EEC"/>
    <w:rsid w:val="004356CE"/>
    <w:rsid w:val="004357A1"/>
    <w:rsid w:val="00444CD9"/>
    <w:rsid w:val="00445A99"/>
    <w:rsid w:val="00451E94"/>
    <w:rsid w:val="00462F3C"/>
    <w:rsid w:val="00466A82"/>
    <w:rsid w:val="00466DFB"/>
    <w:rsid w:val="00472881"/>
    <w:rsid w:val="00472FA8"/>
    <w:rsid w:val="0048113F"/>
    <w:rsid w:val="0048338F"/>
    <w:rsid w:val="004A5E60"/>
    <w:rsid w:val="004B159F"/>
    <w:rsid w:val="004B175C"/>
    <w:rsid w:val="004B7A0A"/>
    <w:rsid w:val="004C1EC0"/>
    <w:rsid w:val="004C48DF"/>
    <w:rsid w:val="004C4D79"/>
    <w:rsid w:val="004C6DDC"/>
    <w:rsid w:val="004E3C4F"/>
    <w:rsid w:val="004F629A"/>
    <w:rsid w:val="005123B3"/>
    <w:rsid w:val="0051304F"/>
    <w:rsid w:val="00521BBA"/>
    <w:rsid w:val="0053229E"/>
    <w:rsid w:val="00532DF9"/>
    <w:rsid w:val="005413CB"/>
    <w:rsid w:val="0056040A"/>
    <w:rsid w:val="00564AE9"/>
    <w:rsid w:val="00566788"/>
    <w:rsid w:val="00571C00"/>
    <w:rsid w:val="00574DC9"/>
    <w:rsid w:val="005816BF"/>
    <w:rsid w:val="00582724"/>
    <w:rsid w:val="00583D67"/>
    <w:rsid w:val="00590BDD"/>
    <w:rsid w:val="00595CC6"/>
    <w:rsid w:val="005B7A6B"/>
    <w:rsid w:val="005C74AA"/>
    <w:rsid w:val="005C7F76"/>
    <w:rsid w:val="005D5DCA"/>
    <w:rsid w:val="005E028D"/>
    <w:rsid w:val="005E6E31"/>
    <w:rsid w:val="005E7214"/>
    <w:rsid w:val="005F47F8"/>
    <w:rsid w:val="005F4FB0"/>
    <w:rsid w:val="00614127"/>
    <w:rsid w:val="00620E32"/>
    <w:rsid w:val="00635589"/>
    <w:rsid w:val="00643259"/>
    <w:rsid w:val="00653975"/>
    <w:rsid w:val="006615D8"/>
    <w:rsid w:val="00666292"/>
    <w:rsid w:val="0066746A"/>
    <w:rsid w:val="0066783B"/>
    <w:rsid w:val="00671097"/>
    <w:rsid w:val="00672551"/>
    <w:rsid w:val="006726B3"/>
    <w:rsid w:val="0067782C"/>
    <w:rsid w:val="006954B3"/>
    <w:rsid w:val="006956E3"/>
    <w:rsid w:val="006A24F7"/>
    <w:rsid w:val="006C0B3B"/>
    <w:rsid w:val="006C2883"/>
    <w:rsid w:val="006D2C71"/>
    <w:rsid w:val="006E023C"/>
    <w:rsid w:val="006E30B9"/>
    <w:rsid w:val="006F3B7D"/>
    <w:rsid w:val="007017F9"/>
    <w:rsid w:val="00702603"/>
    <w:rsid w:val="007036BB"/>
    <w:rsid w:val="0070391D"/>
    <w:rsid w:val="007104C2"/>
    <w:rsid w:val="00724C3A"/>
    <w:rsid w:val="00735224"/>
    <w:rsid w:val="0073726A"/>
    <w:rsid w:val="007523CF"/>
    <w:rsid w:val="00755BD6"/>
    <w:rsid w:val="00757A5A"/>
    <w:rsid w:val="00770A2B"/>
    <w:rsid w:val="0077285F"/>
    <w:rsid w:val="00784046"/>
    <w:rsid w:val="007867AC"/>
    <w:rsid w:val="00796F14"/>
    <w:rsid w:val="007A6104"/>
    <w:rsid w:val="007B126A"/>
    <w:rsid w:val="007E19FC"/>
    <w:rsid w:val="007E3786"/>
    <w:rsid w:val="007E3D39"/>
    <w:rsid w:val="007F2E71"/>
    <w:rsid w:val="008026A6"/>
    <w:rsid w:val="008026A8"/>
    <w:rsid w:val="008078B5"/>
    <w:rsid w:val="00830177"/>
    <w:rsid w:val="008306CC"/>
    <w:rsid w:val="00830F49"/>
    <w:rsid w:val="00833DEB"/>
    <w:rsid w:val="0084432E"/>
    <w:rsid w:val="00845D4E"/>
    <w:rsid w:val="00846451"/>
    <w:rsid w:val="008703D5"/>
    <w:rsid w:val="008758CE"/>
    <w:rsid w:val="00876D17"/>
    <w:rsid w:val="008841A6"/>
    <w:rsid w:val="00887F7E"/>
    <w:rsid w:val="008949BC"/>
    <w:rsid w:val="008A79C2"/>
    <w:rsid w:val="008B6EF2"/>
    <w:rsid w:val="008C1475"/>
    <w:rsid w:val="008E23E8"/>
    <w:rsid w:val="008F0A58"/>
    <w:rsid w:val="008F75B7"/>
    <w:rsid w:val="009266A6"/>
    <w:rsid w:val="009715DA"/>
    <w:rsid w:val="009733CA"/>
    <w:rsid w:val="0098550A"/>
    <w:rsid w:val="009862CC"/>
    <w:rsid w:val="009910E8"/>
    <w:rsid w:val="009965CE"/>
    <w:rsid w:val="009A4B54"/>
    <w:rsid w:val="009B0808"/>
    <w:rsid w:val="009C14EB"/>
    <w:rsid w:val="009C5CE8"/>
    <w:rsid w:val="009D1C76"/>
    <w:rsid w:val="009E6B8C"/>
    <w:rsid w:val="009F6443"/>
    <w:rsid w:val="00A03573"/>
    <w:rsid w:val="00A14CCB"/>
    <w:rsid w:val="00A2519F"/>
    <w:rsid w:val="00A45FAC"/>
    <w:rsid w:val="00A514C7"/>
    <w:rsid w:val="00A56AE4"/>
    <w:rsid w:val="00A5732A"/>
    <w:rsid w:val="00A62C3C"/>
    <w:rsid w:val="00A6303D"/>
    <w:rsid w:val="00A653A8"/>
    <w:rsid w:val="00A755E1"/>
    <w:rsid w:val="00A84D0F"/>
    <w:rsid w:val="00A90104"/>
    <w:rsid w:val="00A92C19"/>
    <w:rsid w:val="00A967B5"/>
    <w:rsid w:val="00AD70BD"/>
    <w:rsid w:val="00AE0A63"/>
    <w:rsid w:val="00AE23F0"/>
    <w:rsid w:val="00AE4DEF"/>
    <w:rsid w:val="00AE7CA9"/>
    <w:rsid w:val="00AF1E54"/>
    <w:rsid w:val="00AF7147"/>
    <w:rsid w:val="00B021FE"/>
    <w:rsid w:val="00B04D2C"/>
    <w:rsid w:val="00B05EC1"/>
    <w:rsid w:val="00B06743"/>
    <w:rsid w:val="00B27C01"/>
    <w:rsid w:val="00B35937"/>
    <w:rsid w:val="00B415BE"/>
    <w:rsid w:val="00B559DF"/>
    <w:rsid w:val="00B83672"/>
    <w:rsid w:val="00B85C34"/>
    <w:rsid w:val="00BD194D"/>
    <w:rsid w:val="00BD4D0F"/>
    <w:rsid w:val="00BD6366"/>
    <w:rsid w:val="00BE07C5"/>
    <w:rsid w:val="00BE4186"/>
    <w:rsid w:val="00BF2733"/>
    <w:rsid w:val="00BF341F"/>
    <w:rsid w:val="00BF466A"/>
    <w:rsid w:val="00BF64CC"/>
    <w:rsid w:val="00C025B7"/>
    <w:rsid w:val="00C06DF3"/>
    <w:rsid w:val="00C16F22"/>
    <w:rsid w:val="00C23364"/>
    <w:rsid w:val="00C27027"/>
    <w:rsid w:val="00C36EB7"/>
    <w:rsid w:val="00C42E91"/>
    <w:rsid w:val="00C4566C"/>
    <w:rsid w:val="00C46024"/>
    <w:rsid w:val="00C462CA"/>
    <w:rsid w:val="00C47447"/>
    <w:rsid w:val="00C52ABF"/>
    <w:rsid w:val="00C53446"/>
    <w:rsid w:val="00C550E5"/>
    <w:rsid w:val="00C632D4"/>
    <w:rsid w:val="00C65D8B"/>
    <w:rsid w:val="00C7249D"/>
    <w:rsid w:val="00C73C15"/>
    <w:rsid w:val="00C77E30"/>
    <w:rsid w:val="00CB27CF"/>
    <w:rsid w:val="00CB3BED"/>
    <w:rsid w:val="00CB76C6"/>
    <w:rsid w:val="00CC5D45"/>
    <w:rsid w:val="00CE2E25"/>
    <w:rsid w:val="00D045F4"/>
    <w:rsid w:val="00D060D9"/>
    <w:rsid w:val="00D06D41"/>
    <w:rsid w:val="00D2029F"/>
    <w:rsid w:val="00D21BAA"/>
    <w:rsid w:val="00D22F12"/>
    <w:rsid w:val="00D26724"/>
    <w:rsid w:val="00D27DD2"/>
    <w:rsid w:val="00D30282"/>
    <w:rsid w:val="00D31525"/>
    <w:rsid w:val="00D47344"/>
    <w:rsid w:val="00D62356"/>
    <w:rsid w:val="00D67B5F"/>
    <w:rsid w:val="00D67C96"/>
    <w:rsid w:val="00D73B1C"/>
    <w:rsid w:val="00D74914"/>
    <w:rsid w:val="00D75DB5"/>
    <w:rsid w:val="00D82CF8"/>
    <w:rsid w:val="00D8782B"/>
    <w:rsid w:val="00DB2771"/>
    <w:rsid w:val="00DB5714"/>
    <w:rsid w:val="00DC15AB"/>
    <w:rsid w:val="00DC7B23"/>
    <w:rsid w:val="00DD0931"/>
    <w:rsid w:val="00DD2C5A"/>
    <w:rsid w:val="00DE7492"/>
    <w:rsid w:val="00E07B5A"/>
    <w:rsid w:val="00E1693A"/>
    <w:rsid w:val="00E266D8"/>
    <w:rsid w:val="00E3075E"/>
    <w:rsid w:val="00E43EC4"/>
    <w:rsid w:val="00E50265"/>
    <w:rsid w:val="00E7691E"/>
    <w:rsid w:val="00E8054F"/>
    <w:rsid w:val="00E84689"/>
    <w:rsid w:val="00E865C9"/>
    <w:rsid w:val="00E86A1C"/>
    <w:rsid w:val="00E922D6"/>
    <w:rsid w:val="00EA16E0"/>
    <w:rsid w:val="00EA2C37"/>
    <w:rsid w:val="00EA3A1B"/>
    <w:rsid w:val="00EC00E0"/>
    <w:rsid w:val="00ED1BD1"/>
    <w:rsid w:val="00EE307F"/>
    <w:rsid w:val="00EF4693"/>
    <w:rsid w:val="00EF5766"/>
    <w:rsid w:val="00F00F7F"/>
    <w:rsid w:val="00F07BAB"/>
    <w:rsid w:val="00F52AA9"/>
    <w:rsid w:val="00F53FDB"/>
    <w:rsid w:val="00F613DC"/>
    <w:rsid w:val="00F67C31"/>
    <w:rsid w:val="00F86BA0"/>
    <w:rsid w:val="00F905B8"/>
    <w:rsid w:val="00F90973"/>
    <w:rsid w:val="00F954F6"/>
    <w:rsid w:val="00F96BD6"/>
    <w:rsid w:val="00F97447"/>
    <w:rsid w:val="00FA0398"/>
    <w:rsid w:val="00FA1734"/>
    <w:rsid w:val="00FA30F4"/>
    <w:rsid w:val="00FA7BC1"/>
    <w:rsid w:val="00FB066D"/>
    <w:rsid w:val="00FB4D33"/>
    <w:rsid w:val="00FD2B8E"/>
    <w:rsid w:val="00FD3094"/>
    <w:rsid w:val="00FD73EE"/>
    <w:rsid w:val="00FD791E"/>
    <w:rsid w:val="00FE1B9C"/>
    <w:rsid w:val="00FE2BC6"/>
    <w:rsid w:val="00FE5DDA"/>
    <w:rsid w:val="00FE7113"/>
    <w:rsid w:val="00FF0714"/>
    <w:rsid w:val="00FF7AB5"/>
    <w:rsid w:val="1806F22D"/>
    <w:rsid w:val="2EABC667"/>
    <w:rsid w:val="445CF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Arial"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uiPriority w:val="1"/>
    <w:qFormat/>
    <w:rsid w:val="00B06743"/>
    <w:rPr>
      <w:rFonts w:ascii="Arial" w:hAnsi="Arial" w:eastAsia="Times New Roman" w:cs="Times New Roman"/>
    </w:rPr>
  </w:style>
  <w:style w:type="paragraph" w:styleId="Heading1">
    <w:name w:val="heading 1"/>
    <w:link w:val="Heading1Char"/>
    <w:autoRedefine/>
    <w:uiPriority w:val="1"/>
    <w:qFormat/>
    <w:rsid w:val="0015455C"/>
    <w:pPr>
      <w:tabs>
        <w:tab w:val="left" w:pos="360"/>
      </w:tabs>
      <w:outlineLvl w:val="0"/>
    </w:pPr>
    <w:rPr>
      <w:rFonts w:ascii="Arial" w:hAnsi="Arial" w:eastAsia="Times New Roman" w:cs="Times New Roman"/>
      <w:b/>
      <w:bCs/>
      <w:color w:val="001647" w:themeColor="accent1"/>
      <w:sz w:val="44"/>
      <w:szCs w:val="32"/>
    </w:rPr>
  </w:style>
  <w:style w:type="paragraph" w:styleId="Heading2">
    <w:name w:val="heading 2"/>
    <w:link w:val="Heading2Char"/>
    <w:autoRedefine/>
    <w:uiPriority w:val="1"/>
    <w:qFormat/>
    <w:rsid w:val="00590BDD"/>
    <w:pPr>
      <w:pBdr>
        <w:top w:val="single" w:color="001647" w:themeColor="accent1" w:sz="24" w:space="1"/>
        <w:left w:val="single" w:color="001647" w:themeColor="accent1" w:sz="24" w:space="4"/>
        <w:bottom w:val="single" w:color="001647" w:themeColor="accent1" w:sz="24" w:space="1"/>
        <w:right w:val="single" w:color="001647" w:themeColor="accent1" w:sz="24" w:space="4"/>
      </w:pBdr>
      <w:shd w:val="clear" w:color="auto" w:fill="001647" w:themeFill="accent1"/>
      <w:ind w:left="144"/>
      <w:outlineLvl w:val="1"/>
    </w:pPr>
    <w:rPr>
      <w:rFonts w:ascii="Arial" w:hAnsi="Arial" w:eastAsia="Times New Roman"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hAnsi="Arial" w:eastAsia="Times New Roman"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styleId="BalloonTextChar" w:customStyle="1">
    <w:name w:val="Balloon Text Char"/>
    <w:basedOn w:val="DefaultParagraphFont"/>
    <w:link w:val="BalloonText"/>
    <w:uiPriority w:val="99"/>
    <w:semiHidden/>
    <w:rsid w:val="00830177"/>
    <w:rPr>
      <w:rFonts w:ascii="Arial" w:hAnsi="Arial" w:eastAsia="Times New Roman" w:cs="Segoe UI"/>
      <w:sz w:val="18"/>
      <w:szCs w:val="18"/>
    </w:rPr>
  </w:style>
  <w:style w:type="paragraph" w:styleId="BodyText">
    <w:name w:val="Body Text"/>
    <w:basedOn w:val="Normal"/>
    <w:link w:val="BodyTextChar"/>
    <w:uiPriority w:val="1"/>
    <w:qFormat/>
    <w:rsid w:val="00B06743"/>
  </w:style>
  <w:style w:type="character" w:styleId="BodyTextChar" w:customStyle="1">
    <w:name w:val="Body Text Char"/>
    <w:basedOn w:val="DefaultParagraphFont"/>
    <w:link w:val="BodyText"/>
    <w:uiPriority w:val="1"/>
    <w:rsid w:val="00B06743"/>
    <w:rPr>
      <w:rFonts w:ascii="Arial" w:hAnsi="Arial" w:eastAsia="Times New Roman"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styleId="CommentTextChar" w:customStyle="1">
    <w:name w:val="Comment Text Char"/>
    <w:basedOn w:val="DefaultParagraphFont"/>
    <w:link w:val="CommentText"/>
    <w:uiPriority w:val="99"/>
    <w:rsid w:val="007523CF"/>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styleId="CommentSubjectChar" w:customStyle="1">
    <w:name w:val="Comment Subject Char"/>
    <w:basedOn w:val="CommentTextChar"/>
    <w:link w:val="CommentSubject"/>
    <w:uiPriority w:val="99"/>
    <w:semiHidden/>
    <w:rsid w:val="007523CF"/>
    <w:rPr>
      <w:rFonts w:ascii="Arial" w:hAnsi="Arial" w:eastAsia="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styleId="EndnoteTextChar" w:customStyle="1">
    <w:name w:val="Endnote Text Char"/>
    <w:basedOn w:val="DefaultParagraphFont"/>
    <w:link w:val="EndnoteText"/>
    <w:uiPriority w:val="99"/>
    <w:semiHidden/>
    <w:rsid w:val="007523CF"/>
    <w:rPr>
      <w:rFonts w:ascii="Arial" w:hAnsi="Arial" w:eastAsia="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styleId="FooterChar" w:customStyle="1">
    <w:name w:val="Footer Char"/>
    <w:basedOn w:val="DefaultParagraphFont"/>
    <w:link w:val="Footer"/>
    <w:uiPriority w:val="99"/>
    <w:rsid w:val="007523CF"/>
    <w:rPr>
      <w:rFonts w:ascii="Arial" w:hAnsi="Arial" w:eastAsia="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styleId="FootnoteTextChar" w:customStyle="1">
    <w:name w:val="Footnote Text Char"/>
    <w:basedOn w:val="DefaultParagraphFont"/>
    <w:link w:val="FootnoteText"/>
    <w:rsid w:val="00D045F4"/>
    <w:rPr>
      <w:rFonts w:ascii="Arial" w:hAnsi="Arial" w:eastAsia="Times New Roman"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styleId="HeaderChar" w:customStyle="1">
    <w:name w:val="Header Char"/>
    <w:basedOn w:val="DefaultParagraphFont"/>
    <w:link w:val="Header"/>
    <w:uiPriority w:val="99"/>
    <w:rsid w:val="007523CF"/>
    <w:rPr>
      <w:rFonts w:ascii="Arial" w:hAnsi="Arial" w:eastAsia="Arial" w:cs="Arial"/>
      <w:sz w:val="22"/>
      <w:szCs w:val="22"/>
      <w:lang w:bidi="en-US"/>
    </w:rPr>
  </w:style>
  <w:style w:type="character" w:styleId="Heading1Char" w:customStyle="1">
    <w:name w:val="Heading 1 Char"/>
    <w:basedOn w:val="DefaultParagraphFont"/>
    <w:link w:val="Heading1"/>
    <w:uiPriority w:val="1"/>
    <w:rsid w:val="0015455C"/>
    <w:rPr>
      <w:rFonts w:ascii="Arial" w:hAnsi="Arial" w:eastAsia="Times New Roman" w:cs="Times New Roman"/>
      <w:b/>
      <w:bCs/>
      <w:color w:val="001647" w:themeColor="accent1"/>
      <w:sz w:val="44"/>
      <w:szCs w:val="32"/>
    </w:rPr>
  </w:style>
  <w:style w:type="character" w:styleId="Heading2Char" w:customStyle="1">
    <w:name w:val="Heading 2 Char"/>
    <w:basedOn w:val="DefaultParagraphFont"/>
    <w:link w:val="Heading2"/>
    <w:uiPriority w:val="1"/>
    <w:rsid w:val="00590BDD"/>
    <w:rPr>
      <w:rFonts w:ascii="Arial" w:hAnsi="Arial" w:eastAsia="Times New Roman" w:cs="Times New Roman"/>
      <w:b/>
      <w:bCs/>
      <w:caps/>
      <w:color w:val="FFFFFF" w:themeColor="background1"/>
      <w:sz w:val="26"/>
      <w:szCs w:val="32"/>
      <w:shd w:val="clear" w:color="auto" w:fill="001647" w:themeFill="accent1"/>
    </w:rPr>
  </w:style>
  <w:style w:type="character" w:styleId="Heading3Char" w:customStyle="1">
    <w:name w:val="Heading 3 Char"/>
    <w:basedOn w:val="DefaultParagraphFont"/>
    <w:link w:val="Heading3"/>
    <w:uiPriority w:val="1"/>
    <w:rsid w:val="0015455C"/>
    <w:rPr>
      <w:rFonts w:ascii="Arial" w:hAnsi="Arial" w:eastAsia="Times New Roman" w:cs="Times New Roman"/>
      <w:b/>
      <w:bCs/>
      <w:color w:val="001647" w:themeColor="accent1"/>
      <w:sz w:val="26"/>
    </w:rPr>
  </w:style>
  <w:style w:type="character" w:styleId="Heading4Char" w:customStyle="1">
    <w:name w:val="Heading 4 Char"/>
    <w:basedOn w:val="DefaultParagraphFont"/>
    <w:link w:val="Heading4"/>
    <w:uiPriority w:val="1"/>
    <w:rsid w:val="0015455C"/>
    <w:rPr>
      <w:rFonts w:ascii="Arial" w:hAnsi="Arial" w:eastAsia="Times New Roman"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hAnsi="Arial" w:eastAsia="Calibri"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styleId="TableParagraph" w:customStyle="1">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hAnsi="Arial" w:cs="Times New Roman (Body CS)" w:eastAsiaTheme="minorEastAsia"/>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styleId="BasicParagraph" w:customStyle="1">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1" w:customStyle="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quote" w:customStyle="1">
    <w:name w:val="White quote"/>
    <w:basedOn w:val="Normal"/>
    <w:uiPriority w:val="1"/>
    <w:qFormat/>
    <w:rsid w:val="00290DDA"/>
    <w:pPr>
      <w:framePr w:hSpace="180" w:wrap="around" w:hAnchor="text" w:vAnchor="text" w:xAlign="right" w:y="1"/>
      <w:suppressOverlap/>
      <w:jc w:val="center"/>
    </w:pPr>
    <w:rPr>
      <w:rFonts w:cs="Arial"/>
      <w:i/>
      <w:color w:val="FFFFFF" w:themeColor="background1"/>
      <w:szCs w:val="22"/>
    </w:rPr>
  </w:style>
  <w:style w:type="paragraph" w:styleId="Bluequote" w:customStyle="1">
    <w:name w:val="Blue quote"/>
    <w:basedOn w:val="Normal"/>
    <w:uiPriority w:val="1"/>
    <w:qFormat/>
    <w:rsid w:val="0015455C"/>
    <w:pPr>
      <w:framePr w:hSpace="180" w:wrap="around" w:hAnchor="text" w:vAnchor="text" w:xAlign="right" w:y="1"/>
      <w:suppressOverlap/>
      <w:jc w:val="center"/>
    </w:pPr>
    <w:rPr>
      <w:rFonts w:cs="Arial"/>
      <w:b/>
      <w:i/>
      <w:color w:val="001647" w:themeColor="accent1"/>
      <w:szCs w:val="22"/>
    </w:rPr>
  </w:style>
  <w:style w:type="paragraph" w:styleId="Tableheading" w:customStyle="1">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styleId="Heading5Char" w:customStyle="1">
    <w:name w:val="Heading 5 Char"/>
    <w:basedOn w:val="DefaultParagraphFont"/>
    <w:link w:val="Heading5"/>
    <w:uiPriority w:val="9"/>
    <w:semiHidden/>
    <w:rsid w:val="0015455C"/>
    <w:rPr>
      <w:rFonts w:ascii="Arial" w:hAnsi="Arial" w:eastAsiaTheme="majorEastAsia"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color="001647" w:themeColor="accent1" w:sz="2" w:space="10"/>
        <w:left w:val="single" w:color="001647" w:themeColor="accent1" w:sz="2" w:space="10"/>
        <w:bottom w:val="single" w:color="001647" w:themeColor="accent1" w:sz="2" w:space="10"/>
        <w:right w:val="single" w:color="001647" w:themeColor="accent1" w:sz="2" w:space="10"/>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styleId="BodyText2Char" w:customStyle="1">
    <w:name w:val="Body Text 2 Char"/>
    <w:basedOn w:val="DefaultParagraphFont"/>
    <w:link w:val="BodyText2"/>
    <w:uiPriority w:val="99"/>
    <w:semiHidden/>
    <w:rsid w:val="0015455C"/>
    <w:rPr>
      <w:rFonts w:ascii="Arial" w:hAnsi="Arial" w:eastAsia="Times New Roman"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styleId="DocumentMapChar" w:customStyle="1">
    <w:name w:val="Document Map Char"/>
    <w:basedOn w:val="DefaultParagraphFont"/>
    <w:link w:val="DocumentMap"/>
    <w:uiPriority w:val="99"/>
    <w:semiHidden/>
    <w:rsid w:val="0015455C"/>
    <w:rPr>
      <w:rFonts w:ascii="Arial" w:hAnsi="Arial" w:eastAsia="Times New Roman"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15455C"/>
    <w:rPr>
      <w:rFonts w:ascii="Arial" w:hAnsi="Arial" w:eastAsiaTheme="majorEastAsia"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styleId="SmartLink1" w:customStyle="1">
    <w:name w:val="SmartLink1"/>
    <w:basedOn w:val="DefaultParagraphFont"/>
    <w:uiPriority w:val="99"/>
    <w:unhideWhenUsed/>
    <w:rsid w:val="0015455C"/>
    <w:rPr>
      <w:rFonts w:ascii="Arial" w:hAnsi="Arial"/>
      <w:color w:val="0000FF"/>
      <w:u w:val="single"/>
      <w:shd w:val="clear" w:color="auto" w:fill="F3F2F1"/>
    </w:rPr>
  </w:style>
  <w:style w:type="character" w:styleId="Heading6Char" w:customStyle="1">
    <w:name w:val="Heading 6 Char"/>
    <w:basedOn w:val="DefaultParagraphFont"/>
    <w:link w:val="Heading6"/>
    <w:uiPriority w:val="9"/>
    <w:semiHidden/>
    <w:rsid w:val="0015455C"/>
    <w:rPr>
      <w:rFonts w:ascii="Arial" w:hAnsi="Arial" w:eastAsiaTheme="majorEastAsia" w:cstheme="majorBidi"/>
      <w:color w:val="000A23" w:themeColor="accent1" w:themeShade="7F"/>
      <w:sz w:val="22"/>
    </w:rPr>
  </w:style>
  <w:style w:type="character" w:styleId="Heading7Char" w:customStyle="1">
    <w:name w:val="Heading 7 Char"/>
    <w:basedOn w:val="DefaultParagraphFont"/>
    <w:link w:val="Heading7"/>
    <w:uiPriority w:val="9"/>
    <w:semiHidden/>
    <w:rsid w:val="0015455C"/>
    <w:rPr>
      <w:rFonts w:ascii="Arial" w:hAnsi="Arial" w:eastAsiaTheme="majorEastAsia" w:cstheme="majorBidi"/>
      <w:i/>
      <w:iCs/>
      <w:color w:val="000A23" w:themeColor="accent1" w:themeShade="7F"/>
      <w:sz w:val="22"/>
    </w:rPr>
  </w:style>
  <w:style w:type="character" w:styleId="Heading8Char" w:customStyle="1">
    <w:name w:val="Heading 8 Char"/>
    <w:basedOn w:val="DefaultParagraphFont"/>
    <w:link w:val="Heading8"/>
    <w:uiPriority w:val="9"/>
    <w:semiHidden/>
    <w:rsid w:val="0015455C"/>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5455C"/>
    <w:rPr>
      <w:rFonts w:ascii="Arial" w:hAnsi="Arial"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5455C"/>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15455C"/>
    <w:rPr>
      <w:rFonts w:ascii="Arial" w:hAnsi="Arial" w:eastAsiaTheme="minorEastAsia"/>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styleId="BodyText3Char" w:customStyle="1">
    <w:name w:val="Body Text 3 Char"/>
    <w:basedOn w:val="DefaultParagraphFont"/>
    <w:link w:val="BodyText3"/>
    <w:uiPriority w:val="99"/>
    <w:semiHidden/>
    <w:rsid w:val="00830177"/>
    <w:rPr>
      <w:rFonts w:ascii="Arial" w:hAnsi="Arial" w:eastAsia="Times New Roman"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830177"/>
    <w:rPr>
      <w:rFonts w:ascii="Arial" w:hAnsi="Arial" w:eastAsia="Times New Roman" w:cs="Times New Roman"/>
      <w:sz w:val="16"/>
      <w:szCs w:val="16"/>
    </w:rPr>
  </w:style>
  <w:style w:type="paragraph" w:styleId="Date">
    <w:name w:val="Date"/>
    <w:basedOn w:val="Normal"/>
    <w:next w:val="Normal"/>
    <w:link w:val="DateChar"/>
    <w:uiPriority w:val="99"/>
    <w:semiHidden/>
    <w:unhideWhenUsed/>
    <w:rsid w:val="00830177"/>
  </w:style>
  <w:style w:type="character" w:styleId="DateChar" w:customStyle="1">
    <w:name w:val="Date Char"/>
    <w:basedOn w:val="DefaultParagraphFont"/>
    <w:link w:val="Date"/>
    <w:uiPriority w:val="99"/>
    <w:semiHidden/>
    <w:rsid w:val="00830177"/>
    <w:rPr>
      <w:rFonts w:ascii="Arial" w:hAnsi="Arial" w:eastAsia="Times New Roman" w:cs="Times New Roman"/>
      <w:sz w:val="22"/>
    </w:rPr>
  </w:style>
  <w:style w:type="paragraph" w:styleId="E-mailSignature">
    <w:name w:val="E-mail Signature"/>
    <w:basedOn w:val="Normal"/>
    <w:link w:val="E-mailSignatureChar"/>
    <w:uiPriority w:val="99"/>
    <w:semiHidden/>
    <w:unhideWhenUsed/>
    <w:rsid w:val="00830177"/>
  </w:style>
  <w:style w:type="character" w:styleId="E-mailSignatureChar" w:customStyle="1">
    <w:name w:val="E-mail Signature Char"/>
    <w:basedOn w:val="DefaultParagraphFont"/>
    <w:link w:val="E-mailSignature"/>
    <w:uiPriority w:val="99"/>
    <w:semiHidden/>
    <w:rsid w:val="00830177"/>
    <w:rPr>
      <w:rFonts w:ascii="Arial" w:hAnsi="Arial" w:eastAsia="Times New Roman" w:cs="Times New Roman"/>
      <w:sz w:val="22"/>
    </w:rPr>
  </w:style>
  <w:style w:type="paragraph" w:styleId="EnvelopeAddress">
    <w:name w:val="envelope address"/>
    <w:basedOn w:val="Normal"/>
    <w:uiPriority w:val="99"/>
    <w:semiHidden/>
    <w:unhideWhenUsed/>
    <w:rsid w:val="00830177"/>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styleId="NoteHeadingChar" w:customStyle="1">
    <w:name w:val="Note Heading Char"/>
    <w:basedOn w:val="DefaultParagraphFont"/>
    <w:link w:val="NoteHeading"/>
    <w:uiPriority w:val="99"/>
    <w:semiHidden/>
    <w:rsid w:val="003763E9"/>
    <w:rPr>
      <w:rFonts w:ascii="Arial" w:hAnsi="Arial" w:eastAsia="Times New Roman" w:cs="Times New Roman"/>
      <w:sz w:val="22"/>
    </w:rPr>
  </w:style>
  <w:style w:type="paragraph" w:styleId="Salutation">
    <w:name w:val="Salutation"/>
    <w:basedOn w:val="Normal"/>
    <w:next w:val="Normal"/>
    <w:link w:val="SalutationChar"/>
    <w:uiPriority w:val="99"/>
    <w:semiHidden/>
    <w:unhideWhenUsed/>
    <w:rsid w:val="003763E9"/>
  </w:style>
  <w:style w:type="character" w:styleId="SalutationChar" w:customStyle="1">
    <w:name w:val="Salutation Char"/>
    <w:basedOn w:val="DefaultParagraphFont"/>
    <w:link w:val="Salutation"/>
    <w:uiPriority w:val="99"/>
    <w:semiHidden/>
    <w:rsid w:val="003763E9"/>
    <w:rPr>
      <w:rFonts w:ascii="Arial" w:hAnsi="Arial" w:eastAsia="Times New Roman" w:cs="Times New Roman"/>
      <w:sz w:val="22"/>
    </w:rPr>
  </w:style>
  <w:style w:type="paragraph" w:styleId="Signature">
    <w:name w:val="Signature"/>
    <w:basedOn w:val="Normal"/>
    <w:link w:val="SignatureChar"/>
    <w:uiPriority w:val="99"/>
    <w:semiHidden/>
    <w:unhideWhenUsed/>
    <w:rsid w:val="003763E9"/>
    <w:pPr>
      <w:ind w:left="4320"/>
    </w:pPr>
  </w:style>
  <w:style w:type="character" w:styleId="SignatureChar" w:customStyle="1">
    <w:name w:val="Signature Char"/>
    <w:basedOn w:val="DefaultParagraphFont"/>
    <w:link w:val="Signature"/>
    <w:uiPriority w:val="99"/>
    <w:semiHidden/>
    <w:rsid w:val="003763E9"/>
    <w:rPr>
      <w:rFonts w:ascii="Arial" w:hAnsi="Arial" w:eastAsia="Times New Roman"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hAnsi="Arial" w:eastAsia="Times New Roman"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0639016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mcsa.dot.gov/sites/fmcsa.dot.gov/files/2021-10/Large%20Truck%20and%20Bus%20Crash%20Facts%202019.pdf"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eader" Target="header3.xml" Id="rId14" /><Relationship Type="http://schemas.openxmlformats.org/officeDocument/2006/relationships/hyperlink" Target="https://www.fmcsa.dot.gov/ourroads/?utm_source=press_release&amp;utm_medium=other&amp;utm_campaign=distracted_field_toolkit" TargetMode="External" Id="R2daa87b8ce114dec" /><Relationship Type="http://schemas.openxmlformats.org/officeDocument/2006/relationships/glossaryDocument" Target="glossary/document.xml" Id="Rc8edb18a60454ad0" /><Relationship Type="http://schemas.openxmlformats.org/officeDocument/2006/relationships/hyperlink" Target="https://www.fmcsa.dot.gov/ourroads/distracted-driving-toolkit?utm_source=press_release&amp;utm_medium=other&amp;utm_campaign=distracted_field_toolkit" TargetMode="External" Id="R907e8da97a3c4d40"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b6b5d5-1f5e-405d-ad73-a5d85f137212}"/>
      </w:docPartPr>
      <w:docPartBody>
        <w:p w14:paraId="7F0B21E7">
          <w:r>
            <w:rPr>
              <w:rStyle w:val="PlaceholderText"/>
            </w:rPr>
            <w:t/>
          </w:r>
        </w:p>
      </w:docPartBody>
    </w:docPart>
  </w:docParts>
</w:glossaryDocument>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0601-70A2-48C3-A6A7-776EEC3CCB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S.</dc:creator>
  <keywords/>
  <dc:description/>
  <lastModifiedBy>Amber Garnett</lastModifiedBy>
  <revision>26</revision>
  <dcterms:created xsi:type="dcterms:W3CDTF">2021-10-20T21:20:00.0000000Z</dcterms:created>
  <dcterms:modified xsi:type="dcterms:W3CDTF">2022-11-02T14:52:23.2020673Z</dcterms:modified>
</coreProperties>
</file>