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4190E" w14:textId="41AB37B5" w:rsidR="008444C1" w:rsidRDefault="008444C1" w:rsidP="008444C1">
      <w:pPr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FMCSA-HHG-375.501-Q003</w:t>
      </w:r>
    </w:p>
    <w:p w14:paraId="41EEE3F4" w14:textId="77777777" w:rsidR="008444C1" w:rsidRDefault="008444C1" w:rsidP="00502979">
      <w:pPr>
        <w:rPr>
          <w:rFonts w:asciiTheme="minorHAnsi" w:hAnsiTheme="minorHAnsi" w:cstheme="minorHAnsi"/>
          <w:color w:val="000000"/>
        </w:rPr>
      </w:pPr>
    </w:p>
    <w:p w14:paraId="5B4BD212" w14:textId="52026BD0" w:rsidR="00502979" w:rsidRPr="001D7BD7" w:rsidRDefault="00502979" w:rsidP="00502979">
      <w:pPr>
        <w:rPr>
          <w:rFonts w:asciiTheme="minorHAnsi" w:hAnsiTheme="minorHAnsi" w:cstheme="minorHAnsi"/>
          <w:color w:val="000000"/>
        </w:rPr>
      </w:pPr>
      <w:r w:rsidRPr="001D7BD7">
        <w:rPr>
          <w:rFonts w:asciiTheme="minorHAnsi" w:hAnsiTheme="minorHAnsi" w:cstheme="minorHAnsi"/>
          <w:color w:val="000000"/>
        </w:rPr>
        <w:t>Household Goods Shipping Documents</w:t>
      </w:r>
    </w:p>
    <w:p w14:paraId="06C6D1F6" w14:textId="6B56E192" w:rsidR="00502979" w:rsidRPr="001D7BD7" w:rsidRDefault="00502979" w:rsidP="00502979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b/>
          <w:bCs/>
          <w:color w:val="000000"/>
        </w:rPr>
      </w:pPr>
      <w:r w:rsidRPr="001D7BD7">
        <w:rPr>
          <w:rFonts w:asciiTheme="minorHAnsi" w:hAnsiTheme="minorHAnsi" w:cstheme="minorHAnsi"/>
          <w:b/>
          <w:bCs/>
          <w:color w:val="000000"/>
        </w:rPr>
        <w:t>§</w:t>
      </w:r>
      <w:r w:rsidR="003A529C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D7BD7">
        <w:rPr>
          <w:rFonts w:asciiTheme="minorHAnsi" w:hAnsiTheme="minorHAnsi" w:cstheme="minorHAnsi"/>
          <w:b/>
          <w:bCs/>
          <w:color w:val="000000"/>
        </w:rPr>
        <w:t>375.501 – Must I write up an order for service?</w:t>
      </w:r>
    </w:p>
    <w:p w14:paraId="1471808B" w14:textId="77777777" w:rsidR="00502979" w:rsidRPr="001D7BD7" w:rsidRDefault="00502979" w:rsidP="00502979">
      <w:pPr>
        <w:pStyle w:val="Heading2"/>
        <w:rPr>
          <w:rFonts w:asciiTheme="minorHAnsi" w:hAnsiTheme="minorHAnsi" w:cstheme="minorHAnsi"/>
          <w:color w:val="000000"/>
          <w:sz w:val="24"/>
          <w:szCs w:val="24"/>
        </w:rPr>
      </w:pPr>
      <w:r w:rsidRPr="001D7BD7">
        <w:rPr>
          <w:rFonts w:asciiTheme="minorHAnsi" w:hAnsiTheme="minorHAnsi" w:cstheme="minorHAnsi"/>
          <w:color w:val="000000"/>
          <w:sz w:val="24"/>
          <w:szCs w:val="24"/>
        </w:rPr>
        <w:t>Guidance Q&amp;A</w:t>
      </w:r>
    </w:p>
    <w:p w14:paraId="615D147C" w14:textId="77777777" w:rsidR="00502979" w:rsidRPr="001D7BD7" w:rsidRDefault="00502979" w:rsidP="0050297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8444C1">
        <w:rPr>
          <w:rFonts w:asciiTheme="minorHAnsi" w:hAnsiTheme="minorHAnsi" w:cstheme="minorHAnsi"/>
          <w:b/>
          <w:bCs/>
        </w:rPr>
        <w:t>Question 3:</w:t>
      </w:r>
      <w:r w:rsidRPr="001D7BD7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1D7BD7">
        <w:rPr>
          <w:rFonts w:asciiTheme="minorHAnsi" w:hAnsiTheme="minorHAnsi" w:cstheme="minorHAnsi"/>
          <w:color w:val="000000"/>
        </w:rPr>
        <w:t>May household goods movers require shippers to sign “Revised Written Estimates,” “Rescissions of Old Estimate” or other documents authorizing the mover to rescind the estimate as a condition of loading a shipment?</w:t>
      </w:r>
    </w:p>
    <w:p w14:paraId="4AE7B788" w14:textId="77777777" w:rsidR="00502979" w:rsidRPr="001D7BD7" w:rsidRDefault="00502979" w:rsidP="00502979">
      <w:pPr>
        <w:rPr>
          <w:rFonts w:asciiTheme="minorHAnsi" w:hAnsiTheme="minorHAnsi" w:cstheme="minorHAnsi"/>
          <w:b/>
          <w:bCs/>
          <w:i/>
          <w:iCs/>
        </w:rPr>
      </w:pPr>
      <w:r w:rsidRPr="001D7BD7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3678B81F" w14:textId="77777777" w:rsidR="00502979" w:rsidRPr="001D7BD7" w:rsidRDefault="00502979" w:rsidP="0050297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8444C1">
        <w:rPr>
          <w:rFonts w:asciiTheme="minorHAnsi" w:hAnsiTheme="minorHAnsi" w:cstheme="minorHAnsi"/>
          <w:b/>
          <w:bCs/>
        </w:rPr>
        <w:t>Guidance:</w:t>
      </w:r>
      <w:r w:rsidRPr="001D7BD7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1D7BD7">
        <w:rPr>
          <w:rFonts w:asciiTheme="minorHAnsi" w:hAnsiTheme="minorHAnsi" w:cstheme="minorHAnsi"/>
          <w:color w:val="000000"/>
        </w:rPr>
        <w:t>Movers may not require shippers to sign “Revised Written Estimates,” “Rescissions of Old Estimate” or other documents authorizing the mover to rescind the estimate as a condition of loading the shipment unless the shipper and carrier mutually agree to amend the estimate and the shipper signs a new estimate before the carrier loads the shipment. In accordance w</w:t>
      </w:r>
      <w:r w:rsidRPr="001D7BD7">
        <w:rPr>
          <w:rFonts w:asciiTheme="minorHAnsi" w:hAnsiTheme="minorHAnsi" w:cstheme="minorHAnsi"/>
        </w:rPr>
        <w:t xml:space="preserve">ith </w:t>
      </w:r>
      <w:hyperlink r:id="rId11" w:anchor="co_pp_ae0d0000c5150" w:history="1">
        <w:r w:rsidRPr="001D7BD7">
          <w:rPr>
            <w:rFonts w:asciiTheme="minorHAnsi" w:hAnsiTheme="minorHAnsi" w:cstheme="minorHAnsi"/>
          </w:rPr>
          <w:t>49 CFR 375.501(f)</w:t>
        </w:r>
      </w:hyperlink>
      <w:r w:rsidRPr="001D7BD7">
        <w:rPr>
          <w:rFonts w:asciiTheme="minorHAnsi" w:hAnsiTheme="minorHAnsi" w:cstheme="minorHAnsi"/>
        </w:rPr>
        <w:t xml:space="preserve">, </w:t>
      </w:r>
      <w:hyperlink r:id="rId12" w:anchor="co_pp_f383000077b35" w:history="1">
        <w:r w:rsidRPr="001D7BD7">
          <w:rPr>
            <w:rFonts w:asciiTheme="minorHAnsi" w:hAnsiTheme="minorHAnsi" w:cstheme="minorHAnsi"/>
          </w:rPr>
          <w:t>375.401(h)</w:t>
        </w:r>
      </w:hyperlink>
      <w:r w:rsidRPr="001D7BD7">
        <w:rPr>
          <w:rFonts w:asciiTheme="minorHAnsi" w:hAnsiTheme="minorHAnsi" w:cstheme="minorHAnsi"/>
        </w:rPr>
        <w:t xml:space="preserve"> and </w:t>
      </w:r>
      <w:hyperlink r:id="rId13" w:anchor="co_pp_1496000051ed7" w:history="1">
        <w:r w:rsidRPr="001D7BD7">
          <w:rPr>
            <w:rFonts w:asciiTheme="minorHAnsi" w:hAnsiTheme="minorHAnsi" w:cstheme="minorHAnsi"/>
          </w:rPr>
          <w:t>375.403(a)(6)</w:t>
        </w:r>
      </w:hyperlink>
      <w:r w:rsidRPr="001D7BD7">
        <w:rPr>
          <w:rFonts w:asciiTheme="minorHAnsi" w:hAnsiTheme="minorHAnsi" w:cstheme="minorHAnsi"/>
        </w:rPr>
        <w:t xml:space="preserve">, both the shipper and the mover must mutually agree to any amendment to a shipping order before loading the shipment. </w:t>
      </w:r>
      <w:hyperlink r:id="rId14" w:anchor="co_pp_5ba1000067d06" w:history="1">
        <w:r w:rsidRPr="001D7BD7">
          <w:rPr>
            <w:rFonts w:asciiTheme="minorHAnsi" w:hAnsiTheme="minorHAnsi" w:cstheme="minorHAnsi"/>
          </w:rPr>
          <w:t>Section 375.501(d)</w:t>
        </w:r>
      </w:hyperlink>
      <w:r w:rsidRPr="001D7BD7">
        <w:rPr>
          <w:rFonts w:asciiTheme="minorHAnsi" w:hAnsiTheme="minorHAnsi" w:cstheme="minorHAnsi"/>
        </w:rPr>
        <w:t xml:space="preserve"> does </w:t>
      </w:r>
      <w:r w:rsidRPr="001D7BD7">
        <w:rPr>
          <w:rFonts w:asciiTheme="minorHAnsi" w:hAnsiTheme="minorHAnsi" w:cstheme="minorHAnsi"/>
          <w:color w:val="000000"/>
        </w:rPr>
        <w:t>not alter this requirement.</w:t>
      </w:r>
    </w:p>
    <w:p w14:paraId="503C3D53" w14:textId="3AAD3A89" w:rsidR="00273C47" w:rsidRDefault="00273C47" w:rsidP="00502979">
      <w:pPr>
        <w:rPr>
          <w:rFonts w:asciiTheme="minorHAnsi" w:hAnsiTheme="minorHAnsi" w:cstheme="minorHAnsi"/>
        </w:rPr>
      </w:pPr>
    </w:p>
    <w:p w14:paraId="0AB98C0D" w14:textId="77777777" w:rsidR="008444C1" w:rsidRPr="008444C1" w:rsidRDefault="008444C1" w:rsidP="008444C1">
      <w:pPr>
        <w:rPr>
          <w:rFonts w:asciiTheme="minorHAnsi" w:hAnsiTheme="minorHAnsi" w:cstheme="minorHAnsi"/>
          <w:b/>
          <w:bCs/>
        </w:rPr>
      </w:pPr>
      <w:r w:rsidRPr="008444C1">
        <w:rPr>
          <w:rFonts w:asciiTheme="minorHAnsi" w:hAnsiTheme="minorHAnsi" w:cstheme="minorHAnsi"/>
          <w:b/>
          <w:bCs/>
        </w:rPr>
        <w:t>Regulatory Topic: Household Goods Shipping Documents</w:t>
      </w:r>
    </w:p>
    <w:p w14:paraId="2D5C285E" w14:textId="77777777" w:rsidR="008444C1" w:rsidRDefault="008444C1" w:rsidP="008444C1">
      <w:pPr>
        <w:rPr>
          <w:rFonts w:asciiTheme="minorHAnsi" w:hAnsiTheme="minorHAnsi" w:cstheme="minorHAnsi"/>
        </w:rPr>
      </w:pPr>
    </w:p>
    <w:p w14:paraId="0B3E79F6" w14:textId="10D3EDF2" w:rsidR="008444C1" w:rsidRPr="008444C1" w:rsidRDefault="008444C1" w:rsidP="008444C1">
      <w:pPr>
        <w:rPr>
          <w:rFonts w:asciiTheme="minorHAnsi" w:hAnsiTheme="minorHAnsi" w:cstheme="minorHAnsi"/>
        </w:rPr>
      </w:pPr>
      <w:r w:rsidRPr="008444C1">
        <w:rPr>
          <w:rFonts w:asciiTheme="minorHAnsi" w:hAnsiTheme="minorHAnsi" w:cstheme="minorHAnsi"/>
        </w:rPr>
        <w:t>Effective Date: Monday, August 15, 2011</w:t>
      </w:r>
    </w:p>
    <w:p w14:paraId="71D79C66" w14:textId="77777777" w:rsidR="008444C1" w:rsidRDefault="008444C1" w:rsidP="008444C1">
      <w:pPr>
        <w:rPr>
          <w:rFonts w:asciiTheme="minorHAnsi" w:hAnsiTheme="minorHAnsi" w:cstheme="minorHAnsi"/>
        </w:rPr>
      </w:pPr>
    </w:p>
    <w:p w14:paraId="22AB6885" w14:textId="4385749E" w:rsidR="008444C1" w:rsidRPr="001D7BD7" w:rsidRDefault="008444C1" w:rsidP="008444C1">
      <w:pPr>
        <w:rPr>
          <w:rFonts w:asciiTheme="minorHAnsi" w:hAnsiTheme="minorHAnsi" w:cstheme="minorHAnsi"/>
        </w:rPr>
      </w:pPr>
      <w:r w:rsidRPr="008444C1">
        <w:rPr>
          <w:rFonts w:asciiTheme="minorHAnsi" w:hAnsiTheme="minorHAnsi" w:cstheme="minorHAnsi"/>
        </w:rPr>
        <w:t>Issued Date: Monday, August 15, 2011</w:t>
      </w:r>
    </w:p>
    <w:sectPr w:rsidR="008444C1" w:rsidRPr="001D7BD7" w:rsidSect="00AF1165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D35AC" w14:textId="77777777" w:rsidR="00CD4487" w:rsidRDefault="00CD4487" w:rsidP="00CD4487">
      <w:r>
        <w:separator/>
      </w:r>
    </w:p>
  </w:endnote>
  <w:endnote w:type="continuationSeparator" w:id="0">
    <w:p w14:paraId="117C73CF" w14:textId="77777777" w:rsidR="00CD4487" w:rsidRDefault="00CD4487" w:rsidP="00CD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DBB8F" w14:textId="77777777" w:rsidR="00CD4487" w:rsidRDefault="00CD4487" w:rsidP="00CD4487">
      <w:r>
        <w:separator/>
      </w:r>
    </w:p>
  </w:footnote>
  <w:footnote w:type="continuationSeparator" w:id="0">
    <w:p w14:paraId="4EF18888" w14:textId="77777777" w:rsidR="00CD4487" w:rsidRDefault="00CD4487" w:rsidP="00CD4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CCBC" w14:textId="77777777" w:rsidR="00CD4487" w:rsidRPr="0054605F" w:rsidRDefault="00CD4487" w:rsidP="00CD4487">
    <w:pPr>
      <w:pStyle w:val="Header"/>
    </w:pPr>
    <w:r w:rsidRPr="00E75E00">
      <w:rPr>
        <w:rFonts w:asciiTheme="minorHAnsi" w:hAnsiTheme="minorHAnsi" w:cstheme="minorHAnsi"/>
        <w:b/>
        <w:bCs/>
        <w:sz w:val="28"/>
        <w:szCs w:val="28"/>
        <w:u w:val="single"/>
      </w:rPr>
      <w:t>NOTE</w:t>
    </w:r>
    <w:r w:rsidRPr="00B53337">
      <w:rPr>
        <w:rFonts w:asciiTheme="minorHAnsi" w:hAnsiTheme="minorHAnsi" w:cstheme="minorHAnsi"/>
        <w:b/>
        <w:bCs/>
        <w:sz w:val="28"/>
        <w:szCs w:val="28"/>
      </w:rPr>
      <w:t>:  This guidance was rescinded on</w:t>
    </w:r>
    <w:r>
      <w:rPr>
        <w:rFonts w:asciiTheme="minorHAnsi" w:hAnsiTheme="minorHAnsi" w:cstheme="minorHAnsi"/>
        <w:b/>
        <w:bCs/>
        <w:sz w:val="28"/>
        <w:szCs w:val="28"/>
      </w:rPr>
      <w:t xml:space="preserve"> </w:t>
    </w:r>
    <w:proofErr w:type="gramStart"/>
    <w:r>
      <w:rPr>
        <w:rFonts w:asciiTheme="minorHAnsi" w:hAnsiTheme="minorHAnsi" w:cstheme="minorHAnsi"/>
        <w:b/>
        <w:bCs/>
        <w:sz w:val="28"/>
        <w:szCs w:val="28"/>
      </w:rPr>
      <w:t>June 27, 2022, and</w:t>
    </w:r>
    <w:proofErr w:type="gramEnd"/>
    <w:r>
      <w:rPr>
        <w:rFonts w:asciiTheme="minorHAnsi" w:hAnsiTheme="minorHAnsi" w:cstheme="minorHAnsi"/>
        <w:b/>
        <w:bCs/>
        <w:sz w:val="28"/>
        <w:szCs w:val="28"/>
      </w:rPr>
      <w:t xml:space="preserve"> is no longer in effect</w:t>
    </w:r>
    <w:r w:rsidRPr="00B53337">
      <w:rPr>
        <w:rFonts w:asciiTheme="minorHAnsi" w:hAnsiTheme="minorHAnsi" w:cstheme="minorHAnsi"/>
        <w:b/>
        <w:bCs/>
        <w:sz w:val="28"/>
        <w:szCs w:val="28"/>
      </w:rPr>
      <w:t xml:space="preserve">.  </w:t>
    </w:r>
    <w:bookmarkStart w:id="0" w:name="_Hlk111110013"/>
    <w:r>
      <w:rPr>
        <w:rFonts w:asciiTheme="minorHAnsi" w:hAnsiTheme="minorHAnsi" w:cstheme="minorHAnsi"/>
        <w:b/>
        <w:bCs/>
        <w:sz w:val="28"/>
        <w:szCs w:val="28"/>
      </w:rPr>
      <w:t xml:space="preserve">See </w:t>
    </w:r>
    <w:r w:rsidRPr="002E4299">
      <w:rPr>
        <w:rFonts w:asciiTheme="minorHAnsi" w:hAnsiTheme="minorHAnsi" w:cstheme="minorHAnsi"/>
        <w:b/>
        <w:bCs/>
        <w:sz w:val="28"/>
        <w:szCs w:val="28"/>
      </w:rPr>
      <w:t>FMCSA-FR-87FR24431(2022-04-26)</w:t>
    </w:r>
    <w:r>
      <w:rPr>
        <w:rFonts w:asciiTheme="minorHAnsi" w:hAnsiTheme="minorHAnsi" w:cstheme="minorHAnsi"/>
        <w:b/>
        <w:bCs/>
        <w:sz w:val="28"/>
        <w:szCs w:val="28"/>
      </w:rPr>
      <w:t>.</w:t>
    </w:r>
    <w:bookmarkEnd w:id="0"/>
  </w:p>
  <w:p w14:paraId="47A4DC1E" w14:textId="77777777" w:rsidR="00CD4487" w:rsidRDefault="00CD44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012B6"/>
    <w:rsid w:val="00020E91"/>
    <w:rsid w:val="00043E5B"/>
    <w:rsid w:val="000E6FFA"/>
    <w:rsid w:val="000F0B78"/>
    <w:rsid w:val="000F2C55"/>
    <w:rsid w:val="000F4258"/>
    <w:rsid w:val="000F65C2"/>
    <w:rsid w:val="00107D5C"/>
    <w:rsid w:val="001130F2"/>
    <w:rsid w:val="0011705C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908B9"/>
    <w:rsid w:val="001B3C72"/>
    <w:rsid w:val="001C1FFE"/>
    <w:rsid w:val="001C479E"/>
    <w:rsid w:val="001D7BD7"/>
    <w:rsid w:val="001E4C4F"/>
    <w:rsid w:val="001E621F"/>
    <w:rsid w:val="001F339C"/>
    <w:rsid w:val="00200007"/>
    <w:rsid w:val="00214DE8"/>
    <w:rsid w:val="002173E3"/>
    <w:rsid w:val="00222F3C"/>
    <w:rsid w:val="00224BFF"/>
    <w:rsid w:val="00227699"/>
    <w:rsid w:val="00235CDE"/>
    <w:rsid w:val="002430A8"/>
    <w:rsid w:val="002511F6"/>
    <w:rsid w:val="00252336"/>
    <w:rsid w:val="00254C06"/>
    <w:rsid w:val="00265AE9"/>
    <w:rsid w:val="00273C47"/>
    <w:rsid w:val="00276225"/>
    <w:rsid w:val="00291EF5"/>
    <w:rsid w:val="00297C75"/>
    <w:rsid w:val="002A3CFA"/>
    <w:rsid w:val="002B5C8F"/>
    <w:rsid w:val="002D5D65"/>
    <w:rsid w:val="002F55B2"/>
    <w:rsid w:val="002F6EEF"/>
    <w:rsid w:val="00311472"/>
    <w:rsid w:val="00322BE1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29F"/>
    <w:rsid w:val="00376166"/>
    <w:rsid w:val="00384876"/>
    <w:rsid w:val="003A529C"/>
    <w:rsid w:val="003C7920"/>
    <w:rsid w:val="003D44C0"/>
    <w:rsid w:val="003E03FB"/>
    <w:rsid w:val="003E0D72"/>
    <w:rsid w:val="003F6130"/>
    <w:rsid w:val="0040553F"/>
    <w:rsid w:val="00407FFB"/>
    <w:rsid w:val="0041072F"/>
    <w:rsid w:val="00411F05"/>
    <w:rsid w:val="00426678"/>
    <w:rsid w:val="00445121"/>
    <w:rsid w:val="00454271"/>
    <w:rsid w:val="00463109"/>
    <w:rsid w:val="00464E11"/>
    <w:rsid w:val="00466038"/>
    <w:rsid w:val="00467E07"/>
    <w:rsid w:val="00470DBA"/>
    <w:rsid w:val="004A5C1B"/>
    <w:rsid w:val="004B24EF"/>
    <w:rsid w:val="004C2EA3"/>
    <w:rsid w:val="004C5A08"/>
    <w:rsid w:val="004E420B"/>
    <w:rsid w:val="004E4BA2"/>
    <w:rsid w:val="004E4BE4"/>
    <w:rsid w:val="00500A96"/>
    <w:rsid w:val="00501A2F"/>
    <w:rsid w:val="00502979"/>
    <w:rsid w:val="005109C7"/>
    <w:rsid w:val="0051286C"/>
    <w:rsid w:val="00514277"/>
    <w:rsid w:val="00521EEC"/>
    <w:rsid w:val="00524AA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D79E4"/>
    <w:rsid w:val="005F06B8"/>
    <w:rsid w:val="005F4F28"/>
    <w:rsid w:val="00602719"/>
    <w:rsid w:val="006118CD"/>
    <w:rsid w:val="00624947"/>
    <w:rsid w:val="00625818"/>
    <w:rsid w:val="00630A76"/>
    <w:rsid w:val="00640A49"/>
    <w:rsid w:val="00655E41"/>
    <w:rsid w:val="006621F8"/>
    <w:rsid w:val="00662FF7"/>
    <w:rsid w:val="00663C01"/>
    <w:rsid w:val="00664280"/>
    <w:rsid w:val="00672FFA"/>
    <w:rsid w:val="0067786F"/>
    <w:rsid w:val="00694BC3"/>
    <w:rsid w:val="00696090"/>
    <w:rsid w:val="00697125"/>
    <w:rsid w:val="00697889"/>
    <w:rsid w:val="006A42DD"/>
    <w:rsid w:val="006B5DAC"/>
    <w:rsid w:val="006D1486"/>
    <w:rsid w:val="0070151E"/>
    <w:rsid w:val="007019A9"/>
    <w:rsid w:val="007029C7"/>
    <w:rsid w:val="0071106A"/>
    <w:rsid w:val="007159CF"/>
    <w:rsid w:val="00722A13"/>
    <w:rsid w:val="007553C9"/>
    <w:rsid w:val="0076059D"/>
    <w:rsid w:val="007626B9"/>
    <w:rsid w:val="007743EF"/>
    <w:rsid w:val="00775D8D"/>
    <w:rsid w:val="00780FAE"/>
    <w:rsid w:val="007867FF"/>
    <w:rsid w:val="00793870"/>
    <w:rsid w:val="007964C2"/>
    <w:rsid w:val="007A410B"/>
    <w:rsid w:val="007A49EF"/>
    <w:rsid w:val="007A6B74"/>
    <w:rsid w:val="007B3633"/>
    <w:rsid w:val="007C28C9"/>
    <w:rsid w:val="007E403C"/>
    <w:rsid w:val="007E470E"/>
    <w:rsid w:val="008037F5"/>
    <w:rsid w:val="00810824"/>
    <w:rsid w:val="008179C7"/>
    <w:rsid w:val="00832D08"/>
    <w:rsid w:val="00833A93"/>
    <w:rsid w:val="00835ECD"/>
    <w:rsid w:val="00841A3D"/>
    <w:rsid w:val="00843116"/>
    <w:rsid w:val="008444C1"/>
    <w:rsid w:val="00846F9E"/>
    <w:rsid w:val="008556C1"/>
    <w:rsid w:val="008608EB"/>
    <w:rsid w:val="00864A4E"/>
    <w:rsid w:val="00865043"/>
    <w:rsid w:val="00877CB0"/>
    <w:rsid w:val="008A5FCA"/>
    <w:rsid w:val="008B3151"/>
    <w:rsid w:val="008B52A4"/>
    <w:rsid w:val="008C5D40"/>
    <w:rsid w:val="008C64B8"/>
    <w:rsid w:val="008D3792"/>
    <w:rsid w:val="008D7031"/>
    <w:rsid w:val="008D7097"/>
    <w:rsid w:val="008E6BB4"/>
    <w:rsid w:val="008E7EE4"/>
    <w:rsid w:val="008F0DF1"/>
    <w:rsid w:val="008F77EC"/>
    <w:rsid w:val="00903EAD"/>
    <w:rsid w:val="00906BE6"/>
    <w:rsid w:val="00913A99"/>
    <w:rsid w:val="0092168A"/>
    <w:rsid w:val="0092612F"/>
    <w:rsid w:val="009304DE"/>
    <w:rsid w:val="00946FF6"/>
    <w:rsid w:val="0095777F"/>
    <w:rsid w:val="00963236"/>
    <w:rsid w:val="00963E30"/>
    <w:rsid w:val="009671F3"/>
    <w:rsid w:val="00983CEB"/>
    <w:rsid w:val="00985739"/>
    <w:rsid w:val="00992214"/>
    <w:rsid w:val="00997F48"/>
    <w:rsid w:val="009A53AD"/>
    <w:rsid w:val="009B4A0C"/>
    <w:rsid w:val="009C1962"/>
    <w:rsid w:val="009C67D1"/>
    <w:rsid w:val="009D2415"/>
    <w:rsid w:val="009E2758"/>
    <w:rsid w:val="00A244DC"/>
    <w:rsid w:val="00A273C6"/>
    <w:rsid w:val="00A27F33"/>
    <w:rsid w:val="00A35FF4"/>
    <w:rsid w:val="00A57020"/>
    <w:rsid w:val="00A57999"/>
    <w:rsid w:val="00A77135"/>
    <w:rsid w:val="00A93F24"/>
    <w:rsid w:val="00A95FE5"/>
    <w:rsid w:val="00AB206D"/>
    <w:rsid w:val="00AC0110"/>
    <w:rsid w:val="00AC10E7"/>
    <w:rsid w:val="00AE6851"/>
    <w:rsid w:val="00AF09B6"/>
    <w:rsid w:val="00AF1165"/>
    <w:rsid w:val="00B05F12"/>
    <w:rsid w:val="00B222A4"/>
    <w:rsid w:val="00B30AB4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4D1E"/>
    <w:rsid w:val="00C1572B"/>
    <w:rsid w:val="00C224FE"/>
    <w:rsid w:val="00C22A8F"/>
    <w:rsid w:val="00C36676"/>
    <w:rsid w:val="00C404DD"/>
    <w:rsid w:val="00C501FE"/>
    <w:rsid w:val="00C6488A"/>
    <w:rsid w:val="00C74F6C"/>
    <w:rsid w:val="00C77F39"/>
    <w:rsid w:val="00CA4591"/>
    <w:rsid w:val="00CA7B8F"/>
    <w:rsid w:val="00CB370F"/>
    <w:rsid w:val="00CC1B1F"/>
    <w:rsid w:val="00CC526B"/>
    <w:rsid w:val="00CD009B"/>
    <w:rsid w:val="00CD4487"/>
    <w:rsid w:val="00CE35CF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7190D"/>
    <w:rsid w:val="00D80A92"/>
    <w:rsid w:val="00DA7B94"/>
    <w:rsid w:val="00DB162A"/>
    <w:rsid w:val="00DB32E6"/>
    <w:rsid w:val="00DB5CE9"/>
    <w:rsid w:val="00DD2542"/>
    <w:rsid w:val="00DE2BFA"/>
    <w:rsid w:val="00DF0354"/>
    <w:rsid w:val="00DF47D0"/>
    <w:rsid w:val="00E126A7"/>
    <w:rsid w:val="00E17B76"/>
    <w:rsid w:val="00E17D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84CA3"/>
    <w:rsid w:val="00E94A48"/>
    <w:rsid w:val="00EB1625"/>
    <w:rsid w:val="00EB6C08"/>
    <w:rsid w:val="00ED45C9"/>
    <w:rsid w:val="00EF1CDA"/>
    <w:rsid w:val="00EF2F31"/>
    <w:rsid w:val="00F136C3"/>
    <w:rsid w:val="00F231A2"/>
    <w:rsid w:val="00F2564A"/>
    <w:rsid w:val="00F33530"/>
    <w:rsid w:val="00F44745"/>
    <w:rsid w:val="00F46335"/>
    <w:rsid w:val="00F874C5"/>
    <w:rsid w:val="00FA237B"/>
    <w:rsid w:val="00FA4824"/>
    <w:rsid w:val="00FB21E4"/>
    <w:rsid w:val="00FC328E"/>
    <w:rsid w:val="00FC50C0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AD7E7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4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48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4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48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estlaw.com/Link/Document/FullText?findType=L&amp;pubNum=1000547&amp;cite=49CFRS375.403&amp;originatingDoc=I900A1630C70C11E0BBD2D3FB2E920E40&amp;refType=RB&amp;originationContext=document&amp;vr=3.0&amp;rs=cblt1.0&amp;transitionType=DocumentItem&amp;contextData=(sc.UserEnteredCitation)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estlaw.com/Link/Document/FullText?findType=L&amp;pubNum=1000547&amp;cite=49CFRS375.401&amp;originatingDoc=I900A1630C70C11E0BBD2D3FB2E920E40&amp;refType=RB&amp;originationContext=document&amp;vr=3.0&amp;rs=cblt1.0&amp;transitionType=DocumentItem&amp;contextData=(sc.UserEnteredCitation)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stlaw.com/Link/Document/FullText?findType=L&amp;pubNum=1000547&amp;cite=49CFRS375.501&amp;originatingDoc=I900A1630C70C11E0BBD2D3FB2E920E40&amp;refType=RB&amp;originationContext=document&amp;vr=3.0&amp;rs=cblt1.0&amp;transitionType=DocumentItem&amp;contextData=(sc.UserEnteredCitation)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estlaw.com/Link/Document/FullText?findType=L&amp;pubNum=1000547&amp;cite=49CFRS375.501&amp;originatingDoc=I900A1630C70C11E0BBD2D3FB2E920E40&amp;refType=RB&amp;originationContext=document&amp;vr=3.0&amp;rs=cblt1.0&amp;transitionType=DocumentItem&amp;contextData=(sc.UserEnteredCitation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44578C-CDBC-E847-8F9F-2A4945000B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Winkle, Anna (FMCSA)</cp:lastModifiedBy>
  <cp:revision>8</cp:revision>
  <cp:lastPrinted>2020-02-20T13:12:00Z</cp:lastPrinted>
  <dcterms:created xsi:type="dcterms:W3CDTF">2020-02-21T20:44:00Z</dcterms:created>
  <dcterms:modified xsi:type="dcterms:W3CDTF">2022-09-30T22:23:00Z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