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D46B" w14:textId="77777777" w:rsidR="00DB0527" w:rsidRDefault="00DB0527" w:rsidP="000D614E">
      <w:pPr>
        <w:rPr>
          <w:rFonts w:ascii="Calibri" w:hAnsi="Calibri" w:cs="Calibri"/>
          <w:color w:val="000000"/>
        </w:rPr>
      </w:pPr>
    </w:p>
    <w:p w14:paraId="57DA9B71" w14:textId="502D6333" w:rsidR="00DB0527" w:rsidRDefault="00DB0527" w:rsidP="00DB0527">
      <w:pPr>
        <w:jc w:val="right"/>
        <w:rPr>
          <w:rFonts w:ascii="Calibri" w:hAnsi="Calibri" w:cs="Calibri"/>
          <w:color w:val="000000"/>
        </w:rPr>
      </w:pPr>
      <w:bookmarkStart w:id="0" w:name="_Hlk115452951"/>
      <w:r>
        <w:rPr>
          <w:rFonts w:ascii="Calibri" w:hAnsi="Calibri" w:cs="Calibri"/>
          <w:color w:val="000000"/>
        </w:rPr>
        <w:t>FMCSA-HHG-375.501-Q002</w:t>
      </w:r>
    </w:p>
    <w:bookmarkEnd w:id="0"/>
    <w:p w14:paraId="78436BA9" w14:textId="77777777" w:rsidR="00DB0527" w:rsidRDefault="00DB0527" w:rsidP="00DB0527">
      <w:pPr>
        <w:jc w:val="right"/>
        <w:rPr>
          <w:rFonts w:ascii="Calibri" w:hAnsi="Calibri" w:cs="Calibri"/>
          <w:color w:val="000000"/>
        </w:rPr>
      </w:pPr>
    </w:p>
    <w:p w14:paraId="20560DA1" w14:textId="1F59ECB5" w:rsidR="000D614E" w:rsidRPr="001965E7" w:rsidRDefault="000D614E" w:rsidP="000D614E">
      <w:pPr>
        <w:rPr>
          <w:rFonts w:ascii="Calibri" w:hAnsi="Calibri" w:cs="Calibri"/>
          <w:color w:val="000000"/>
        </w:rPr>
      </w:pPr>
      <w:r w:rsidRPr="001965E7">
        <w:rPr>
          <w:rFonts w:ascii="Calibri" w:hAnsi="Calibri" w:cs="Calibri"/>
          <w:color w:val="000000"/>
        </w:rPr>
        <w:t>Household Goods Shipping Documents</w:t>
      </w:r>
    </w:p>
    <w:p w14:paraId="20558D31" w14:textId="58D0A0FC" w:rsidR="000D614E" w:rsidRPr="001965E7" w:rsidRDefault="000D614E" w:rsidP="000D614E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1965E7">
        <w:rPr>
          <w:rFonts w:asciiTheme="minorHAnsi" w:hAnsiTheme="minorHAnsi" w:cstheme="minorHAnsi"/>
          <w:b/>
          <w:bCs/>
          <w:color w:val="000000"/>
        </w:rPr>
        <w:t>§</w:t>
      </w:r>
      <w:r w:rsidR="000F45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965E7">
        <w:rPr>
          <w:rFonts w:asciiTheme="minorHAnsi" w:hAnsiTheme="minorHAnsi" w:cstheme="minorHAnsi"/>
          <w:b/>
          <w:bCs/>
          <w:color w:val="000000"/>
        </w:rPr>
        <w:t>375.501 – Must I write up an order for service?</w:t>
      </w:r>
    </w:p>
    <w:p w14:paraId="0D165105" w14:textId="77777777" w:rsidR="000D614E" w:rsidRPr="00DB0527" w:rsidRDefault="000D614E" w:rsidP="000D614E">
      <w:pPr>
        <w:pStyle w:val="Heading2"/>
        <w:rPr>
          <w:rFonts w:asciiTheme="minorHAnsi" w:hAnsiTheme="minorHAnsi" w:cstheme="minorHAnsi"/>
          <w:color w:val="000000"/>
          <w:sz w:val="24"/>
          <w:szCs w:val="24"/>
        </w:rPr>
      </w:pPr>
      <w:r w:rsidRPr="00DB0527">
        <w:rPr>
          <w:rFonts w:asciiTheme="minorHAnsi" w:hAnsiTheme="minorHAnsi" w:cstheme="minorHAnsi"/>
          <w:color w:val="000000"/>
          <w:sz w:val="24"/>
          <w:szCs w:val="24"/>
        </w:rPr>
        <w:t>Guidance Q&amp;A</w:t>
      </w:r>
    </w:p>
    <w:p w14:paraId="2C2ED37B" w14:textId="77777777" w:rsidR="000D614E" w:rsidRPr="00DB0527" w:rsidRDefault="000D614E" w:rsidP="000D614E">
      <w:pPr>
        <w:rPr>
          <w:rFonts w:asciiTheme="minorHAnsi" w:hAnsiTheme="minorHAnsi" w:cstheme="minorHAnsi"/>
          <w:bCs/>
        </w:rPr>
      </w:pPr>
      <w:r w:rsidRPr="00DB0527">
        <w:rPr>
          <w:rFonts w:asciiTheme="minorHAnsi" w:hAnsiTheme="minorHAnsi" w:cstheme="minorHAnsi"/>
          <w:b/>
          <w:bCs/>
        </w:rPr>
        <w:t xml:space="preserve">Question 2: </w:t>
      </w:r>
      <w:r w:rsidRPr="00DB0527">
        <w:rPr>
          <w:rFonts w:asciiTheme="minorHAnsi" w:hAnsiTheme="minorHAnsi" w:cstheme="minorHAnsi"/>
          <w:color w:val="000000"/>
        </w:rPr>
        <w:t>May household goods movers require shippers to sign incomplete documents before loading the shipment?</w:t>
      </w:r>
    </w:p>
    <w:p w14:paraId="1B73E509" w14:textId="77777777" w:rsidR="000D614E" w:rsidRPr="00DB0527" w:rsidRDefault="000D614E" w:rsidP="000D614E">
      <w:pPr>
        <w:rPr>
          <w:rFonts w:asciiTheme="minorHAnsi" w:hAnsiTheme="minorHAnsi" w:cstheme="minorHAnsi"/>
          <w:b/>
          <w:bCs/>
        </w:rPr>
      </w:pPr>
      <w:r w:rsidRPr="00DB0527">
        <w:rPr>
          <w:rFonts w:asciiTheme="minorHAnsi" w:hAnsiTheme="minorHAnsi" w:cstheme="minorHAnsi"/>
          <w:b/>
          <w:bCs/>
        </w:rPr>
        <w:t xml:space="preserve"> </w:t>
      </w:r>
    </w:p>
    <w:p w14:paraId="0029A265" w14:textId="48FAC30D" w:rsidR="000D614E" w:rsidRDefault="000D614E" w:rsidP="00DB05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B0527">
        <w:rPr>
          <w:rFonts w:asciiTheme="minorHAnsi" w:hAnsiTheme="minorHAnsi" w:cstheme="minorHAnsi"/>
          <w:b/>
          <w:bCs/>
        </w:rPr>
        <w:t>Guidance:</w:t>
      </w:r>
      <w:r w:rsidRPr="001965E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965E7">
        <w:rPr>
          <w:rFonts w:asciiTheme="minorHAnsi" w:hAnsiTheme="minorHAnsi" w:cstheme="minorHAnsi"/>
          <w:color w:val="000000"/>
        </w:rPr>
        <w:t xml:space="preserve">A mover may require a shipper to sign an incomplete, but not blank, document before loading at the shipment’s origin so long as the document contains </w:t>
      </w:r>
      <w:proofErr w:type="gramStart"/>
      <w:r w:rsidRPr="001965E7">
        <w:rPr>
          <w:rFonts w:asciiTheme="minorHAnsi" w:hAnsiTheme="minorHAnsi" w:cstheme="minorHAnsi"/>
          <w:color w:val="000000"/>
        </w:rPr>
        <w:t>all of</w:t>
      </w:r>
      <w:proofErr w:type="gramEnd"/>
      <w:r w:rsidRPr="001965E7">
        <w:rPr>
          <w:rFonts w:asciiTheme="minorHAnsi" w:hAnsiTheme="minorHAnsi" w:cstheme="minorHAnsi"/>
          <w:color w:val="000000"/>
        </w:rPr>
        <w:t xml:space="preserve"> the relevant shipment information. Movers may only omit information that cannot be determined before loading, such as actual shipment weight in the case of shipments moved under non-binding estimates or unforeseen charges incurred in transit.</w:t>
      </w:r>
    </w:p>
    <w:p w14:paraId="5719A1D6" w14:textId="77777777" w:rsidR="00DB0527" w:rsidRPr="00DB0527" w:rsidRDefault="00DB0527" w:rsidP="00DB05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33C887E" w14:textId="77777777" w:rsidR="00DB0527" w:rsidRPr="008A30E4" w:rsidRDefault="00DB0527" w:rsidP="00DB0527">
      <w:pPr>
        <w:rPr>
          <w:rFonts w:asciiTheme="minorHAnsi" w:hAnsiTheme="minorHAnsi" w:cstheme="minorHAnsi"/>
          <w:b/>
          <w:bCs/>
        </w:rPr>
      </w:pPr>
      <w:r w:rsidRPr="008A30E4">
        <w:rPr>
          <w:rFonts w:asciiTheme="minorHAnsi" w:hAnsiTheme="minorHAnsi" w:cstheme="minorHAnsi"/>
          <w:b/>
          <w:bCs/>
        </w:rPr>
        <w:t>Regulatory Topic: Household Goods Shipping Documents</w:t>
      </w:r>
    </w:p>
    <w:p w14:paraId="544D1A18" w14:textId="77777777" w:rsidR="00DB0527" w:rsidRPr="008A30E4" w:rsidRDefault="00DB0527" w:rsidP="00DB0527">
      <w:pPr>
        <w:rPr>
          <w:rFonts w:asciiTheme="minorHAnsi" w:hAnsiTheme="minorHAnsi" w:cstheme="minorHAnsi"/>
        </w:rPr>
      </w:pPr>
    </w:p>
    <w:p w14:paraId="2CEF0022" w14:textId="77777777" w:rsidR="00DB0527" w:rsidRDefault="00DB0527" w:rsidP="00DB0527">
      <w:pPr>
        <w:rPr>
          <w:rFonts w:asciiTheme="minorHAnsi" w:hAnsiTheme="minorHAnsi" w:cstheme="minorHAnsi"/>
        </w:rPr>
      </w:pPr>
      <w:r w:rsidRPr="008A30E4">
        <w:rPr>
          <w:rFonts w:asciiTheme="minorHAnsi" w:hAnsiTheme="minorHAnsi" w:cstheme="minorHAnsi"/>
        </w:rPr>
        <w:t>Effective Date: Monday, August 15, 2011</w:t>
      </w:r>
    </w:p>
    <w:p w14:paraId="67E4E407" w14:textId="77777777" w:rsidR="00DB0527" w:rsidRPr="008A30E4" w:rsidRDefault="00DB0527" w:rsidP="00DB0527">
      <w:pPr>
        <w:rPr>
          <w:rFonts w:asciiTheme="minorHAnsi" w:hAnsiTheme="minorHAnsi" w:cstheme="minorHAnsi"/>
        </w:rPr>
      </w:pPr>
    </w:p>
    <w:p w14:paraId="530CCBEA" w14:textId="77777777" w:rsidR="00DB0527" w:rsidRPr="008A30E4" w:rsidRDefault="00DB0527" w:rsidP="00DB0527">
      <w:pPr>
        <w:rPr>
          <w:rFonts w:asciiTheme="minorHAnsi" w:hAnsiTheme="minorHAnsi" w:cstheme="minorHAnsi"/>
        </w:rPr>
      </w:pPr>
      <w:r w:rsidRPr="008A30E4">
        <w:rPr>
          <w:rFonts w:asciiTheme="minorHAnsi" w:hAnsiTheme="minorHAnsi" w:cstheme="minorHAnsi"/>
        </w:rPr>
        <w:t>Issued Date: Monday, August 15, 2011</w:t>
      </w:r>
    </w:p>
    <w:p w14:paraId="5847BCD4" w14:textId="77777777" w:rsidR="00273C47" w:rsidRPr="001965E7" w:rsidRDefault="00273C47" w:rsidP="000D614E"/>
    <w:sectPr w:rsidR="00273C47" w:rsidRPr="001965E7" w:rsidSect="00AF11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2CA4" w14:textId="77777777" w:rsidR="004960C0" w:rsidRDefault="004960C0" w:rsidP="004960C0">
      <w:r>
        <w:separator/>
      </w:r>
    </w:p>
  </w:endnote>
  <w:endnote w:type="continuationSeparator" w:id="0">
    <w:p w14:paraId="5EAF4E62" w14:textId="77777777" w:rsidR="004960C0" w:rsidRDefault="004960C0" w:rsidP="0049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C72D" w14:textId="77777777" w:rsidR="004960C0" w:rsidRDefault="004960C0" w:rsidP="004960C0">
      <w:r>
        <w:separator/>
      </w:r>
    </w:p>
  </w:footnote>
  <w:footnote w:type="continuationSeparator" w:id="0">
    <w:p w14:paraId="686F2B76" w14:textId="77777777" w:rsidR="004960C0" w:rsidRDefault="004960C0" w:rsidP="0049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D630" w14:textId="77777777" w:rsidR="004960C0" w:rsidRPr="0054605F" w:rsidRDefault="004960C0" w:rsidP="004960C0">
    <w:pPr>
      <w:pStyle w:val="Header"/>
    </w:pPr>
    <w:r w:rsidRPr="00E75E00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B53337">
      <w:rPr>
        <w:rFonts w:asciiTheme="minorHAnsi" w:hAnsiTheme="minorHAnsi" w:cstheme="minorHAnsi"/>
        <w:b/>
        <w:bCs/>
        <w:sz w:val="28"/>
        <w:szCs w:val="28"/>
      </w:rPr>
      <w:t>:  This guidance was rescinded on</w:t>
    </w:r>
    <w:r>
      <w:rPr>
        <w:rFonts w:asciiTheme="minorHAnsi" w:hAnsiTheme="minorHAnsi" w:cstheme="minorHAnsi"/>
        <w:b/>
        <w:bCs/>
        <w:sz w:val="28"/>
        <w:szCs w:val="28"/>
      </w:rPr>
      <w:t xml:space="preserve"> </w:t>
    </w:r>
    <w:proofErr w:type="gramStart"/>
    <w:r>
      <w:rPr>
        <w:rFonts w:asciiTheme="minorHAnsi" w:hAnsiTheme="minorHAnsi" w:cstheme="minorHAnsi"/>
        <w:b/>
        <w:bCs/>
        <w:sz w:val="28"/>
        <w:szCs w:val="28"/>
      </w:rPr>
      <w:t>June 27, 2022, and</w:t>
    </w:r>
    <w:proofErr w:type="gramEnd"/>
    <w:r>
      <w:rPr>
        <w:rFonts w:asciiTheme="minorHAnsi" w:hAnsiTheme="minorHAnsi" w:cstheme="minorHAnsi"/>
        <w:b/>
        <w:bCs/>
        <w:sz w:val="28"/>
        <w:szCs w:val="28"/>
      </w:rPr>
      <w:t xml:space="preserve"> is no longer in effect</w:t>
    </w:r>
    <w:r w:rsidRPr="00B53337">
      <w:rPr>
        <w:rFonts w:asciiTheme="minorHAnsi" w:hAnsiTheme="minorHAnsi" w:cstheme="minorHAnsi"/>
        <w:b/>
        <w:bCs/>
        <w:sz w:val="28"/>
        <w:szCs w:val="28"/>
      </w:rPr>
      <w:t xml:space="preserve">.  </w:t>
    </w:r>
    <w:bookmarkStart w:id="1" w:name="_Hlk111110013"/>
    <w:r>
      <w:rPr>
        <w:rFonts w:asciiTheme="minorHAnsi" w:hAnsiTheme="minorHAnsi" w:cstheme="minorHAnsi"/>
        <w:b/>
        <w:bCs/>
        <w:sz w:val="28"/>
        <w:szCs w:val="28"/>
      </w:rPr>
      <w:t xml:space="preserve">See </w:t>
    </w:r>
    <w:r w:rsidRPr="002E4299">
      <w:rPr>
        <w:rFonts w:asciiTheme="minorHAnsi" w:hAnsiTheme="minorHAnsi" w:cstheme="minorHAnsi"/>
        <w:b/>
        <w:bCs/>
        <w:sz w:val="28"/>
        <w:szCs w:val="28"/>
      </w:rPr>
      <w:t>FMCSA-FR-87FR24431(2022-04-26)</w:t>
    </w:r>
    <w:r>
      <w:rPr>
        <w:rFonts w:asciiTheme="minorHAnsi" w:hAnsiTheme="minorHAnsi" w:cstheme="minorHAnsi"/>
        <w:b/>
        <w:bCs/>
        <w:sz w:val="28"/>
        <w:szCs w:val="28"/>
      </w:rPr>
      <w:t>.</w:t>
    </w:r>
    <w:bookmarkEnd w:id="1"/>
  </w:p>
  <w:p w14:paraId="0E50F798" w14:textId="77777777" w:rsidR="004960C0" w:rsidRDefault="00496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43E5B"/>
    <w:rsid w:val="000D614E"/>
    <w:rsid w:val="000E6FFA"/>
    <w:rsid w:val="000F0B78"/>
    <w:rsid w:val="000F2C55"/>
    <w:rsid w:val="000F4258"/>
    <w:rsid w:val="000F451B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965E7"/>
    <w:rsid w:val="001B3C72"/>
    <w:rsid w:val="001C1FFE"/>
    <w:rsid w:val="001C479E"/>
    <w:rsid w:val="001E4C4F"/>
    <w:rsid w:val="001E621F"/>
    <w:rsid w:val="001F339C"/>
    <w:rsid w:val="00200007"/>
    <w:rsid w:val="00214DE8"/>
    <w:rsid w:val="002173E3"/>
    <w:rsid w:val="00222F3C"/>
    <w:rsid w:val="00224BFF"/>
    <w:rsid w:val="00227699"/>
    <w:rsid w:val="00235CDE"/>
    <w:rsid w:val="002430A8"/>
    <w:rsid w:val="002511F6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F55B2"/>
    <w:rsid w:val="002F6EEF"/>
    <w:rsid w:val="00306128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960C0"/>
    <w:rsid w:val="004A5C1B"/>
    <w:rsid w:val="004B24EF"/>
    <w:rsid w:val="004C2EA3"/>
    <w:rsid w:val="004C5A08"/>
    <w:rsid w:val="004E420B"/>
    <w:rsid w:val="004E4BA2"/>
    <w:rsid w:val="00500A96"/>
    <w:rsid w:val="00501A2F"/>
    <w:rsid w:val="005109C7"/>
    <w:rsid w:val="0051286C"/>
    <w:rsid w:val="00514277"/>
    <w:rsid w:val="00521EEC"/>
    <w:rsid w:val="00524AA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64280"/>
    <w:rsid w:val="00672FFA"/>
    <w:rsid w:val="0067786F"/>
    <w:rsid w:val="00694BC3"/>
    <w:rsid w:val="00696090"/>
    <w:rsid w:val="00697125"/>
    <w:rsid w:val="00697889"/>
    <w:rsid w:val="006A42DD"/>
    <w:rsid w:val="006B5DAC"/>
    <w:rsid w:val="006D1486"/>
    <w:rsid w:val="0070151E"/>
    <w:rsid w:val="007019A9"/>
    <w:rsid w:val="007029C7"/>
    <w:rsid w:val="0071106A"/>
    <w:rsid w:val="007159CF"/>
    <w:rsid w:val="00722A13"/>
    <w:rsid w:val="007553C9"/>
    <w:rsid w:val="007626B9"/>
    <w:rsid w:val="007743EF"/>
    <w:rsid w:val="00775D8D"/>
    <w:rsid w:val="00780FAE"/>
    <w:rsid w:val="007867FF"/>
    <w:rsid w:val="00793870"/>
    <w:rsid w:val="007964C2"/>
    <w:rsid w:val="007A410B"/>
    <w:rsid w:val="007A49EF"/>
    <w:rsid w:val="007A6B74"/>
    <w:rsid w:val="007B3633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77CB0"/>
    <w:rsid w:val="008A5FCA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C67D1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4D1E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0527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17D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B6C08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938C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0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6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0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0540CE-89B4-D744-BEF8-74C1FFF7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Winkle, Anna (FMCSA)</cp:lastModifiedBy>
  <cp:revision>6</cp:revision>
  <cp:lastPrinted>2020-02-20T13:12:00Z</cp:lastPrinted>
  <dcterms:created xsi:type="dcterms:W3CDTF">2022-09-30T21:46:00Z</dcterms:created>
  <dcterms:modified xsi:type="dcterms:W3CDTF">2022-09-30T22:18:00Z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