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0FCE6" w14:textId="77777777" w:rsidR="00672FFA" w:rsidRDefault="00672FFA" w:rsidP="00833248">
      <w:pPr>
        <w:rPr>
          <w:b/>
          <w:bCs/>
          <w:i/>
          <w:iCs/>
          <w:color w:val="333333"/>
          <w:highlight w:val="yellow"/>
          <w:shd w:val="clear" w:color="auto" w:fill="FFFFFF"/>
        </w:rPr>
      </w:pPr>
    </w:p>
    <w:p w14:paraId="0793A11F" w14:textId="2B5F88BC" w:rsidR="00B53337" w:rsidRDefault="00B53337" w:rsidP="00833248">
      <w:pPr>
        <w:jc w:val="right"/>
        <w:rPr>
          <w:rFonts w:asciiTheme="minorHAnsi" w:hAnsiTheme="minorHAnsi" w:cstheme="minorHAnsi"/>
          <w:color w:val="212529"/>
          <w:shd w:val="clear" w:color="auto" w:fill="FFFFFF"/>
        </w:rPr>
      </w:pPr>
      <w:r w:rsidRPr="00790A45">
        <w:rPr>
          <w:rFonts w:asciiTheme="minorHAnsi" w:hAnsiTheme="minorHAnsi" w:cstheme="minorHAnsi"/>
          <w:color w:val="212529"/>
          <w:shd w:val="clear" w:color="auto" w:fill="FFFFFF"/>
        </w:rPr>
        <w:t>FMCSA-</w:t>
      </w:r>
      <w:r w:rsidR="00E75E00">
        <w:rPr>
          <w:rFonts w:asciiTheme="minorHAnsi" w:hAnsiTheme="minorHAnsi" w:cstheme="minorHAnsi"/>
          <w:color w:val="212529"/>
          <w:shd w:val="clear" w:color="auto" w:fill="FFFFFF"/>
        </w:rPr>
        <w:t>DQ-391.2</w:t>
      </w:r>
      <w:r w:rsidR="00833248">
        <w:rPr>
          <w:rFonts w:asciiTheme="minorHAnsi" w:hAnsiTheme="minorHAnsi" w:cstheme="minorHAnsi"/>
          <w:color w:val="212529"/>
          <w:shd w:val="clear" w:color="auto" w:fill="FFFFFF"/>
        </w:rPr>
        <w:t>5</w:t>
      </w:r>
      <w:r w:rsidR="00E75E00">
        <w:rPr>
          <w:rFonts w:asciiTheme="minorHAnsi" w:hAnsiTheme="minorHAnsi" w:cstheme="minorHAnsi"/>
          <w:color w:val="212529"/>
          <w:shd w:val="clear" w:color="auto" w:fill="FFFFFF"/>
        </w:rPr>
        <w:t>-Q00</w:t>
      </w:r>
      <w:r w:rsidR="00833248">
        <w:rPr>
          <w:rFonts w:asciiTheme="minorHAnsi" w:hAnsiTheme="minorHAnsi" w:cstheme="minorHAnsi"/>
          <w:color w:val="212529"/>
          <w:shd w:val="clear" w:color="auto" w:fill="FFFFFF"/>
        </w:rPr>
        <w:t>1</w:t>
      </w:r>
      <w:r w:rsidR="009D017E">
        <w:rPr>
          <w:rFonts w:asciiTheme="minorHAnsi" w:hAnsiTheme="minorHAnsi" w:cstheme="minorHAnsi"/>
          <w:color w:val="212529"/>
          <w:shd w:val="clear" w:color="auto" w:fill="FFFFFF"/>
        </w:rPr>
        <w:t>(2022-03-09)</w:t>
      </w:r>
    </w:p>
    <w:p w14:paraId="7C44A553" w14:textId="44A22F65" w:rsidR="00E75E00" w:rsidRDefault="00E75E00" w:rsidP="00833248">
      <w:pPr>
        <w:jc w:val="right"/>
      </w:pPr>
    </w:p>
    <w:p w14:paraId="1D011860" w14:textId="77777777" w:rsidR="00AF20C4" w:rsidRPr="00790A45" w:rsidRDefault="00AF20C4" w:rsidP="00833248">
      <w:pPr>
        <w:jc w:val="right"/>
      </w:pPr>
    </w:p>
    <w:p w14:paraId="5648B853" w14:textId="62CDFB5F" w:rsidR="00833248" w:rsidRDefault="00833248" w:rsidP="00833248">
      <w:pPr>
        <w:pStyle w:val="Heading2"/>
        <w:spacing w:before="0" w:beforeAutospacing="0" w:after="0" w:afterAutospacing="0"/>
        <w:rPr>
          <w:rFonts w:asciiTheme="minorHAnsi" w:hAnsiTheme="minorHAnsi" w:cstheme="minorHAnsi"/>
          <w:color w:val="000000"/>
          <w:sz w:val="24"/>
          <w:szCs w:val="24"/>
        </w:rPr>
      </w:pPr>
      <w:r w:rsidRPr="00833248">
        <w:rPr>
          <w:rFonts w:asciiTheme="minorHAnsi" w:hAnsiTheme="minorHAnsi" w:cstheme="minorHAnsi"/>
          <w:color w:val="000000"/>
          <w:sz w:val="24"/>
          <w:szCs w:val="24"/>
        </w:rPr>
        <w:t>§</w:t>
      </w:r>
      <w:r>
        <w:rPr>
          <w:rFonts w:asciiTheme="minorHAnsi" w:hAnsiTheme="minorHAnsi" w:cstheme="minorHAnsi"/>
          <w:color w:val="000000"/>
          <w:sz w:val="24"/>
          <w:szCs w:val="24"/>
        </w:rPr>
        <w:t xml:space="preserve"> </w:t>
      </w:r>
      <w:r w:rsidRPr="00833248">
        <w:rPr>
          <w:rFonts w:asciiTheme="minorHAnsi" w:hAnsiTheme="minorHAnsi" w:cstheme="minorHAnsi"/>
          <w:color w:val="000000"/>
          <w:sz w:val="24"/>
          <w:szCs w:val="24"/>
        </w:rPr>
        <w:t>391.25 Annual inquiry and review of driving record.</w:t>
      </w:r>
    </w:p>
    <w:p w14:paraId="133149ED" w14:textId="77777777" w:rsidR="00833248" w:rsidRDefault="00833248" w:rsidP="00833248">
      <w:pPr>
        <w:pStyle w:val="Heading2"/>
        <w:spacing w:before="0" w:beforeAutospacing="0" w:after="0" w:afterAutospacing="0"/>
        <w:rPr>
          <w:rFonts w:asciiTheme="minorHAnsi" w:hAnsiTheme="minorHAnsi" w:cstheme="minorHAnsi"/>
          <w:color w:val="000000"/>
          <w:sz w:val="24"/>
          <w:szCs w:val="24"/>
        </w:rPr>
      </w:pPr>
    </w:p>
    <w:p w14:paraId="24D86A0E" w14:textId="64EDB77A" w:rsidR="00E75E00" w:rsidRDefault="00E75E00" w:rsidP="00833248">
      <w:pPr>
        <w:pStyle w:val="Heading2"/>
        <w:spacing w:before="0" w:beforeAutospacing="0" w:after="0" w:afterAutospacing="0"/>
        <w:rPr>
          <w:rFonts w:asciiTheme="minorHAnsi" w:hAnsiTheme="minorHAnsi" w:cstheme="minorHAnsi"/>
          <w:color w:val="000000"/>
          <w:sz w:val="24"/>
          <w:szCs w:val="24"/>
        </w:rPr>
      </w:pPr>
      <w:r w:rsidRPr="00E75E00">
        <w:rPr>
          <w:rFonts w:asciiTheme="minorHAnsi" w:hAnsiTheme="minorHAnsi" w:cstheme="minorHAnsi"/>
          <w:color w:val="000000"/>
          <w:sz w:val="24"/>
          <w:szCs w:val="24"/>
        </w:rPr>
        <w:t>Guidance Q&amp;A</w:t>
      </w:r>
    </w:p>
    <w:p w14:paraId="0EA4ADDF" w14:textId="77777777" w:rsidR="00833248" w:rsidRPr="00E75E00" w:rsidRDefault="00833248" w:rsidP="00833248">
      <w:pPr>
        <w:pStyle w:val="Heading2"/>
        <w:spacing w:before="0" w:beforeAutospacing="0" w:after="0" w:afterAutospacing="0"/>
        <w:rPr>
          <w:rFonts w:asciiTheme="minorHAnsi" w:hAnsiTheme="minorHAnsi" w:cstheme="minorHAnsi"/>
          <w:color w:val="000000"/>
          <w:sz w:val="24"/>
          <w:szCs w:val="24"/>
        </w:rPr>
      </w:pPr>
    </w:p>
    <w:p w14:paraId="700B2D09" w14:textId="325F7BD2" w:rsidR="00E75E00" w:rsidRDefault="00E75E00" w:rsidP="00833248">
      <w:pPr>
        <w:pStyle w:val="NormalWeb"/>
        <w:spacing w:before="0" w:beforeAutospacing="0" w:after="0" w:afterAutospacing="0"/>
        <w:rPr>
          <w:rFonts w:asciiTheme="minorHAnsi" w:hAnsiTheme="minorHAnsi" w:cstheme="minorHAnsi"/>
        </w:rPr>
      </w:pPr>
      <w:r w:rsidRPr="00D06858">
        <w:rPr>
          <w:rFonts w:asciiTheme="minorHAnsi" w:hAnsiTheme="minorHAnsi" w:cstheme="minorHAnsi"/>
          <w:b/>
          <w:bCs/>
        </w:rPr>
        <w:t xml:space="preserve">Question </w:t>
      </w:r>
      <w:r w:rsidR="00833248">
        <w:rPr>
          <w:rFonts w:asciiTheme="minorHAnsi" w:hAnsiTheme="minorHAnsi" w:cstheme="minorHAnsi"/>
          <w:b/>
          <w:bCs/>
        </w:rPr>
        <w:t>1</w:t>
      </w:r>
      <w:r w:rsidRPr="00D06858">
        <w:rPr>
          <w:rFonts w:asciiTheme="minorHAnsi" w:hAnsiTheme="minorHAnsi" w:cstheme="minorHAnsi"/>
          <w:b/>
          <w:bCs/>
        </w:rPr>
        <w:t xml:space="preserve">: </w:t>
      </w:r>
      <w:r w:rsidR="00833248" w:rsidRPr="00833248">
        <w:rPr>
          <w:rFonts w:asciiTheme="minorHAnsi" w:hAnsiTheme="minorHAnsi" w:cstheme="minorHAnsi"/>
        </w:rPr>
        <w:t>To what extent must a motor carrier review a driver’s overall driving record to comply with the requirements of §</w:t>
      </w:r>
      <w:r w:rsidR="00833248">
        <w:rPr>
          <w:rFonts w:asciiTheme="minorHAnsi" w:hAnsiTheme="minorHAnsi" w:cstheme="minorHAnsi"/>
        </w:rPr>
        <w:t xml:space="preserve"> </w:t>
      </w:r>
      <w:r w:rsidR="00833248" w:rsidRPr="00833248">
        <w:rPr>
          <w:rFonts w:asciiTheme="minorHAnsi" w:hAnsiTheme="minorHAnsi" w:cstheme="minorHAnsi"/>
        </w:rPr>
        <w:t>391.25?</w:t>
      </w:r>
    </w:p>
    <w:p w14:paraId="031CB4B4" w14:textId="77777777" w:rsidR="009D017E" w:rsidRDefault="009D017E" w:rsidP="00833248">
      <w:pPr>
        <w:pStyle w:val="NormalWeb"/>
        <w:spacing w:before="0" w:beforeAutospacing="0" w:after="0" w:afterAutospacing="0"/>
        <w:rPr>
          <w:rFonts w:asciiTheme="minorHAnsi" w:hAnsiTheme="minorHAnsi" w:cstheme="minorHAnsi"/>
          <w:b/>
          <w:bCs/>
        </w:rPr>
      </w:pPr>
    </w:p>
    <w:p w14:paraId="78A8B3E1" w14:textId="77777777" w:rsidR="00833248" w:rsidRDefault="00E75E00" w:rsidP="00833248">
      <w:pPr>
        <w:pStyle w:val="NormalWeb"/>
        <w:spacing w:before="0" w:beforeAutospacing="0" w:after="0" w:afterAutospacing="0"/>
        <w:rPr>
          <w:rFonts w:asciiTheme="minorHAnsi" w:hAnsiTheme="minorHAnsi" w:cstheme="minorHAnsi"/>
        </w:rPr>
      </w:pPr>
      <w:r w:rsidRPr="00D06858">
        <w:rPr>
          <w:rFonts w:asciiTheme="minorHAnsi" w:hAnsiTheme="minorHAnsi" w:cstheme="minorHAnsi"/>
          <w:b/>
          <w:bCs/>
        </w:rPr>
        <w:t>Guidance:</w:t>
      </w:r>
      <w:r w:rsidRPr="00D06858">
        <w:rPr>
          <w:rFonts w:asciiTheme="minorHAnsi" w:hAnsiTheme="minorHAnsi" w:cstheme="minorHAnsi"/>
        </w:rPr>
        <w:t xml:space="preserve"> </w:t>
      </w:r>
      <w:r w:rsidR="00833248" w:rsidRPr="00833248">
        <w:rPr>
          <w:rFonts w:asciiTheme="minorHAnsi" w:hAnsiTheme="minorHAnsi" w:cstheme="minorHAnsi"/>
        </w:rPr>
        <w:t>The motor carrier must consider as much information about the driver’s experience as is reasonably available. This would include all known violations, whether they are part of an official record maintained by a driver’s licensing authority, as well as any other information that would indicate the driver has shown a lack of due regard for the safety of the public. Violations of traffic and criminal laws, as well as the driver’s involvement in motor vehicle accidents, are indications of disregard for public safety and must be considered. A violation of size and weight laws should also be considered.</w:t>
      </w:r>
    </w:p>
    <w:p w14:paraId="3FF794FC" w14:textId="77777777" w:rsidR="00833248" w:rsidRDefault="00833248" w:rsidP="00833248">
      <w:pPr>
        <w:pStyle w:val="NormalWeb"/>
        <w:spacing w:before="0" w:beforeAutospacing="0" w:after="0" w:afterAutospacing="0"/>
        <w:rPr>
          <w:rFonts w:asciiTheme="minorHAnsi" w:hAnsiTheme="minorHAnsi" w:cstheme="minorHAnsi"/>
        </w:rPr>
      </w:pPr>
    </w:p>
    <w:p w14:paraId="0282BD9E" w14:textId="5EAF02BA" w:rsidR="009D017E" w:rsidRDefault="009D017E" w:rsidP="00833248">
      <w:pPr>
        <w:pStyle w:val="NormalWeb"/>
        <w:spacing w:before="0" w:beforeAutospacing="0" w:after="0" w:afterAutospacing="0"/>
        <w:rPr>
          <w:rFonts w:asciiTheme="minorHAnsi" w:hAnsiTheme="minorHAnsi" w:cstheme="minorHAnsi"/>
          <w:color w:val="333333"/>
          <w:shd w:val="clear" w:color="auto" w:fill="FFFFFF"/>
        </w:rPr>
      </w:pPr>
      <w:r w:rsidRPr="001B55B6">
        <w:rPr>
          <w:rFonts w:asciiTheme="minorHAnsi" w:hAnsiTheme="minorHAnsi" w:cstheme="minorHAnsi"/>
          <w:b/>
          <w:bCs/>
          <w:color w:val="333333"/>
          <w:shd w:val="clear" w:color="auto" w:fill="FFFFFF"/>
        </w:rPr>
        <w:t xml:space="preserve">Contact Info: </w:t>
      </w:r>
      <w:r w:rsidRPr="009D017E">
        <w:rPr>
          <w:rFonts w:asciiTheme="minorHAnsi" w:hAnsiTheme="minorHAnsi" w:cstheme="minorHAnsi"/>
          <w:color w:val="333333"/>
          <w:shd w:val="clear" w:color="auto" w:fill="FFFFFF"/>
        </w:rPr>
        <w:t>FMCSA Information Line, 1-800-832-5660</w:t>
      </w:r>
    </w:p>
    <w:p w14:paraId="7CEE74E6" w14:textId="70017217" w:rsidR="009D017E" w:rsidRPr="00F62BD3" w:rsidRDefault="009D017E" w:rsidP="00833248">
      <w:pPr>
        <w:pStyle w:val="NormalWeb"/>
        <w:spacing w:before="0" w:beforeAutospacing="0" w:after="0" w:afterAutospacing="0"/>
        <w:rPr>
          <w:rFonts w:asciiTheme="minorHAnsi" w:hAnsiTheme="minorHAnsi" w:cstheme="minorHAnsi"/>
        </w:rPr>
      </w:pPr>
      <w:r w:rsidRPr="00F62BD3">
        <w:rPr>
          <w:rFonts w:asciiTheme="minorHAnsi" w:hAnsiTheme="minorHAnsi" w:cstheme="minorHAnsi"/>
        </w:rPr>
        <w:t>________________________</w:t>
      </w:r>
    </w:p>
    <w:p w14:paraId="27AFB789" w14:textId="77777777" w:rsidR="00833248" w:rsidRDefault="00833248" w:rsidP="00833248">
      <w:pPr>
        <w:rPr>
          <w:rFonts w:asciiTheme="minorHAnsi" w:hAnsiTheme="minorHAnsi" w:cstheme="minorHAnsi"/>
          <w:i/>
          <w:iCs/>
        </w:rPr>
      </w:pPr>
    </w:p>
    <w:p w14:paraId="35CCB4C7" w14:textId="0E71329F" w:rsidR="009D017E" w:rsidRPr="00F62BD3" w:rsidRDefault="009D017E" w:rsidP="00833248">
      <w:pPr>
        <w:rPr>
          <w:rFonts w:asciiTheme="minorHAnsi" w:hAnsiTheme="minorHAnsi" w:cstheme="minorHAnsi"/>
          <w:i/>
          <w:iCs/>
        </w:rPr>
      </w:pPr>
      <w:r w:rsidRPr="00F62BD3">
        <w:rPr>
          <w:rFonts w:asciiTheme="minorHAnsi" w:hAnsiTheme="minorHAnsi" w:cstheme="minorHAnsi"/>
          <w:i/>
          <w:iCs/>
        </w:rPr>
        <w:t>Note: This guidance document does not have the force and effect of law and is not meant to bind the public in any way.  It is intended only to provide information and clarity regarding existing requirements under the law or agency policies.</w:t>
      </w:r>
    </w:p>
    <w:p w14:paraId="26C85907" w14:textId="77777777" w:rsidR="009D017E" w:rsidRPr="00E75E00" w:rsidRDefault="009D017E" w:rsidP="00833248">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212529"/>
        </w:rPr>
      </w:pPr>
    </w:p>
    <w:p w14:paraId="2478D050" w14:textId="03E3E556" w:rsidR="00B53337" w:rsidRPr="00E75E00" w:rsidRDefault="00B53337" w:rsidP="00833248">
      <w:pPr>
        <w:pStyle w:val="paragraph"/>
        <w:shd w:val="clear" w:color="auto" w:fill="FFFFFF"/>
        <w:spacing w:before="0" w:beforeAutospacing="0" w:after="0" w:afterAutospacing="0"/>
        <w:textAlignment w:val="baseline"/>
        <w:rPr>
          <w:rStyle w:val="eop"/>
          <w:rFonts w:asciiTheme="minorHAnsi" w:eastAsiaTheme="majorEastAsia" w:hAnsiTheme="minorHAnsi" w:cstheme="minorHAnsi"/>
          <w:color w:val="212529"/>
        </w:rPr>
      </w:pPr>
      <w:r w:rsidRPr="00E75E00">
        <w:rPr>
          <w:rStyle w:val="normaltextrun"/>
          <w:rFonts w:asciiTheme="minorHAnsi" w:hAnsiTheme="minorHAnsi" w:cstheme="minorHAnsi"/>
          <w:b/>
          <w:bCs/>
          <w:color w:val="212529"/>
        </w:rPr>
        <w:t xml:space="preserve">Regulatory Topic: </w:t>
      </w:r>
      <w:r w:rsidR="00833248" w:rsidRPr="00833248">
        <w:rPr>
          <w:rStyle w:val="normaltextrun"/>
          <w:rFonts w:asciiTheme="minorHAnsi" w:hAnsiTheme="minorHAnsi" w:cstheme="minorHAnsi"/>
          <w:b/>
          <w:bCs/>
          <w:color w:val="212529"/>
        </w:rPr>
        <w:t>Driving record annual review</w:t>
      </w:r>
    </w:p>
    <w:p w14:paraId="513E7D95" w14:textId="77777777" w:rsidR="00833248" w:rsidRDefault="00833248" w:rsidP="00833248">
      <w:pPr>
        <w:shd w:val="clear" w:color="auto" w:fill="FFFFFF" w:themeFill="background1"/>
        <w:rPr>
          <w:rFonts w:asciiTheme="minorHAnsi" w:hAnsiTheme="minorHAnsi" w:cstheme="minorHAnsi"/>
          <w:color w:val="000000" w:themeColor="text1"/>
        </w:rPr>
      </w:pPr>
    </w:p>
    <w:p w14:paraId="49DC4F26" w14:textId="1B20B7F9" w:rsidR="00B53337" w:rsidRPr="00D06858" w:rsidRDefault="00B53337" w:rsidP="00833248">
      <w:pPr>
        <w:shd w:val="clear" w:color="auto" w:fill="FFFFFF" w:themeFill="background1"/>
        <w:rPr>
          <w:rFonts w:asciiTheme="minorHAnsi" w:hAnsiTheme="minorHAnsi" w:cstheme="minorHAnsi"/>
          <w:color w:val="000000"/>
        </w:rPr>
      </w:pPr>
      <w:r w:rsidRPr="00D06858">
        <w:rPr>
          <w:rFonts w:asciiTheme="minorHAnsi" w:hAnsiTheme="minorHAnsi" w:cstheme="minorHAnsi"/>
          <w:color w:val="000000" w:themeColor="text1"/>
        </w:rPr>
        <w:t xml:space="preserve">Effective Date: </w:t>
      </w:r>
      <w:r w:rsidR="009D017E">
        <w:rPr>
          <w:rFonts w:asciiTheme="minorHAnsi" w:hAnsiTheme="minorHAnsi" w:cstheme="minorHAnsi"/>
          <w:color w:val="212529"/>
          <w:lang w:val="en"/>
        </w:rPr>
        <w:t>Monday, May 9, 2022</w:t>
      </w:r>
    </w:p>
    <w:p w14:paraId="61FA377E" w14:textId="77777777" w:rsidR="00833248" w:rsidRDefault="00833248" w:rsidP="00833248">
      <w:pPr>
        <w:shd w:val="clear" w:color="auto" w:fill="FFFFFF"/>
        <w:rPr>
          <w:rFonts w:asciiTheme="minorHAnsi" w:hAnsiTheme="minorHAnsi" w:cstheme="minorHAnsi"/>
          <w:color w:val="000000"/>
        </w:rPr>
      </w:pPr>
    </w:p>
    <w:p w14:paraId="7BCFA9EF" w14:textId="6564AAD2" w:rsidR="005930AA" w:rsidRPr="00D06858" w:rsidRDefault="00B53337" w:rsidP="00833248">
      <w:pPr>
        <w:shd w:val="clear" w:color="auto" w:fill="FFFFFF"/>
        <w:rPr>
          <w:rFonts w:asciiTheme="minorHAnsi" w:hAnsiTheme="minorHAnsi" w:cstheme="minorHAnsi"/>
          <w:color w:val="000000"/>
        </w:rPr>
      </w:pPr>
      <w:r w:rsidRPr="00D06858">
        <w:rPr>
          <w:rFonts w:asciiTheme="minorHAnsi" w:hAnsiTheme="minorHAnsi" w:cstheme="minorHAnsi"/>
          <w:color w:val="000000"/>
        </w:rPr>
        <w:t xml:space="preserve">Issued Date: </w:t>
      </w:r>
      <w:r w:rsidR="009D017E" w:rsidRPr="009D017E">
        <w:rPr>
          <w:rFonts w:asciiTheme="minorHAnsi" w:hAnsiTheme="minorHAnsi" w:cstheme="minorHAnsi"/>
          <w:color w:val="000000"/>
        </w:rPr>
        <w:t>Wednesday, March 9, 2022</w:t>
      </w:r>
    </w:p>
    <w:sectPr w:rsidR="005930AA" w:rsidRPr="00D06858" w:rsidSect="00AF116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ECDED" w14:textId="77777777" w:rsidR="00B53337" w:rsidRDefault="00B53337" w:rsidP="00B53337">
      <w:r>
        <w:separator/>
      </w:r>
    </w:p>
  </w:endnote>
  <w:endnote w:type="continuationSeparator" w:id="0">
    <w:p w14:paraId="53E9C0CB" w14:textId="77777777" w:rsidR="00B53337" w:rsidRDefault="00B53337" w:rsidP="00B5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FCE0" w14:textId="77777777" w:rsidR="00B53337" w:rsidRDefault="00B53337" w:rsidP="00B53337">
      <w:r>
        <w:separator/>
      </w:r>
    </w:p>
  </w:footnote>
  <w:footnote w:type="continuationSeparator" w:id="0">
    <w:p w14:paraId="6A6DE74E" w14:textId="77777777" w:rsidR="00B53337" w:rsidRDefault="00B53337" w:rsidP="00B5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5012" w14:textId="020BD506" w:rsidR="00F67199" w:rsidRPr="00F67199" w:rsidRDefault="00F67199">
    <w:pPr>
      <w:pStyle w:val="Header"/>
      <w:rPr>
        <w:rFonts w:asciiTheme="minorHAnsi" w:hAnsiTheme="minorHAnsi" w:cstheme="minorHAnsi"/>
        <w:b/>
        <w:bCs/>
        <w:sz w:val="28"/>
        <w:szCs w:val="28"/>
      </w:rPr>
    </w:pPr>
    <w:r w:rsidRPr="00F67199">
      <w:rPr>
        <w:rFonts w:asciiTheme="minorHAnsi" w:hAnsiTheme="minorHAnsi" w:cstheme="minorHAnsi"/>
        <w:b/>
        <w:bCs/>
        <w:sz w:val="28"/>
        <w:szCs w:val="28"/>
        <w:u w:val="single"/>
      </w:rPr>
      <w:t>NOTE</w:t>
    </w:r>
    <w:r w:rsidRPr="00F67199">
      <w:rPr>
        <w:rFonts w:asciiTheme="minorHAnsi" w:hAnsiTheme="minorHAnsi" w:cstheme="minorHAnsi"/>
        <w:b/>
        <w:bCs/>
        <w:sz w:val="28"/>
        <w:szCs w:val="28"/>
      </w:rPr>
      <w:t>:  This guidance revises FMCSA-DQ-391.2</w:t>
    </w:r>
    <w:r w:rsidR="00833248">
      <w:rPr>
        <w:rFonts w:asciiTheme="minorHAnsi" w:hAnsiTheme="minorHAnsi" w:cstheme="minorHAnsi"/>
        <w:b/>
        <w:bCs/>
        <w:sz w:val="28"/>
        <w:szCs w:val="28"/>
      </w:rPr>
      <w:t>5</w:t>
    </w:r>
    <w:r w:rsidRPr="00F67199">
      <w:rPr>
        <w:rFonts w:asciiTheme="minorHAnsi" w:hAnsiTheme="minorHAnsi" w:cstheme="minorHAnsi"/>
        <w:b/>
        <w:bCs/>
        <w:sz w:val="28"/>
        <w:szCs w:val="28"/>
      </w:rPr>
      <w:t>-Q00</w:t>
    </w:r>
    <w:r w:rsidR="00833248">
      <w:rPr>
        <w:rFonts w:asciiTheme="minorHAnsi" w:hAnsiTheme="minorHAnsi" w:cstheme="minorHAnsi"/>
        <w:b/>
        <w:bCs/>
        <w:sz w:val="28"/>
        <w:szCs w:val="28"/>
      </w:rPr>
      <w:t>1</w:t>
    </w:r>
    <w:r w:rsidRPr="00F67199">
      <w:rPr>
        <w:rFonts w:asciiTheme="minorHAnsi" w:hAnsiTheme="minorHAnsi" w:cstheme="minorHAnsi"/>
        <w:b/>
        <w:bCs/>
        <w:sz w:val="28"/>
        <w:szCs w:val="28"/>
      </w:rPr>
      <w:t xml:space="preserve">, issued on </w:t>
    </w:r>
    <w:r w:rsidR="00833248">
      <w:rPr>
        <w:rFonts w:asciiTheme="minorHAnsi" w:hAnsiTheme="minorHAnsi" w:cstheme="minorHAnsi"/>
        <w:b/>
        <w:bCs/>
        <w:sz w:val="28"/>
        <w:szCs w:val="28"/>
      </w:rPr>
      <w:t>April 4, 1997</w:t>
    </w:r>
    <w:r w:rsidRPr="00F67199">
      <w:rPr>
        <w:rFonts w:asciiTheme="minorHAnsi" w:hAnsiTheme="minorHAnsi" w:cstheme="minorHAnsi"/>
        <w:b/>
        <w:bCs/>
        <w:sz w:val="28"/>
        <w:szCs w:val="28"/>
      </w:rPr>
      <w:t xml:space="preserve">, and rescinded on </w:t>
    </w:r>
    <w:r>
      <w:rPr>
        <w:rFonts w:asciiTheme="minorHAnsi" w:hAnsiTheme="minorHAnsi" w:cstheme="minorHAnsi"/>
        <w:b/>
        <w:bCs/>
        <w:sz w:val="28"/>
        <w:szCs w:val="28"/>
      </w:rPr>
      <w:t>May 9</w:t>
    </w:r>
    <w:r w:rsidRPr="00F67199">
      <w:rPr>
        <w:rFonts w:asciiTheme="minorHAnsi" w:hAnsiTheme="minorHAnsi" w:cstheme="minorHAnsi"/>
        <w:b/>
        <w:bCs/>
        <w:sz w:val="28"/>
        <w:szCs w:val="28"/>
      </w:rPr>
      <w:t>, 2022.</w:t>
    </w:r>
    <w:r>
      <w:rPr>
        <w:rFonts w:asciiTheme="minorHAnsi" w:hAnsiTheme="minorHAnsi" w:cstheme="minorHAnsi"/>
        <w:b/>
        <w:bCs/>
        <w:sz w:val="28"/>
        <w:szCs w:val="28"/>
      </w:rPr>
      <w:t xml:space="preserve"> </w:t>
    </w:r>
    <w:r w:rsidRPr="00F67199">
      <w:rPr>
        <w:rFonts w:asciiTheme="minorHAnsi" w:hAnsiTheme="minorHAnsi" w:cstheme="minorHAnsi"/>
        <w:b/>
        <w:bCs/>
        <w:sz w:val="28"/>
        <w:szCs w:val="28"/>
      </w:rPr>
      <w:t>See FMCSA-FR-87FR13192(2022-03-09)</w:t>
    </w:r>
    <w:r>
      <w:rPr>
        <w:rFonts w:asciiTheme="minorHAnsi" w:hAnsiTheme="minorHAnsi" w:cstheme="minorHAnsi"/>
        <w:b/>
        <w:bCs/>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12B6"/>
    <w:rsid w:val="00013A24"/>
    <w:rsid w:val="00020E91"/>
    <w:rsid w:val="000E6FFA"/>
    <w:rsid w:val="000F0B78"/>
    <w:rsid w:val="000F2C55"/>
    <w:rsid w:val="000F4258"/>
    <w:rsid w:val="001238AA"/>
    <w:rsid w:val="0013444E"/>
    <w:rsid w:val="0014370D"/>
    <w:rsid w:val="00151953"/>
    <w:rsid w:val="00161E54"/>
    <w:rsid w:val="00164CAB"/>
    <w:rsid w:val="001826E7"/>
    <w:rsid w:val="001A6DDE"/>
    <w:rsid w:val="001C1FFE"/>
    <w:rsid w:val="001C479E"/>
    <w:rsid w:val="001E4C4F"/>
    <w:rsid w:val="001E621F"/>
    <w:rsid w:val="001F339C"/>
    <w:rsid w:val="00200007"/>
    <w:rsid w:val="00214DE8"/>
    <w:rsid w:val="00222F3C"/>
    <w:rsid w:val="00235CDE"/>
    <w:rsid w:val="002511F6"/>
    <w:rsid w:val="00254C06"/>
    <w:rsid w:val="00276225"/>
    <w:rsid w:val="00291EF5"/>
    <w:rsid w:val="002B5C8F"/>
    <w:rsid w:val="002D5D65"/>
    <w:rsid w:val="002F6EEF"/>
    <w:rsid w:val="003538A6"/>
    <w:rsid w:val="00354395"/>
    <w:rsid w:val="00356B20"/>
    <w:rsid w:val="00361F75"/>
    <w:rsid w:val="00364B62"/>
    <w:rsid w:val="0036629F"/>
    <w:rsid w:val="00376166"/>
    <w:rsid w:val="003C7920"/>
    <w:rsid w:val="003D44C0"/>
    <w:rsid w:val="003E0D72"/>
    <w:rsid w:val="00404518"/>
    <w:rsid w:val="0040553F"/>
    <w:rsid w:val="0041072F"/>
    <w:rsid w:val="00411F05"/>
    <w:rsid w:val="00426678"/>
    <w:rsid w:val="00444E57"/>
    <w:rsid w:val="00445121"/>
    <w:rsid w:val="00454271"/>
    <w:rsid w:val="00463109"/>
    <w:rsid w:val="004A5C1B"/>
    <w:rsid w:val="004B24EF"/>
    <w:rsid w:val="004E4BA2"/>
    <w:rsid w:val="00500A96"/>
    <w:rsid w:val="00501A2F"/>
    <w:rsid w:val="00521EEC"/>
    <w:rsid w:val="00533512"/>
    <w:rsid w:val="005346EB"/>
    <w:rsid w:val="00546B0B"/>
    <w:rsid w:val="00552F5B"/>
    <w:rsid w:val="00564F09"/>
    <w:rsid w:val="00587EB6"/>
    <w:rsid w:val="005930AA"/>
    <w:rsid w:val="005B0E00"/>
    <w:rsid w:val="005F4F28"/>
    <w:rsid w:val="00602719"/>
    <w:rsid w:val="00624947"/>
    <w:rsid w:val="00625818"/>
    <w:rsid w:val="00630A76"/>
    <w:rsid w:val="00655E41"/>
    <w:rsid w:val="006621F8"/>
    <w:rsid w:val="00662FF7"/>
    <w:rsid w:val="00672FFA"/>
    <w:rsid w:val="0067786F"/>
    <w:rsid w:val="00694BC3"/>
    <w:rsid w:val="00696090"/>
    <w:rsid w:val="00697125"/>
    <w:rsid w:val="006B5DAC"/>
    <w:rsid w:val="006D1486"/>
    <w:rsid w:val="0070151E"/>
    <w:rsid w:val="0071106A"/>
    <w:rsid w:val="00722DDF"/>
    <w:rsid w:val="007553C9"/>
    <w:rsid w:val="007626B9"/>
    <w:rsid w:val="00775D8D"/>
    <w:rsid w:val="007A410B"/>
    <w:rsid w:val="007A49EF"/>
    <w:rsid w:val="007A6B74"/>
    <w:rsid w:val="007C28C9"/>
    <w:rsid w:val="007E470E"/>
    <w:rsid w:val="008037F5"/>
    <w:rsid w:val="00810824"/>
    <w:rsid w:val="008179C7"/>
    <w:rsid w:val="00833248"/>
    <w:rsid w:val="00835ECD"/>
    <w:rsid w:val="00841A3D"/>
    <w:rsid w:val="008556C1"/>
    <w:rsid w:val="008608EB"/>
    <w:rsid w:val="00880E06"/>
    <w:rsid w:val="008B3151"/>
    <w:rsid w:val="008B52A4"/>
    <w:rsid w:val="008D7031"/>
    <w:rsid w:val="008D7097"/>
    <w:rsid w:val="008F0DF1"/>
    <w:rsid w:val="00906BE6"/>
    <w:rsid w:val="00913A99"/>
    <w:rsid w:val="0092168A"/>
    <w:rsid w:val="009304DE"/>
    <w:rsid w:val="0095777F"/>
    <w:rsid w:val="00992214"/>
    <w:rsid w:val="009B4A0C"/>
    <w:rsid w:val="009D017E"/>
    <w:rsid w:val="009D2415"/>
    <w:rsid w:val="009E2758"/>
    <w:rsid w:val="00A244DC"/>
    <w:rsid w:val="00A35FF4"/>
    <w:rsid w:val="00A57020"/>
    <w:rsid w:val="00A57999"/>
    <w:rsid w:val="00A77135"/>
    <w:rsid w:val="00A93F24"/>
    <w:rsid w:val="00A95FE5"/>
    <w:rsid w:val="00AC0110"/>
    <w:rsid w:val="00AF1165"/>
    <w:rsid w:val="00AF20C4"/>
    <w:rsid w:val="00B00946"/>
    <w:rsid w:val="00B05F12"/>
    <w:rsid w:val="00B53337"/>
    <w:rsid w:val="00B552FA"/>
    <w:rsid w:val="00B8395F"/>
    <w:rsid w:val="00B948CF"/>
    <w:rsid w:val="00BB690B"/>
    <w:rsid w:val="00BC50D7"/>
    <w:rsid w:val="00BE4E60"/>
    <w:rsid w:val="00BE7352"/>
    <w:rsid w:val="00C0318D"/>
    <w:rsid w:val="00C07DBF"/>
    <w:rsid w:val="00C1572B"/>
    <w:rsid w:val="00C404DD"/>
    <w:rsid w:val="00C501FE"/>
    <w:rsid w:val="00C74F6C"/>
    <w:rsid w:val="00CC1B1F"/>
    <w:rsid w:val="00CC4F40"/>
    <w:rsid w:val="00CD009B"/>
    <w:rsid w:val="00CE35CF"/>
    <w:rsid w:val="00CF71FE"/>
    <w:rsid w:val="00D06858"/>
    <w:rsid w:val="00D23ABE"/>
    <w:rsid w:val="00D549F4"/>
    <w:rsid w:val="00D55545"/>
    <w:rsid w:val="00D561CF"/>
    <w:rsid w:val="00D7190D"/>
    <w:rsid w:val="00D80A92"/>
    <w:rsid w:val="00DA7B94"/>
    <w:rsid w:val="00DB162A"/>
    <w:rsid w:val="00DB5CE9"/>
    <w:rsid w:val="00DF47D0"/>
    <w:rsid w:val="00E126A7"/>
    <w:rsid w:val="00E31D11"/>
    <w:rsid w:val="00E32ACF"/>
    <w:rsid w:val="00E527F8"/>
    <w:rsid w:val="00E55C1E"/>
    <w:rsid w:val="00E63C7B"/>
    <w:rsid w:val="00E75E00"/>
    <w:rsid w:val="00EB1625"/>
    <w:rsid w:val="00ED45C9"/>
    <w:rsid w:val="00EF2F31"/>
    <w:rsid w:val="00F231A2"/>
    <w:rsid w:val="00F46335"/>
    <w:rsid w:val="00F4736B"/>
    <w:rsid w:val="00F67199"/>
    <w:rsid w:val="00FA237B"/>
    <w:rsid w:val="00FA4824"/>
    <w:rsid w:val="00FB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paragraph" w:styleId="Header">
    <w:name w:val="header"/>
    <w:basedOn w:val="Normal"/>
    <w:link w:val="HeaderChar"/>
    <w:uiPriority w:val="99"/>
    <w:unhideWhenUsed/>
    <w:rsid w:val="00B53337"/>
    <w:pPr>
      <w:tabs>
        <w:tab w:val="center" w:pos="4680"/>
        <w:tab w:val="right" w:pos="9360"/>
      </w:tabs>
    </w:pPr>
  </w:style>
  <w:style w:type="character" w:customStyle="1" w:styleId="HeaderChar">
    <w:name w:val="Header Char"/>
    <w:basedOn w:val="DefaultParagraphFont"/>
    <w:link w:val="Header"/>
    <w:uiPriority w:val="99"/>
    <w:rsid w:val="00B53337"/>
    <w:rPr>
      <w:rFonts w:ascii="Times New Roman" w:eastAsia="Times New Roman" w:hAnsi="Times New Roman" w:cs="Times New Roman"/>
    </w:rPr>
  </w:style>
  <w:style w:type="paragraph" w:styleId="Footer">
    <w:name w:val="footer"/>
    <w:basedOn w:val="Normal"/>
    <w:link w:val="FooterChar"/>
    <w:uiPriority w:val="99"/>
    <w:unhideWhenUsed/>
    <w:rsid w:val="00B53337"/>
    <w:pPr>
      <w:tabs>
        <w:tab w:val="center" w:pos="4680"/>
        <w:tab w:val="right" w:pos="9360"/>
      </w:tabs>
    </w:pPr>
  </w:style>
  <w:style w:type="character" w:customStyle="1" w:styleId="FooterChar">
    <w:name w:val="Footer Char"/>
    <w:basedOn w:val="DefaultParagraphFont"/>
    <w:link w:val="Footer"/>
    <w:uiPriority w:val="99"/>
    <w:rsid w:val="00B53337"/>
    <w:rPr>
      <w:rFonts w:ascii="Times New Roman" w:eastAsia="Times New Roman" w:hAnsi="Times New Roman" w:cs="Times New Roman"/>
    </w:rPr>
  </w:style>
  <w:style w:type="paragraph" w:customStyle="1" w:styleId="paragraph">
    <w:name w:val="paragraph"/>
    <w:basedOn w:val="Normal"/>
    <w:rsid w:val="00B53337"/>
    <w:pPr>
      <w:spacing w:before="100" w:beforeAutospacing="1" w:after="100" w:afterAutospacing="1"/>
    </w:pPr>
  </w:style>
  <w:style w:type="character" w:customStyle="1" w:styleId="normaltextrun">
    <w:name w:val="normaltextrun"/>
    <w:basedOn w:val="DefaultParagraphFont"/>
    <w:rsid w:val="00B53337"/>
  </w:style>
  <w:style w:type="character" w:customStyle="1" w:styleId="eop">
    <w:name w:val="eop"/>
    <w:basedOn w:val="DefaultParagraphFont"/>
    <w:rsid w:val="00B53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D8F0FB-F24E-499C-BA5E-0AE6EA3ECC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AE811D-08E1-472C-9096-F2524EE7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195342-CBC4-44E2-BE29-F7BAD8779F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Winkle, Anna (FMCSA)</cp:lastModifiedBy>
  <cp:revision>4</cp:revision>
  <dcterms:created xsi:type="dcterms:W3CDTF">2022-05-27T20:16:00Z</dcterms:created>
  <dcterms:modified xsi:type="dcterms:W3CDTF">2022-05-27T20:21:00Z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