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CE6" w14:textId="77777777" w:rsidR="00672FFA" w:rsidRDefault="00672FFA" w:rsidP="005930AA">
      <w:pPr>
        <w:rPr>
          <w:b/>
          <w:bCs/>
          <w:i/>
          <w:iCs/>
          <w:color w:val="333333"/>
          <w:highlight w:val="yellow"/>
          <w:shd w:val="clear" w:color="auto" w:fill="FFFFFF"/>
        </w:rPr>
      </w:pPr>
    </w:p>
    <w:p w14:paraId="0793A11F" w14:textId="4893CA2A" w:rsidR="00B53337" w:rsidRDefault="00B53337" w:rsidP="00B53337">
      <w:pPr>
        <w:jc w:val="right"/>
        <w:rPr>
          <w:rFonts w:asciiTheme="minorHAnsi" w:hAnsiTheme="minorHAnsi" w:cstheme="minorHAnsi"/>
          <w:color w:val="212529"/>
          <w:shd w:val="clear" w:color="auto" w:fill="FFFFFF"/>
        </w:rPr>
      </w:pPr>
      <w:r w:rsidRPr="00790A45">
        <w:rPr>
          <w:rFonts w:asciiTheme="minorHAnsi" w:hAnsiTheme="minorHAnsi" w:cstheme="minorHAnsi"/>
          <w:color w:val="212529"/>
          <w:shd w:val="clear" w:color="auto" w:fill="FFFFFF"/>
        </w:rPr>
        <w:t>FMCSA-</w:t>
      </w:r>
      <w:r w:rsidR="00E75E00">
        <w:rPr>
          <w:rFonts w:asciiTheme="minorHAnsi" w:hAnsiTheme="minorHAnsi" w:cstheme="minorHAnsi"/>
          <w:color w:val="212529"/>
          <w:shd w:val="clear" w:color="auto" w:fill="FFFFFF"/>
        </w:rPr>
        <w:t>DQ-391.2</w:t>
      </w:r>
      <w:r w:rsidR="00880E06">
        <w:rPr>
          <w:rFonts w:asciiTheme="minorHAnsi" w:hAnsiTheme="minorHAnsi" w:cstheme="minorHAnsi"/>
          <w:color w:val="212529"/>
          <w:shd w:val="clear" w:color="auto" w:fill="FFFFFF"/>
        </w:rPr>
        <w:t>3</w:t>
      </w:r>
      <w:r w:rsidR="00E75E00">
        <w:rPr>
          <w:rFonts w:asciiTheme="minorHAnsi" w:hAnsiTheme="minorHAnsi" w:cstheme="minorHAnsi"/>
          <w:color w:val="212529"/>
          <w:shd w:val="clear" w:color="auto" w:fill="FFFFFF"/>
        </w:rPr>
        <w:t>-Q00</w:t>
      </w:r>
      <w:r w:rsidR="00880E06">
        <w:rPr>
          <w:rFonts w:asciiTheme="minorHAnsi" w:hAnsiTheme="minorHAnsi" w:cstheme="minorHAnsi"/>
          <w:color w:val="212529"/>
          <w:shd w:val="clear" w:color="auto" w:fill="FFFFFF"/>
        </w:rPr>
        <w:t>2</w:t>
      </w:r>
    </w:p>
    <w:p w14:paraId="7C44A553" w14:textId="77777777" w:rsidR="00E75E00" w:rsidRPr="00790A45" w:rsidRDefault="00E75E00" w:rsidP="00B53337">
      <w:pPr>
        <w:jc w:val="right"/>
      </w:pPr>
    </w:p>
    <w:p w14:paraId="3219DA4C" w14:textId="66F1330B" w:rsidR="00E75E00" w:rsidRPr="00E75E00" w:rsidRDefault="00E75E00" w:rsidP="00E75E00">
      <w:pPr>
        <w:shd w:val="clear" w:color="auto" w:fill="FFFFFF"/>
        <w:spacing w:before="277" w:after="277"/>
        <w:outlineLvl w:val="1"/>
        <w:rPr>
          <w:rFonts w:asciiTheme="minorHAnsi" w:hAnsiTheme="minorHAnsi" w:cstheme="minorHAnsi"/>
          <w:b/>
          <w:bCs/>
          <w:color w:val="000000"/>
        </w:rPr>
      </w:pPr>
      <w:r w:rsidRPr="00E75E00">
        <w:rPr>
          <w:rFonts w:asciiTheme="minorHAnsi" w:hAnsiTheme="minorHAnsi" w:cstheme="minorHAnsi"/>
          <w:b/>
          <w:bCs/>
          <w:color w:val="000000"/>
        </w:rPr>
        <w:t>§</w:t>
      </w:r>
      <w:r w:rsidR="00880E06">
        <w:rPr>
          <w:rFonts w:asciiTheme="minorHAnsi" w:hAnsiTheme="minorHAnsi" w:cstheme="minorHAnsi"/>
          <w:b/>
          <w:bCs/>
          <w:color w:val="000000"/>
        </w:rPr>
        <w:t xml:space="preserve"> </w:t>
      </w:r>
      <w:r w:rsidRPr="00E75E00">
        <w:rPr>
          <w:rFonts w:asciiTheme="minorHAnsi" w:hAnsiTheme="minorHAnsi" w:cstheme="minorHAnsi"/>
          <w:b/>
          <w:bCs/>
          <w:color w:val="000000"/>
        </w:rPr>
        <w:t>391.2</w:t>
      </w:r>
      <w:r w:rsidR="00880E06">
        <w:rPr>
          <w:rFonts w:asciiTheme="minorHAnsi" w:hAnsiTheme="minorHAnsi" w:cstheme="minorHAnsi"/>
          <w:b/>
          <w:bCs/>
          <w:color w:val="000000"/>
        </w:rPr>
        <w:t>3</w:t>
      </w:r>
      <w:r w:rsidRPr="00E75E00">
        <w:rPr>
          <w:rFonts w:asciiTheme="minorHAnsi" w:hAnsiTheme="minorHAnsi" w:cstheme="minorHAnsi"/>
          <w:b/>
          <w:bCs/>
          <w:color w:val="000000"/>
        </w:rPr>
        <w:t xml:space="preserve"> </w:t>
      </w:r>
      <w:r w:rsidR="00880E06">
        <w:rPr>
          <w:rFonts w:asciiTheme="minorHAnsi" w:hAnsiTheme="minorHAnsi" w:cstheme="minorHAnsi"/>
          <w:b/>
          <w:bCs/>
          <w:color w:val="000000"/>
        </w:rPr>
        <w:t>Investigations and Inquiries</w:t>
      </w:r>
      <w:r w:rsidRPr="00E75E00">
        <w:rPr>
          <w:rFonts w:asciiTheme="minorHAnsi" w:hAnsiTheme="minorHAnsi" w:cstheme="minorHAnsi"/>
          <w:b/>
          <w:bCs/>
          <w:color w:val="000000"/>
        </w:rPr>
        <w:t>.</w:t>
      </w:r>
    </w:p>
    <w:p w14:paraId="24D86A0E" w14:textId="77777777" w:rsidR="00E75E00" w:rsidRPr="00E75E00" w:rsidRDefault="00E75E00" w:rsidP="00E75E00">
      <w:pPr>
        <w:pStyle w:val="Heading2"/>
        <w:rPr>
          <w:rFonts w:asciiTheme="minorHAnsi" w:hAnsiTheme="minorHAnsi" w:cstheme="minorHAnsi"/>
          <w:color w:val="000000"/>
          <w:sz w:val="24"/>
          <w:szCs w:val="24"/>
        </w:rPr>
      </w:pPr>
      <w:r w:rsidRPr="00E75E00">
        <w:rPr>
          <w:rFonts w:asciiTheme="minorHAnsi" w:hAnsiTheme="minorHAnsi" w:cstheme="minorHAnsi"/>
          <w:color w:val="000000"/>
          <w:sz w:val="24"/>
          <w:szCs w:val="24"/>
        </w:rPr>
        <w:t>Guidance Q&amp;A</w:t>
      </w:r>
    </w:p>
    <w:p w14:paraId="700B2D09" w14:textId="2A5E7917" w:rsidR="00E75E00" w:rsidRDefault="00E75E00" w:rsidP="00E75E00">
      <w:pPr>
        <w:pStyle w:val="NormalWeb"/>
        <w:spacing w:before="0" w:beforeAutospacing="0" w:after="90" w:afterAutospacing="0"/>
        <w:rPr>
          <w:rFonts w:asciiTheme="minorHAnsi" w:hAnsiTheme="minorHAnsi" w:cstheme="minorHAnsi"/>
        </w:rPr>
      </w:pPr>
      <w:r w:rsidRPr="00D06858">
        <w:rPr>
          <w:rFonts w:asciiTheme="minorHAnsi" w:hAnsiTheme="minorHAnsi" w:cstheme="minorHAnsi"/>
          <w:b/>
          <w:bCs/>
        </w:rPr>
        <w:t xml:space="preserve">Question </w:t>
      </w:r>
      <w:r w:rsidR="00880E06" w:rsidRPr="00D06858">
        <w:rPr>
          <w:rFonts w:asciiTheme="minorHAnsi" w:hAnsiTheme="minorHAnsi" w:cstheme="minorHAnsi"/>
          <w:b/>
          <w:bCs/>
        </w:rPr>
        <w:t>2</w:t>
      </w:r>
      <w:r w:rsidRPr="00D06858">
        <w:rPr>
          <w:rFonts w:asciiTheme="minorHAnsi" w:hAnsiTheme="minorHAnsi" w:cstheme="minorHAnsi"/>
          <w:b/>
          <w:bCs/>
        </w:rPr>
        <w:t xml:space="preserve">: </w:t>
      </w:r>
      <w:r w:rsidR="00D06858" w:rsidRPr="00D06858">
        <w:rPr>
          <w:rFonts w:asciiTheme="minorHAnsi" w:hAnsiTheme="minorHAnsi" w:cstheme="minorHAnsi"/>
        </w:rPr>
        <w:t>May motor carriers use third parties to ask State agencies for copies of the driving record of driver-applicants?</w:t>
      </w:r>
    </w:p>
    <w:p w14:paraId="05582EEA" w14:textId="77777777" w:rsidR="00D06858" w:rsidRPr="00D06858" w:rsidRDefault="00D06858" w:rsidP="00E75E00">
      <w:pPr>
        <w:pStyle w:val="NormalWeb"/>
        <w:spacing w:before="0" w:beforeAutospacing="0" w:after="90" w:afterAutospacing="0"/>
        <w:rPr>
          <w:rFonts w:asciiTheme="minorHAnsi" w:hAnsiTheme="minorHAnsi" w:cstheme="minorHAnsi"/>
        </w:rPr>
      </w:pPr>
    </w:p>
    <w:p w14:paraId="77CBB23E" w14:textId="2A01E7EC" w:rsidR="00E75E00" w:rsidRPr="00D06858" w:rsidRDefault="00E75E00" w:rsidP="00E75E00">
      <w:pPr>
        <w:pStyle w:val="NormalWeb"/>
        <w:spacing w:before="0" w:beforeAutospacing="0" w:after="90" w:afterAutospacing="0"/>
        <w:rPr>
          <w:rFonts w:asciiTheme="minorHAnsi" w:hAnsiTheme="minorHAnsi" w:cstheme="minorHAnsi"/>
        </w:rPr>
      </w:pPr>
      <w:r w:rsidRPr="00D06858">
        <w:rPr>
          <w:rFonts w:asciiTheme="minorHAnsi" w:hAnsiTheme="minorHAnsi" w:cstheme="minorHAnsi"/>
          <w:b/>
          <w:bCs/>
        </w:rPr>
        <w:t>Guidance:</w:t>
      </w:r>
      <w:r w:rsidRPr="00D06858">
        <w:rPr>
          <w:rFonts w:asciiTheme="minorHAnsi" w:hAnsiTheme="minorHAnsi" w:cstheme="minorHAnsi"/>
        </w:rPr>
        <w:t xml:space="preserve"> </w:t>
      </w:r>
      <w:r w:rsidR="00D06858" w:rsidRPr="00D06858">
        <w:rPr>
          <w:rFonts w:asciiTheme="minorHAnsi" w:hAnsiTheme="minorHAnsi" w:cstheme="minorHAnsi"/>
        </w:rPr>
        <w:t>Yes. Driver information services or companies acting as the motor carrier’s agent may be used to contact State agencies. However, the motor carrier is responsible for ensuring the information obtained is accurate.</w:t>
      </w:r>
    </w:p>
    <w:p w14:paraId="1D6B794B" w14:textId="77777777" w:rsidR="00E75E00" w:rsidRPr="00E75E00" w:rsidRDefault="00E75E00" w:rsidP="00B53337">
      <w:pPr>
        <w:pStyle w:val="paragraph"/>
        <w:shd w:val="clear" w:color="auto" w:fill="FFFFFF"/>
        <w:spacing w:before="0" w:beforeAutospacing="0" w:after="0" w:afterAutospacing="0"/>
        <w:textAlignment w:val="baseline"/>
        <w:rPr>
          <w:rStyle w:val="normaltextrun"/>
          <w:rFonts w:asciiTheme="minorHAnsi" w:hAnsiTheme="minorHAnsi" w:cstheme="minorHAnsi"/>
          <w:b/>
          <w:bCs/>
          <w:color w:val="212529"/>
        </w:rPr>
      </w:pPr>
    </w:p>
    <w:p w14:paraId="2478D050" w14:textId="5EB85BF7" w:rsidR="00B53337" w:rsidRPr="00E75E00" w:rsidRDefault="00B53337" w:rsidP="00B53337">
      <w:pPr>
        <w:pStyle w:val="paragraph"/>
        <w:shd w:val="clear" w:color="auto" w:fill="FFFFFF"/>
        <w:spacing w:before="0" w:beforeAutospacing="0" w:after="0" w:afterAutospacing="0"/>
        <w:textAlignment w:val="baseline"/>
        <w:rPr>
          <w:rStyle w:val="eop"/>
          <w:rFonts w:asciiTheme="minorHAnsi" w:eastAsiaTheme="majorEastAsia" w:hAnsiTheme="minorHAnsi" w:cstheme="minorHAnsi"/>
          <w:color w:val="212529"/>
        </w:rPr>
      </w:pPr>
      <w:r w:rsidRPr="00E75E00">
        <w:rPr>
          <w:rStyle w:val="normaltextrun"/>
          <w:rFonts w:asciiTheme="minorHAnsi" w:hAnsiTheme="minorHAnsi" w:cstheme="minorHAnsi"/>
          <w:b/>
          <w:bCs/>
          <w:color w:val="212529"/>
        </w:rPr>
        <w:t xml:space="preserve">Regulatory Topic: </w:t>
      </w:r>
      <w:r w:rsidR="00880E06" w:rsidRPr="00880E06">
        <w:rPr>
          <w:rStyle w:val="normaltextrun"/>
          <w:rFonts w:asciiTheme="minorHAnsi" w:hAnsiTheme="minorHAnsi" w:cstheme="minorHAnsi"/>
          <w:b/>
          <w:bCs/>
          <w:color w:val="212529"/>
        </w:rPr>
        <w:t>Driver investigations and inquiries</w:t>
      </w:r>
    </w:p>
    <w:p w14:paraId="49DC4F26" w14:textId="554C73B6" w:rsidR="00B53337" w:rsidRPr="00D06858" w:rsidRDefault="00B53337" w:rsidP="00B53337">
      <w:pPr>
        <w:shd w:val="clear" w:color="auto" w:fill="FFFFFF" w:themeFill="background1"/>
        <w:spacing w:before="360" w:after="360"/>
        <w:rPr>
          <w:rFonts w:asciiTheme="minorHAnsi" w:hAnsiTheme="minorHAnsi" w:cstheme="minorHAnsi"/>
          <w:color w:val="000000"/>
        </w:rPr>
      </w:pPr>
      <w:r w:rsidRPr="00D06858">
        <w:rPr>
          <w:rFonts w:asciiTheme="minorHAnsi" w:hAnsiTheme="minorHAnsi" w:cstheme="minorHAnsi"/>
          <w:color w:val="000000" w:themeColor="text1"/>
        </w:rPr>
        <w:t xml:space="preserve">Effective Date: </w:t>
      </w:r>
      <w:r w:rsidR="00D06858" w:rsidRPr="00D06858">
        <w:rPr>
          <w:rFonts w:asciiTheme="minorHAnsi" w:hAnsiTheme="minorHAnsi" w:cstheme="minorHAnsi"/>
          <w:color w:val="212529"/>
          <w:lang w:val="en"/>
        </w:rPr>
        <w:t>Tuesday, March 30, 2004</w:t>
      </w:r>
    </w:p>
    <w:p w14:paraId="7BCFA9EF" w14:textId="1795CC5E" w:rsidR="005930AA" w:rsidRPr="00D06858" w:rsidRDefault="00B53337" w:rsidP="00E75E00">
      <w:pPr>
        <w:shd w:val="clear" w:color="auto" w:fill="FFFFFF"/>
        <w:spacing w:before="360" w:after="360"/>
        <w:rPr>
          <w:rFonts w:asciiTheme="minorHAnsi" w:hAnsiTheme="minorHAnsi" w:cstheme="minorHAnsi"/>
          <w:color w:val="000000"/>
        </w:rPr>
      </w:pPr>
      <w:r w:rsidRPr="00D06858">
        <w:rPr>
          <w:rFonts w:asciiTheme="minorHAnsi" w:hAnsiTheme="minorHAnsi" w:cstheme="minorHAnsi"/>
          <w:color w:val="000000"/>
        </w:rPr>
        <w:t xml:space="preserve">Issued Date: </w:t>
      </w:r>
      <w:r w:rsidR="00D06858" w:rsidRPr="00D06858">
        <w:rPr>
          <w:rFonts w:asciiTheme="minorHAnsi" w:hAnsiTheme="minorHAnsi" w:cstheme="minorHAnsi"/>
          <w:color w:val="000000"/>
        </w:rPr>
        <w:t>Tuesday, March 30, 2004</w:t>
      </w:r>
    </w:p>
    <w:sectPr w:rsidR="005930AA" w:rsidRPr="00D06858" w:rsidSect="00AF116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ECDED" w14:textId="77777777" w:rsidR="00B53337" w:rsidRDefault="00B53337" w:rsidP="00B53337">
      <w:r>
        <w:separator/>
      </w:r>
    </w:p>
  </w:endnote>
  <w:endnote w:type="continuationSeparator" w:id="0">
    <w:p w14:paraId="53E9C0CB" w14:textId="77777777" w:rsidR="00B53337" w:rsidRDefault="00B53337" w:rsidP="00B5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EFCE0" w14:textId="77777777" w:rsidR="00B53337" w:rsidRDefault="00B53337" w:rsidP="00B53337">
      <w:r>
        <w:separator/>
      </w:r>
    </w:p>
  </w:footnote>
  <w:footnote w:type="continuationSeparator" w:id="0">
    <w:p w14:paraId="6A6DE74E" w14:textId="77777777" w:rsidR="00B53337" w:rsidRDefault="00B53337" w:rsidP="00B5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1C9D" w14:textId="2D76EE09" w:rsidR="00B53337" w:rsidRPr="00B53337" w:rsidRDefault="00B53337">
    <w:pPr>
      <w:pStyle w:val="Header"/>
      <w:rPr>
        <w:rFonts w:asciiTheme="minorHAnsi" w:hAnsiTheme="minorHAnsi" w:cstheme="minorHAnsi"/>
        <w:b/>
        <w:bCs/>
        <w:sz w:val="28"/>
        <w:szCs w:val="28"/>
      </w:rPr>
    </w:pPr>
    <w:r w:rsidRPr="00E75E00">
      <w:rPr>
        <w:rFonts w:asciiTheme="minorHAnsi" w:hAnsiTheme="minorHAnsi" w:cstheme="minorHAnsi"/>
        <w:b/>
        <w:bCs/>
        <w:sz w:val="28"/>
        <w:szCs w:val="28"/>
        <w:u w:val="single"/>
      </w:rPr>
      <w:t>NOTE</w:t>
    </w:r>
    <w:r w:rsidRPr="00B53337">
      <w:rPr>
        <w:rFonts w:asciiTheme="minorHAnsi" w:hAnsiTheme="minorHAnsi" w:cstheme="minorHAnsi"/>
        <w:b/>
        <w:bCs/>
        <w:sz w:val="28"/>
        <w:szCs w:val="28"/>
      </w:rPr>
      <w:t>:  This guidance was rescinded on</w:t>
    </w:r>
    <w:r w:rsidR="00546B0B">
      <w:rPr>
        <w:rFonts w:asciiTheme="minorHAnsi" w:hAnsiTheme="minorHAnsi" w:cstheme="minorHAnsi"/>
        <w:b/>
        <w:bCs/>
        <w:sz w:val="28"/>
        <w:szCs w:val="28"/>
      </w:rPr>
      <w:t xml:space="preserve"> </w:t>
    </w:r>
    <w:proofErr w:type="gramStart"/>
    <w:r>
      <w:rPr>
        <w:rFonts w:asciiTheme="minorHAnsi" w:hAnsiTheme="minorHAnsi" w:cstheme="minorHAnsi"/>
        <w:b/>
        <w:bCs/>
        <w:sz w:val="28"/>
        <w:szCs w:val="28"/>
      </w:rPr>
      <w:t>May 9</w:t>
    </w:r>
    <w:r w:rsidRPr="00B53337">
      <w:rPr>
        <w:rFonts w:asciiTheme="minorHAnsi" w:hAnsiTheme="minorHAnsi" w:cstheme="minorHAnsi"/>
        <w:b/>
        <w:bCs/>
        <w:sz w:val="28"/>
        <w:szCs w:val="28"/>
      </w:rPr>
      <w:t>, 2022</w:t>
    </w:r>
    <w:r w:rsidR="00E75E00">
      <w:rPr>
        <w:rFonts w:asciiTheme="minorHAnsi" w:hAnsiTheme="minorHAnsi" w:cstheme="minorHAnsi"/>
        <w:b/>
        <w:bCs/>
        <w:sz w:val="28"/>
        <w:szCs w:val="28"/>
      </w:rPr>
      <w:t xml:space="preserve">, </w:t>
    </w:r>
    <w:r>
      <w:rPr>
        <w:rFonts w:asciiTheme="minorHAnsi" w:hAnsiTheme="minorHAnsi" w:cstheme="minorHAnsi"/>
        <w:b/>
        <w:bCs/>
        <w:sz w:val="28"/>
        <w:szCs w:val="28"/>
      </w:rPr>
      <w:t>and</w:t>
    </w:r>
    <w:proofErr w:type="gramEnd"/>
    <w:r>
      <w:rPr>
        <w:rFonts w:asciiTheme="minorHAnsi" w:hAnsiTheme="minorHAnsi" w:cstheme="minorHAnsi"/>
        <w:b/>
        <w:bCs/>
        <w:sz w:val="28"/>
        <w:szCs w:val="28"/>
      </w:rPr>
      <w:t xml:space="preserve"> is no longer in effect</w:t>
    </w:r>
    <w:r w:rsidR="00D10C91">
      <w:rPr>
        <w:rFonts w:asciiTheme="minorHAnsi" w:hAnsiTheme="minorHAnsi" w:cstheme="minorHAnsi"/>
        <w:b/>
        <w:bCs/>
        <w:sz w:val="28"/>
        <w:szCs w:val="28"/>
      </w:rPr>
      <w:t xml:space="preserve">. </w:t>
    </w:r>
    <w:r w:rsidR="00864541">
      <w:rPr>
        <w:rFonts w:asciiTheme="minorHAnsi" w:hAnsiTheme="minorHAnsi" w:cstheme="minorHAnsi"/>
        <w:b/>
        <w:bCs/>
        <w:sz w:val="28"/>
        <w:szCs w:val="28"/>
      </w:rPr>
      <w:t xml:space="preserve">Please see revised guidance </w:t>
    </w:r>
    <w:r w:rsidR="00864541" w:rsidRPr="009D2233">
      <w:rPr>
        <w:rFonts w:asciiTheme="minorHAnsi" w:hAnsiTheme="minorHAnsi" w:cstheme="minorHAnsi"/>
        <w:b/>
        <w:bCs/>
        <w:sz w:val="28"/>
        <w:szCs w:val="28"/>
      </w:rPr>
      <w:t>FMCSA-DQ-391.2</w:t>
    </w:r>
    <w:r w:rsidR="00864541">
      <w:rPr>
        <w:rFonts w:asciiTheme="minorHAnsi" w:hAnsiTheme="minorHAnsi" w:cstheme="minorHAnsi"/>
        <w:b/>
        <w:bCs/>
        <w:sz w:val="28"/>
        <w:szCs w:val="28"/>
      </w:rPr>
      <w:t>3</w:t>
    </w:r>
    <w:r w:rsidR="00864541" w:rsidRPr="009D2233">
      <w:rPr>
        <w:rFonts w:asciiTheme="minorHAnsi" w:hAnsiTheme="minorHAnsi" w:cstheme="minorHAnsi"/>
        <w:b/>
        <w:bCs/>
        <w:sz w:val="28"/>
        <w:szCs w:val="28"/>
      </w:rPr>
      <w:t>-Q00</w:t>
    </w:r>
    <w:r w:rsidR="00864541">
      <w:rPr>
        <w:rFonts w:asciiTheme="minorHAnsi" w:hAnsiTheme="minorHAnsi" w:cstheme="minorHAnsi"/>
        <w:b/>
        <w:bCs/>
        <w:sz w:val="28"/>
        <w:szCs w:val="28"/>
      </w:rPr>
      <w:t>2</w:t>
    </w:r>
    <w:r w:rsidR="00864541" w:rsidRPr="00B53337">
      <w:rPr>
        <w:rFonts w:asciiTheme="minorHAnsi" w:hAnsiTheme="minorHAnsi" w:cstheme="minorHAnsi"/>
        <w:b/>
        <w:bCs/>
        <w:sz w:val="28"/>
        <w:szCs w:val="28"/>
      </w:rPr>
      <w:t>(2022-03-09)</w:t>
    </w:r>
    <w:r w:rsidR="00864541">
      <w:rPr>
        <w:rFonts w:asciiTheme="minorHAnsi" w:hAnsiTheme="minorHAnsi" w:cstheme="minorHAns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012B6"/>
    <w:rsid w:val="00013A24"/>
    <w:rsid w:val="00020E91"/>
    <w:rsid w:val="000E6FFA"/>
    <w:rsid w:val="000F0B78"/>
    <w:rsid w:val="000F2C55"/>
    <w:rsid w:val="000F4258"/>
    <w:rsid w:val="001238AA"/>
    <w:rsid w:val="0014370D"/>
    <w:rsid w:val="00151953"/>
    <w:rsid w:val="00161E54"/>
    <w:rsid w:val="00164CAB"/>
    <w:rsid w:val="001826E7"/>
    <w:rsid w:val="001A6DDE"/>
    <w:rsid w:val="001C1FFE"/>
    <w:rsid w:val="001C479E"/>
    <w:rsid w:val="001E4C4F"/>
    <w:rsid w:val="001E621F"/>
    <w:rsid w:val="001F339C"/>
    <w:rsid w:val="00200007"/>
    <w:rsid w:val="00214DE8"/>
    <w:rsid w:val="00222F3C"/>
    <w:rsid w:val="00235CDE"/>
    <w:rsid w:val="002511F6"/>
    <w:rsid w:val="00254C06"/>
    <w:rsid w:val="00276225"/>
    <w:rsid w:val="00291EF5"/>
    <w:rsid w:val="002B5C8F"/>
    <w:rsid w:val="002D5D65"/>
    <w:rsid w:val="002F6EEF"/>
    <w:rsid w:val="003538A6"/>
    <w:rsid w:val="00354395"/>
    <w:rsid w:val="00356B20"/>
    <w:rsid w:val="00361F75"/>
    <w:rsid w:val="00364B62"/>
    <w:rsid w:val="0036629F"/>
    <w:rsid w:val="00376166"/>
    <w:rsid w:val="003C7920"/>
    <w:rsid w:val="003D44C0"/>
    <w:rsid w:val="003E0D72"/>
    <w:rsid w:val="00404518"/>
    <w:rsid w:val="0040553F"/>
    <w:rsid w:val="0041072F"/>
    <w:rsid w:val="00411F05"/>
    <w:rsid w:val="00426678"/>
    <w:rsid w:val="00445121"/>
    <w:rsid w:val="00454271"/>
    <w:rsid w:val="00463109"/>
    <w:rsid w:val="004A5C1B"/>
    <w:rsid w:val="004B24EF"/>
    <w:rsid w:val="004E4BA2"/>
    <w:rsid w:val="00500A96"/>
    <w:rsid w:val="00501A2F"/>
    <w:rsid w:val="00521EEC"/>
    <w:rsid w:val="00533512"/>
    <w:rsid w:val="005346EB"/>
    <w:rsid w:val="00546B0B"/>
    <w:rsid w:val="00552F5B"/>
    <w:rsid w:val="00564F09"/>
    <w:rsid w:val="00587EB6"/>
    <w:rsid w:val="005930AA"/>
    <w:rsid w:val="005B0E00"/>
    <w:rsid w:val="005F4F28"/>
    <w:rsid w:val="00602719"/>
    <w:rsid w:val="00624947"/>
    <w:rsid w:val="00625818"/>
    <w:rsid w:val="00630A76"/>
    <w:rsid w:val="00655E41"/>
    <w:rsid w:val="006621F8"/>
    <w:rsid w:val="00662FF7"/>
    <w:rsid w:val="00672FFA"/>
    <w:rsid w:val="0067786F"/>
    <w:rsid w:val="00694BC3"/>
    <w:rsid w:val="00696090"/>
    <w:rsid w:val="00697125"/>
    <w:rsid w:val="006B5DAC"/>
    <w:rsid w:val="006D1486"/>
    <w:rsid w:val="0070151E"/>
    <w:rsid w:val="0071106A"/>
    <w:rsid w:val="00722DDF"/>
    <w:rsid w:val="007553C9"/>
    <w:rsid w:val="007626B9"/>
    <w:rsid w:val="00775D8D"/>
    <w:rsid w:val="007A410B"/>
    <w:rsid w:val="007A49EF"/>
    <w:rsid w:val="007A6B74"/>
    <w:rsid w:val="007C28C9"/>
    <w:rsid w:val="007E470E"/>
    <w:rsid w:val="008037F5"/>
    <w:rsid w:val="00810824"/>
    <w:rsid w:val="008179C7"/>
    <w:rsid w:val="00835ECD"/>
    <w:rsid w:val="00841A3D"/>
    <w:rsid w:val="008556C1"/>
    <w:rsid w:val="008608EB"/>
    <w:rsid w:val="00864541"/>
    <w:rsid w:val="00880E06"/>
    <w:rsid w:val="008B3151"/>
    <w:rsid w:val="008B52A4"/>
    <w:rsid w:val="008D7031"/>
    <w:rsid w:val="008D7097"/>
    <w:rsid w:val="008F0DF1"/>
    <w:rsid w:val="00906BE6"/>
    <w:rsid w:val="00913A99"/>
    <w:rsid w:val="0092168A"/>
    <w:rsid w:val="009304DE"/>
    <w:rsid w:val="0095777F"/>
    <w:rsid w:val="00992214"/>
    <w:rsid w:val="009B4A0C"/>
    <w:rsid w:val="009D2415"/>
    <w:rsid w:val="009E2758"/>
    <w:rsid w:val="00A244DC"/>
    <w:rsid w:val="00A35FF4"/>
    <w:rsid w:val="00A57020"/>
    <w:rsid w:val="00A57999"/>
    <w:rsid w:val="00A77135"/>
    <w:rsid w:val="00A93F24"/>
    <w:rsid w:val="00A95FE5"/>
    <w:rsid w:val="00AC0110"/>
    <w:rsid w:val="00AF1165"/>
    <w:rsid w:val="00B05F12"/>
    <w:rsid w:val="00B53337"/>
    <w:rsid w:val="00B552FA"/>
    <w:rsid w:val="00B8395F"/>
    <w:rsid w:val="00B948CF"/>
    <w:rsid w:val="00BB690B"/>
    <w:rsid w:val="00BC50D7"/>
    <w:rsid w:val="00BE4E60"/>
    <w:rsid w:val="00BE7352"/>
    <w:rsid w:val="00C0318D"/>
    <w:rsid w:val="00C07DBF"/>
    <w:rsid w:val="00C1572B"/>
    <w:rsid w:val="00C404DD"/>
    <w:rsid w:val="00C501FE"/>
    <w:rsid w:val="00C74F6C"/>
    <w:rsid w:val="00CC1B1F"/>
    <w:rsid w:val="00CC4F40"/>
    <w:rsid w:val="00CD009B"/>
    <w:rsid w:val="00CE35CF"/>
    <w:rsid w:val="00CF71FE"/>
    <w:rsid w:val="00D06858"/>
    <w:rsid w:val="00D10C91"/>
    <w:rsid w:val="00D23ABE"/>
    <w:rsid w:val="00D549F4"/>
    <w:rsid w:val="00D55545"/>
    <w:rsid w:val="00D561CF"/>
    <w:rsid w:val="00D7190D"/>
    <w:rsid w:val="00D80A92"/>
    <w:rsid w:val="00DA7B94"/>
    <w:rsid w:val="00DB162A"/>
    <w:rsid w:val="00DB5CE9"/>
    <w:rsid w:val="00DF47D0"/>
    <w:rsid w:val="00E126A7"/>
    <w:rsid w:val="00E31D11"/>
    <w:rsid w:val="00E32ACF"/>
    <w:rsid w:val="00E527F8"/>
    <w:rsid w:val="00E55C1E"/>
    <w:rsid w:val="00E63C7B"/>
    <w:rsid w:val="00E75E00"/>
    <w:rsid w:val="00EB1625"/>
    <w:rsid w:val="00ED45C9"/>
    <w:rsid w:val="00EF2F31"/>
    <w:rsid w:val="00F231A2"/>
    <w:rsid w:val="00F46335"/>
    <w:rsid w:val="00FA237B"/>
    <w:rsid w:val="00FA4824"/>
    <w:rsid w:val="00FB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paragraph" w:styleId="Header">
    <w:name w:val="header"/>
    <w:basedOn w:val="Normal"/>
    <w:link w:val="HeaderChar"/>
    <w:uiPriority w:val="99"/>
    <w:unhideWhenUsed/>
    <w:rsid w:val="00B53337"/>
    <w:pPr>
      <w:tabs>
        <w:tab w:val="center" w:pos="4680"/>
        <w:tab w:val="right" w:pos="9360"/>
      </w:tabs>
    </w:pPr>
  </w:style>
  <w:style w:type="character" w:customStyle="1" w:styleId="HeaderChar">
    <w:name w:val="Header Char"/>
    <w:basedOn w:val="DefaultParagraphFont"/>
    <w:link w:val="Header"/>
    <w:uiPriority w:val="99"/>
    <w:rsid w:val="00B53337"/>
    <w:rPr>
      <w:rFonts w:ascii="Times New Roman" w:eastAsia="Times New Roman" w:hAnsi="Times New Roman" w:cs="Times New Roman"/>
    </w:rPr>
  </w:style>
  <w:style w:type="paragraph" w:styleId="Footer">
    <w:name w:val="footer"/>
    <w:basedOn w:val="Normal"/>
    <w:link w:val="FooterChar"/>
    <w:uiPriority w:val="99"/>
    <w:unhideWhenUsed/>
    <w:rsid w:val="00B53337"/>
    <w:pPr>
      <w:tabs>
        <w:tab w:val="center" w:pos="4680"/>
        <w:tab w:val="right" w:pos="9360"/>
      </w:tabs>
    </w:pPr>
  </w:style>
  <w:style w:type="character" w:customStyle="1" w:styleId="FooterChar">
    <w:name w:val="Footer Char"/>
    <w:basedOn w:val="DefaultParagraphFont"/>
    <w:link w:val="Footer"/>
    <w:uiPriority w:val="99"/>
    <w:rsid w:val="00B53337"/>
    <w:rPr>
      <w:rFonts w:ascii="Times New Roman" w:eastAsia="Times New Roman" w:hAnsi="Times New Roman" w:cs="Times New Roman"/>
    </w:rPr>
  </w:style>
  <w:style w:type="paragraph" w:customStyle="1" w:styleId="paragraph">
    <w:name w:val="paragraph"/>
    <w:basedOn w:val="Normal"/>
    <w:rsid w:val="00B53337"/>
    <w:pPr>
      <w:spacing w:before="100" w:beforeAutospacing="1" w:after="100" w:afterAutospacing="1"/>
    </w:pPr>
  </w:style>
  <w:style w:type="character" w:customStyle="1" w:styleId="normaltextrun">
    <w:name w:val="normaltextrun"/>
    <w:basedOn w:val="DefaultParagraphFont"/>
    <w:rsid w:val="00B53337"/>
  </w:style>
  <w:style w:type="character" w:customStyle="1" w:styleId="eop">
    <w:name w:val="eop"/>
    <w:basedOn w:val="DefaultParagraphFont"/>
    <w:rsid w:val="00B5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95342-CBC4-44E2-BE29-F7BAD8779F33}">
  <ds:schemaRefs>
    <ds:schemaRef ds:uri="http://schemas.microsoft.com/sharepoint/v3/contenttype/forms"/>
  </ds:schemaRefs>
</ds:datastoreItem>
</file>

<file path=customXml/itemProps2.xml><?xml version="1.0" encoding="utf-8"?>
<ds:datastoreItem xmlns:ds="http://schemas.openxmlformats.org/officeDocument/2006/customXml" ds:itemID="{43D8F0FB-F24E-499C-BA5E-0AE6EA3ECC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AE811D-08E1-472C-9096-F2524EE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Winkle, Anna (FMCSA)</cp:lastModifiedBy>
  <cp:revision>5</cp:revision>
  <dcterms:created xsi:type="dcterms:W3CDTF">2022-05-27T19:03:00Z</dcterms:created>
  <dcterms:modified xsi:type="dcterms:W3CDTF">2022-06-03T21:43:00Z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