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564BA" w14:textId="69DBD25A" w:rsidR="005D0BD2" w:rsidRPr="00AD5C0F" w:rsidRDefault="00176ABC" w:rsidP="00362163">
      <w:pPr>
        <w:pStyle w:val="Heading1"/>
        <w:rPr>
          <w:i/>
          <w:iCs/>
          <w:lang w:val="es-PR"/>
        </w:rPr>
      </w:pPr>
      <w:r w:rsidRPr="00AD5C0F">
        <w:rPr>
          <w:lang w:val="es-PR"/>
        </w:rPr>
        <w:t xml:space="preserve">Puntos de debate </w:t>
      </w:r>
      <w:r w:rsidR="00AD5C0F" w:rsidRPr="00AD5C0F">
        <w:rPr>
          <w:lang w:val="es-PR"/>
        </w:rPr>
        <w:t>(</w:t>
      </w:r>
      <w:r w:rsidR="00AD5C0F">
        <w:rPr>
          <w:lang w:val="es-PR"/>
        </w:rPr>
        <w:t>TALKIN</w:t>
      </w:r>
      <w:r w:rsidR="00083312">
        <w:rPr>
          <w:lang w:val="es-PR"/>
        </w:rPr>
        <w:t>G</w:t>
      </w:r>
      <w:r w:rsidR="00AD5C0F">
        <w:rPr>
          <w:lang w:val="es-PR"/>
        </w:rPr>
        <w:t xml:space="preserve"> POINTS) </w:t>
      </w:r>
      <w:r w:rsidRPr="00AD5C0F">
        <w:rPr>
          <w:lang w:val="es-PR"/>
        </w:rPr>
        <w:t>sobre SEGURIDAD EN LA ZONA DE CONSTRUCCIÓN:</w:t>
      </w:r>
    </w:p>
    <w:p w14:paraId="3B160D1C" w14:textId="77777777" w:rsidR="005D0BD2" w:rsidRPr="00AD5C0F" w:rsidRDefault="005D0BD2" w:rsidP="005D0BD2">
      <w:pPr>
        <w:pStyle w:val="BodyText"/>
        <w:rPr>
          <w:rFonts w:cs="Arial"/>
          <w:b/>
          <w:bCs/>
          <w:sz w:val="22"/>
          <w:szCs w:val="22"/>
          <w:lang w:val="es-PR"/>
        </w:rPr>
      </w:pPr>
    </w:p>
    <w:p w14:paraId="5801C755" w14:textId="53D266F9" w:rsidR="005D0BD2" w:rsidRPr="00AD5C0F" w:rsidRDefault="00585806" w:rsidP="005D0BD2">
      <w:pPr>
        <w:pStyle w:val="BodyText"/>
        <w:rPr>
          <w:rFonts w:cs="Arial"/>
          <w:b/>
          <w:bCs/>
          <w:sz w:val="22"/>
          <w:szCs w:val="22"/>
          <w:lang w:val="es-PR"/>
        </w:rPr>
      </w:pPr>
      <w:r w:rsidRPr="00AD5C0F">
        <w:rPr>
          <w:rFonts w:cs="Arial"/>
          <w:b/>
          <w:bCs/>
          <w:sz w:val="22"/>
          <w:szCs w:val="22"/>
          <w:lang w:val="es-PR"/>
        </w:rPr>
        <w:t xml:space="preserve">Infraestructura y seguridad en zonas de construcción en Puerto Rico </w:t>
      </w:r>
    </w:p>
    <w:p w14:paraId="0EB88D9B" w14:textId="1DA84E4B" w:rsidR="00FF5EE0" w:rsidRPr="00AD5C0F" w:rsidRDefault="00EA1258" w:rsidP="008E6B47">
      <w:pPr>
        <w:pStyle w:val="BodyText"/>
        <w:numPr>
          <w:ilvl w:val="0"/>
          <w:numId w:val="1"/>
        </w:numPr>
        <w:rPr>
          <w:rFonts w:cs="Arial"/>
          <w:sz w:val="22"/>
          <w:szCs w:val="22"/>
          <w:lang w:val="es-PR"/>
        </w:rPr>
      </w:pPr>
      <w:r>
        <w:rPr>
          <w:rFonts w:cs="Arial"/>
          <w:sz w:val="22"/>
          <w:szCs w:val="22"/>
          <w:lang w:val="es-PR"/>
        </w:rPr>
        <w:t>Actualmente, s</w:t>
      </w:r>
      <w:r w:rsidR="00797694" w:rsidRPr="00AD5C0F">
        <w:rPr>
          <w:rFonts w:cs="Arial"/>
          <w:sz w:val="22"/>
          <w:szCs w:val="22"/>
          <w:lang w:val="es-PR"/>
        </w:rPr>
        <w:t>e están realizando muchos cambios de infraestructura en toda la isla, en gran parte gracias a la inversión de más de $783 millones en ayuda de emergencia de parte de la Agencia Federal de Manejo de Emergencias (Federal Emergency Management Agency, FEMA</w:t>
      </w:r>
      <w:r w:rsidR="00AD5C0F">
        <w:rPr>
          <w:rFonts w:cs="Arial"/>
          <w:sz w:val="22"/>
          <w:szCs w:val="22"/>
          <w:lang w:val="es-PR"/>
        </w:rPr>
        <w:t xml:space="preserve"> </w:t>
      </w:r>
      <w:r w:rsidR="00AD5C0F" w:rsidRPr="00AD5C0F">
        <w:rPr>
          <w:rFonts w:cs="Arial"/>
          <w:sz w:val="22"/>
          <w:szCs w:val="22"/>
          <w:lang w:val="es-PR"/>
        </w:rPr>
        <w:t>por sus siglas en inglés</w:t>
      </w:r>
      <w:r w:rsidR="00797694" w:rsidRPr="00AD5C0F">
        <w:rPr>
          <w:rFonts w:cs="Arial"/>
          <w:sz w:val="22"/>
          <w:szCs w:val="22"/>
          <w:lang w:val="es-PR"/>
        </w:rPr>
        <w:t xml:space="preserve">) y más de  $500 millones de la Administración Federal de Carreteras (Federal </w:t>
      </w:r>
      <w:proofErr w:type="spellStart"/>
      <w:r w:rsidR="00797694" w:rsidRPr="00AD5C0F">
        <w:rPr>
          <w:rFonts w:cs="Arial"/>
          <w:sz w:val="22"/>
          <w:szCs w:val="22"/>
          <w:lang w:val="es-PR"/>
        </w:rPr>
        <w:t>Highway</w:t>
      </w:r>
      <w:proofErr w:type="spellEnd"/>
      <w:r w:rsidR="00797694" w:rsidRPr="00AD5C0F">
        <w:rPr>
          <w:rFonts w:cs="Arial"/>
          <w:sz w:val="22"/>
          <w:szCs w:val="22"/>
          <w:lang w:val="es-PR"/>
        </w:rPr>
        <w:t xml:space="preserve"> Administration, FHWA</w:t>
      </w:r>
      <w:r w:rsidR="00AD5C0F">
        <w:rPr>
          <w:rFonts w:cs="Arial"/>
          <w:sz w:val="22"/>
          <w:szCs w:val="22"/>
          <w:lang w:val="es-PR"/>
        </w:rPr>
        <w:t xml:space="preserve"> </w:t>
      </w:r>
      <w:r w:rsidR="00AD5C0F" w:rsidRPr="00AD5C0F">
        <w:rPr>
          <w:rFonts w:cs="Arial"/>
          <w:sz w:val="22"/>
          <w:szCs w:val="22"/>
          <w:lang w:val="es-PR"/>
        </w:rPr>
        <w:t>por sus siglas en inglés</w:t>
      </w:r>
      <w:r w:rsidR="00797694" w:rsidRPr="00AD5C0F">
        <w:rPr>
          <w:rFonts w:cs="Arial"/>
          <w:sz w:val="22"/>
          <w:szCs w:val="22"/>
          <w:lang w:val="es-PR"/>
        </w:rPr>
        <w:t>) para renovar la vasta red de carreteras, autopistas y puentes del territorio, que sufrió daños considerables después de los huracanes Irma y María en 2017</w:t>
      </w:r>
      <w:r w:rsidR="00FF5EE0" w:rsidRPr="00AD5C0F">
        <w:rPr>
          <w:rFonts w:cs="Arial"/>
          <w:sz w:val="22"/>
          <w:szCs w:val="22"/>
          <w:lang w:val="es-PR"/>
        </w:rPr>
        <w:t>.</w:t>
      </w:r>
      <w:r w:rsidR="00FF5EE0" w:rsidRPr="00FF5EE0">
        <w:rPr>
          <w:rStyle w:val="FootnoteReference"/>
          <w:rFonts w:cs="Arial"/>
          <w:sz w:val="22"/>
          <w:szCs w:val="22"/>
        </w:rPr>
        <w:footnoteReference w:id="1"/>
      </w:r>
      <w:r w:rsidR="00FF5EE0" w:rsidRPr="00AD5C0F">
        <w:rPr>
          <w:rFonts w:cs="Arial"/>
          <w:sz w:val="22"/>
          <w:szCs w:val="22"/>
          <w:lang w:val="es-PR"/>
        </w:rPr>
        <w:t xml:space="preserve"> </w:t>
      </w:r>
      <w:r w:rsidR="00AD5C0F">
        <w:rPr>
          <w:rFonts w:cs="Arial"/>
          <w:sz w:val="22"/>
          <w:szCs w:val="22"/>
          <w:lang w:val="es-PR"/>
        </w:rPr>
        <w:t>Por tanto, a</w:t>
      </w:r>
      <w:r w:rsidR="00E1775D" w:rsidRPr="00AD5C0F">
        <w:rPr>
          <w:rFonts w:cs="Arial"/>
          <w:sz w:val="22"/>
          <w:szCs w:val="22"/>
          <w:lang w:val="es-PR"/>
        </w:rPr>
        <w:t>l haber más construcciones, también hay más zonas de construcción.</w:t>
      </w:r>
    </w:p>
    <w:p w14:paraId="3048117B" w14:textId="22F1C350" w:rsidR="00C43A64" w:rsidRPr="00AD5C0F" w:rsidRDefault="00A57944" w:rsidP="005D0BD2">
      <w:pPr>
        <w:pStyle w:val="BodyText"/>
        <w:numPr>
          <w:ilvl w:val="0"/>
          <w:numId w:val="1"/>
        </w:numPr>
        <w:rPr>
          <w:rFonts w:cs="Arial"/>
          <w:sz w:val="22"/>
          <w:szCs w:val="22"/>
          <w:lang w:val="es-PR"/>
        </w:rPr>
      </w:pPr>
      <w:r w:rsidRPr="00AD5C0F">
        <w:rPr>
          <w:rFonts w:cs="Arial"/>
          <w:sz w:val="22"/>
          <w:szCs w:val="22"/>
          <w:lang w:val="es-PR"/>
        </w:rPr>
        <w:t xml:space="preserve">Mientras conduce por la isla, preste atención a las áreas de las zonas de construcción, que incluyen trabajadores, vehículos y camiones, y donde pueden ser necesarios cierres de carriles, desvíos y movimiento de maquinarias. </w:t>
      </w:r>
      <w:r w:rsidR="00AD5C0F" w:rsidRPr="00AD5C0F">
        <w:rPr>
          <w:rFonts w:cs="Arial"/>
          <w:sz w:val="22"/>
          <w:szCs w:val="22"/>
          <w:lang w:val="es-PR"/>
        </w:rPr>
        <w:t>Est</w:t>
      </w:r>
      <w:r w:rsidR="00AD5C0F">
        <w:rPr>
          <w:rFonts w:cs="Arial"/>
          <w:sz w:val="22"/>
          <w:szCs w:val="22"/>
          <w:lang w:val="es-PR"/>
        </w:rPr>
        <w:t>os</w:t>
      </w:r>
      <w:r w:rsidR="00AD5C0F" w:rsidRPr="00AD5C0F">
        <w:rPr>
          <w:rFonts w:cs="Arial"/>
          <w:sz w:val="22"/>
          <w:szCs w:val="22"/>
          <w:lang w:val="es-PR"/>
        </w:rPr>
        <w:t xml:space="preserve"> </w:t>
      </w:r>
      <w:proofErr w:type="gramStart"/>
      <w:r w:rsidR="00AD5C0F">
        <w:rPr>
          <w:rFonts w:cs="Arial"/>
          <w:sz w:val="22"/>
          <w:szCs w:val="22"/>
          <w:lang w:val="es-PR"/>
        </w:rPr>
        <w:t xml:space="preserve">trabajos </w:t>
      </w:r>
      <w:r w:rsidR="00AD5C0F" w:rsidRPr="00AD5C0F">
        <w:rPr>
          <w:rFonts w:cs="Arial"/>
          <w:sz w:val="22"/>
          <w:szCs w:val="22"/>
          <w:lang w:val="es-PR"/>
        </w:rPr>
        <w:t xml:space="preserve"> </w:t>
      </w:r>
      <w:r w:rsidRPr="00AD5C0F">
        <w:rPr>
          <w:rFonts w:cs="Arial"/>
          <w:sz w:val="22"/>
          <w:szCs w:val="22"/>
          <w:lang w:val="es-PR"/>
        </w:rPr>
        <w:t>pueden</w:t>
      </w:r>
      <w:proofErr w:type="gramEnd"/>
      <w:r w:rsidRPr="00AD5C0F">
        <w:rPr>
          <w:rFonts w:cs="Arial"/>
          <w:sz w:val="22"/>
          <w:szCs w:val="22"/>
          <w:lang w:val="es-PR"/>
        </w:rPr>
        <w:t xml:space="preserve"> durar desde algunos días hasta varios años y es trabajo de todos conducir de manera segura a través de las zonas de construcción.</w:t>
      </w:r>
    </w:p>
    <w:p w14:paraId="393EA80D" w14:textId="7283008F" w:rsidR="00B64A39" w:rsidRPr="00AD5C0F" w:rsidRDefault="00C43A64" w:rsidP="000B44AC">
      <w:pPr>
        <w:pStyle w:val="BodyText"/>
        <w:numPr>
          <w:ilvl w:val="0"/>
          <w:numId w:val="1"/>
        </w:numPr>
        <w:rPr>
          <w:rFonts w:cs="Arial"/>
          <w:sz w:val="22"/>
          <w:szCs w:val="22"/>
          <w:lang w:val="es-PR"/>
        </w:rPr>
      </w:pPr>
      <w:r w:rsidRPr="00AD5C0F">
        <w:rPr>
          <w:rFonts w:cs="Arial"/>
          <w:sz w:val="22"/>
          <w:szCs w:val="22"/>
          <w:lang w:val="es-PR"/>
        </w:rPr>
        <w:t>Las zonas de construcción presentan desafíos para los conductores de camiones y autobuses en todo Puerto Rico: los carriles estrechos, las paradas repentinas, los cambios en el patrón del tráfico y las superficies irregulares de las carreteras pueden provocar choques y muertes si no están preparados y alertas.</w:t>
      </w:r>
      <w:r w:rsidR="00BC75BB" w:rsidRPr="00AD5C0F">
        <w:rPr>
          <w:rFonts w:cs="Arial"/>
          <w:sz w:val="22"/>
          <w:szCs w:val="22"/>
          <w:lang w:val="es-PR"/>
        </w:rPr>
        <w:t xml:space="preserve"> </w:t>
      </w:r>
      <w:r w:rsidR="00060961" w:rsidRPr="00AD5C0F">
        <w:rPr>
          <w:rFonts w:cs="Arial"/>
          <w:sz w:val="22"/>
          <w:szCs w:val="22"/>
          <w:lang w:val="es-PR"/>
        </w:rPr>
        <w:t>Planifique su ruta, manténgase alerta y haga su parte mientras conduce por las zonas de construcción de Puerto Rico.</w:t>
      </w:r>
    </w:p>
    <w:p w14:paraId="01FCADD4" w14:textId="77777777" w:rsidR="00C43A64" w:rsidRPr="00AD5C0F" w:rsidRDefault="00C43A64" w:rsidP="005D0BD2">
      <w:pPr>
        <w:pStyle w:val="BodyText"/>
        <w:rPr>
          <w:rFonts w:cs="Arial"/>
          <w:b/>
          <w:bCs/>
          <w:sz w:val="22"/>
          <w:szCs w:val="22"/>
          <w:lang w:val="es-PR"/>
        </w:rPr>
      </w:pPr>
    </w:p>
    <w:p w14:paraId="05E821D8" w14:textId="77777777" w:rsidR="00EB15D3" w:rsidRPr="00AD5C0F" w:rsidRDefault="00EB15D3" w:rsidP="00EF5ED2">
      <w:pPr>
        <w:pStyle w:val="BodyText"/>
        <w:rPr>
          <w:rFonts w:cs="Arial"/>
          <w:sz w:val="22"/>
          <w:szCs w:val="22"/>
          <w:lang w:val="es-PR"/>
        </w:rPr>
      </w:pPr>
      <w:r w:rsidRPr="00AD5C0F">
        <w:rPr>
          <w:rFonts w:cs="Arial"/>
          <w:b/>
          <w:bCs/>
          <w:sz w:val="22"/>
          <w:szCs w:val="22"/>
          <w:lang w:val="es-PR" w:bidi="en-US"/>
        </w:rPr>
        <w:t xml:space="preserve">Cómo compartir la carretera de manera segura </w:t>
      </w:r>
    </w:p>
    <w:p w14:paraId="30351011" w14:textId="2FDE9913" w:rsidR="00DB4CF0" w:rsidRPr="00AD5C0F" w:rsidRDefault="00A57237" w:rsidP="00DB4CF0">
      <w:pPr>
        <w:pStyle w:val="BodyText"/>
        <w:numPr>
          <w:ilvl w:val="0"/>
          <w:numId w:val="3"/>
        </w:numPr>
        <w:rPr>
          <w:rFonts w:cs="Arial"/>
          <w:sz w:val="22"/>
          <w:szCs w:val="22"/>
          <w:lang w:val="es-PR"/>
        </w:rPr>
      </w:pPr>
      <w:r w:rsidRPr="00AD5C0F">
        <w:rPr>
          <w:rFonts w:cs="Arial"/>
          <w:sz w:val="22"/>
          <w:szCs w:val="22"/>
          <w:lang w:val="es-PR"/>
        </w:rPr>
        <w:t>Entre 2017 y 2021, hubo más de 2,370 choques en Puerto Rico involucrando vehículos comerciales, lo que provocó 55 muertes en todo el territorio.</w:t>
      </w:r>
      <w:r w:rsidR="00DB4CF0" w:rsidRPr="00FF5EE0">
        <w:rPr>
          <w:rStyle w:val="FootnoteReference"/>
          <w:rFonts w:cs="Arial"/>
          <w:sz w:val="22"/>
          <w:szCs w:val="22"/>
        </w:rPr>
        <w:footnoteReference w:id="2"/>
      </w:r>
      <w:r w:rsidR="00DB4CF0" w:rsidRPr="00AD5C0F">
        <w:rPr>
          <w:rFonts w:cs="Arial"/>
          <w:sz w:val="22"/>
          <w:szCs w:val="22"/>
          <w:lang w:val="es-PR"/>
        </w:rPr>
        <w:t xml:space="preserve"> </w:t>
      </w:r>
    </w:p>
    <w:p w14:paraId="04E1091E" w14:textId="3EC20D2A" w:rsidR="00DB4CF0" w:rsidRPr="00AD5C0F" w:rsidRDefault="006575E9" w:rsidP="00B7390D">
      <w:pPr>
        <w:pStyle w:val="ListParagraph"/>
        <w:numPr>
          <w:ilvl w:val="1"/>
          <w:numId w:val="3"/>
        </w:numPr>
        <w:rPr>
          <w:rFonts w:cs="Arial"/>
          <w:sz w:val="22"/>
          <w:szCs w:val="22"/>
          <w:lang w:val="es-PR"/>
        </w:rPr>
      </w:pPr>
      <w:r w:rsidRPr="00AD5C0F">
        <w:rPr>
          <w:rFonts w:cs="Arial"/>
          <w:sz w:val="22"/>
          <w:szCs w:val="22"/>
          <w:lang w:val="es-PR"/>
        </w:rPr>
        <w:t xml:space="preserve">De los 872 choques fatales entre 2019 y 2021 en Puerto Rico, el 52 % de los casos </w:t>
      </w:r>
      <w:r w:rsidR="00AD5C0F">
        <w:rPr>
          <w:rFonts w:cs="Arial"/>
          <w:sz w:val="22"/>
          <w:szCs w:val="22"/>
          <w:lang w:val="es-PR"/>
        </w:rPr>
        <w:t>reflej</w:t>
      </w:r>
      <w:r w:rsidRPr="00AD5C0F">
        <w:rPr>
          <w:rFonts w:cs="Arial"/>
          <w:sz w:val="22"/>
          <w:szCs w:val="22"/>
          <w:lang w:val="es-PR"/>
        </w:rPr>
        <w:t>ó la falta del cinturón de seguridad como factor contribuyente</w:t>
      </w:r>
      <w:r w:rsidR="00DB4CF0" w:rsidRPr="00AD5C0F">
        <w:rPr>
          <w:rFonts w:cs="Arial"/>
          <w:sz w:val="22"/>
          <w:szCs w:val="22"/>
          <w:lang w:val="es-PR"/>
        </w:rPr>
        <w:t>.</w:t>
      </w:r>
      <w:r w:rsidR="00DB4CF0" w:rsidRPr="00AD5C0F">
        <w:rPr>
          <w:rStyle w:val="FootnoteReference"/>
          <w:rFonts w:cs="Arial"/>
          <w:sz w:val="22"/>
          <w:szCs w:val="22"/>
          <w:lang w:val="es-PR"/>
        </w:rPr>
        <w:t xml:space="preserve"> </w:t>
      </w:r>
      <w:r w:rsidR="00DB4CF0" w:rsidRPr="00FF5EE0">
        <w:rPr>
          <w:rStyle w:val="FootnoteReference"/>
          <w:rFonts w:cs="Arial"/>
          <w:sz w:val="22"/>
          <w:szCs w:val="22"/>
        </w:rPr>
        <w:footnoteReference w:id="3"/>
      </w:r>
      <w:r w:rsidR="00DB4CF0" w:rsidRPr="00AD5C0F">
        <w:rPr>
          <w:rFonts w:cs="Arial"/>
          <w:sz w:val="22"/>
          <w:szCs w:val="22"/>
          <w:lang w:val="es-PR"/>
        </w:rPr>
        <w:t xml:space="preserve">  </w:t>
      </w:r>
    </w:p>
    <w:p w14:paraId="4F48B371" w14:textId="51E900BE" w:rsidR="005A5EFC" w:rsidRPr="00AD5C0F" w:rsidRDefault="00653DEB" w:rsidP="00B03BD6">
      <w:pPr>
        <w:pStyle w:val="BodyText"/>
        <w:numPr>
          <w:ilvl w:val="0"/>
          <w:numId w:val="1"/>
        </w:numPr>
        <w:rPr>
          <w:rFonts w:cs="Arial"/>
          <w:sz w:val="22"/>
          <w:szCs w:val="22"/>
          <w:lang w:val="es-PR"/>
        </w:rPr>
      </w:pPr>
      <w:r w:rsidRPr="00AD5C0F">
        <w:rPr>
          <w:rFonts w:cs="Arial"/>
          <w:sz w:val="22"/>
          <w:szCs w:val="22"/>
          <w:lang w:val="es-PR" w:bidi="en-US"/>
        </w:rPr>
        <w:t xml:space="preserve">Los puntos ciegos, las distancias de frenado </w:t>
      </w:r>
      <w:r w:rsidR="00AD5C0F">
        <w:rPr>
          <w:rFonts w:cs="Arial"/>
          <w:sz w:val="22"/>
          <w:szCs w:val="22"/>
          <w:lang w:val="es-PR" w:bidi="en-US"/>
        </w:rPr>
        <w:t>m</w:t>
      </w:r>
      <w:r w:rsidR="00AD5C0F" w:rsidRPr="00AD5C0F">
        <w:rPr>
          <w:rFonts w:cs="Arial"/>
          <w:sz w:val="22"/>
          <w:szCs w:val="22"/>
          <w:lang w:val="es-PR" w:bidi="en-US"/>
        </w:rPr>
        <w:t>á</w:t>
      </w:r>
      <w:r w:rsidR="00AD5C0F">
        <w:rPr>
          <w:rFonts w:cs="Arial"/>
          <w:sz w:val="22"/>
          <w:szCs w:val="22"/>
          <w:lang w:val="es-PR" w:bidi="en-US"/>
        </w:rPr>
        <w:t xml:space="preserve">s </w:t>
      </w:r>
      <w:r w:rsidRPr="00AD5C0F">
        <w:rPr>
          <w:rFonts w:cs="Arial"/>
          <w:sz w:val="22"/>
          <w:szCs w:val="22"/>
          <w:lang w:val="es-PR" w:bidi="en-US"/>
        </w:rPr>
        <w:t xml:space="preserve">largas y las limitaciones de tamaño hacen que operar </w:t>
      </w:r>
      <w:proofErr w:type="gramStart"/>
      <w:r w:rsidRPr="00AD5C0F">
        <w:rPr>
          <w:rFonts w:cs="Arial"/>
          <w:sz w:val="22"/>
          <w:szCs w:val="22"/>
          <w:lang w:val="es-PR" w:bidi="en-US"/>
        </w:rPr>
        <w:t>camiones  y</w:t>
      </w:r>
      <w:proofErr w:type="gramEnd"/>
      <w:r w:rsidRPr="00AD5C0F">
        <w:rPr>
          <w:rFonts w:cs="Arial"/>
          <w:sz w:val="22"/>
          <w:szCs w:val="22"/>
          <w:lang w:val="es-PR" w:bidi="en-US"/>
        </w:rPr>
        <w:t xml:space="preserve"> autobuses sea difícil, particularmente en zonas de construcción.</w:t>
      </w:r>
      <w:r w:rsidR="005D0BD2" w:rsidRPr="00AD5C0F">
        <w:rPr>
          <w:rFonts w:cs="Arial"/>
          <w:sz w:val="22"/>
          <w:szCs w:val="22"/>
          <w:lang w:val="es-PR" w:bidi="en-US"/>
        </w:rPr>
        <w:t xml:space="preserve"> </w:t>
      </w:r>
      <w:r w:rsidR="005A5EFC" w:rsidRPr="00AD5C0F">
        <w:rPr>
          <w:rFonts w:cs="Arial"/>
          <w:sz w:val="22"/>
          <w:szCs w:val="22"/>
          <w:lang w:val="es-PR" w:bidi="en-US"/>
        </w:rPr>
        <w:t>Los usuarios de carreteras deben tener en cuenta que los conductores de vehículos comerciales están tomando precauciones adicionales al conducir por estas áreas.</w:t>
      </w:r>
    </w:p>
    <w:p w14:paraId="015EB943" w14:textId="56E8FCA3" w:rsidR="005D0BD2" w:rsidRPr="00AD5C0F" w:rsidRDefault="00A83718" w:rsidP="00B32D6C">
      <w:pPr>
        <w:pStyle w:val="BodyText"/>
        <w:numPr>
          <w:ilvl w:val="0"/>
          <w:numId w:val="1"/>
        </w:numPr>
        <w:rPr>
          <w:rFonts w:cs="Arial"/>
          <w:b/>
          <w:bCs/>
          <w:sz w:val="22"/>
          <w:szCs w:val="22"/>
          <w:lang w:val="es-PR"/>
        </w:rPr>
      </w:pPr>
      <w:r w:rsidRPr="00AD5C0F">
        <w:rPr>
          <w:rFonts w:cs="Arial"/>
          <w:sz w:val="22"/>
          <w:szCs w:val="22"/>
          <w:lang w:val="es-PR" w:bidi="en-US"/>
        </w:rPr>
        <w:t xml:space="preserve">Los conductores también deben prestar mucha atención a los trabajadores de la carretera y a los </w:t>
      </w:r>
      <w:proofErr w:type="gramStart"/>
      <w:r w:rsidRPr="00AD5C0F">
        <w:rPr>
          <w:rFonts w:cs="Arial"/>
          <w:sz w:val="22"/>
          <w:szCs w:val="22"/>
          <w:lang w:val="es-PR" w:bidi="en-US"/>
        </w:rPr>
        <w:t>abanderados :</w:t>
      </w:r>
      <w:proofErr w:type="gramEnd"/>
      <w:r w:rsidRPr="00AD5C0F">
        <w:rPr>
          <w:rFonts w:cs="Arial"/>
          <w:sz w:val="22"/>
          <w:szCs w:val="22"/>
          <w:lang w:val="es-PR" w:bidi="en-US"/>
        </w:rPr>
        <w:t xml:space="preserve"> </w:t>
      </w:r>
      <w:r w:rsidR="005D0BD2" w:rsidRPr="00AD5C0F">
        <w:rPr>
          <w:rFonts w:cs="Arial"/>
          <w:sz w:val="22"/>
          <w:szCs w:val="22"/>
          <w:lang w:val="es-PR" w:bidi="en-US"/>
        </w:rPr>
        <w:t xml:space="preserve">– </w:t>
      </w:r>
      <w:r w:rsidR="001301E6" w:rsidRPr="00AD5C0F">
        <w:rPr>
          <w:rFonts w:cs="Arial"/>
          <w:sz w:val="22"/>
          <w:szCs w:val="22"/>
          <w:lang w:val="es-PR" w:bidi="en-US"/>
        </w:rPr>
        <w:t>darles espacio adicional, siempre reducir cuidadosamente la velocidad al acercarse a ellos y estar preparados para detenerse con cuidado</w:t>
      </w:r>
      <w:r w:rsidR="0052046C">
        <w:rPr>
          <w:rFonts w:cs="Arial"/>
          <w:sz w:val="22"/>
          <w:szCs w:val="22"/>
          <w:lang w:val="es-PR" w:bidi="en-US"/>
        </w:rPr>
        <w:t>,</w:t>
      </w:r>
      <w:r w:rsidR="001301E6" w:rsidRPr="00AD5C0F">
        <w:rPr>
          <w:rFonts w:cs="Arial"/>
          <w:sz w:val="22"/>
          <w:szCs w:val="22"/>
          <w:lang w:val="es-PR" w:bidi="en-US"/>
        </w:rPr>
        <w:t xml:space="preserve"> </w:t>
      </w:r>
      <w:r w:rsidR="00F12B92">
        <w:rPr>
          <w:rFonts w:cs="Arial"/>
          <w:sz w:val="22"/>
          <w:szCs w:val="22"/>
          <w:lang w:val="es-PR" w:bidi="en-US"/>
        </w:rPr>
        <w:t xml:space="preserve">de ser </w:t>
      </w:r>
      <w:r w:rsidR="001301E6" w:rsidRPr="00AD5C0F">
        <w:rPr>
          <w:rFonts w:cs="Arial"/>
          <w:sz w:val="22"/>
          <w:szCs w:val="22"/>
          <w:lang w:val="es-PR" w:bidi="en-US"/>
        </w:rPr>
        <w:t>necesario.</w:t>
      </w:r>
    </w:p>
    <w:p w14:paraId="775C976C" w14:textId="77777777" w:rsidR="003F2FF0" w:rsidRPr="00AD5C0F" w:rsidRDefault="003F2FF0" w:rsidP="003F2FF0">
      <w:pPr>
        <w:pStyle w:val="BodyText"/>
        <w:rPr>
          <w:rFonts w:cs="Arial"/>
          <w:b/>
          <w:bCs/>
          <w:sz w:val="22"/>
          <w:szCs w:val="22"/>
          <w:lang w:val="es-PR"/>
        </w:rPr>
      </w:pPr>
    </w:p>
    <w:p w14:paraId="7A37F184" w14:textId="4AB4F772" w:rsidR="003F2FF0" w:rsidRPr="00AD5C0F" w:rsidRDefault="009A2696" w:rsidP="003F2FF0">
      <w:pPr>
        <w:pStyle w:val="BodyText"/>
        <w:rPr>
          <w:rFonts w:cs="Arial"/>
          <w:sz w:val="22"/>
          <w:szCs w:val="22"/>
          <w:lang w:val="es-PR" w:bidi="en-US"/>
        </w:rPr>
      </w:pPr>
      <w:r w:rsidRPr="00AD5C0F">
        <w:rPr>
          <w:rFonts w:cs="Arial"/>
          <w:b/>
          <w:bCs/>
          <w:sz w:val="22"/>
          <w:szCs w:val="22"/>
          <w:lang w:val="es-PR"/>
        </w:rPr>
        <w:t>¿</w:t>
      </w:r>
      <w:r w:rsidR="003F2FF0" w:rsidRPr="00AD5C0F">
        <w:rPr>
          <w:rFonts w:cs="Arial"/>
          <w:b/>
          <w:bCs/>
          <w:sz w:val="22"/>
          <w:szCs w:val="22"/>
          <w:lang w:val="es-PR"/>
        </w:rPr>
        <w:t>Cómo conducir de manera segura en las zonas de construcción?</w:t>
      </w:r>
    </w:p>
    <w:p w14:paraId="5AD014D7" w14:textId="7E5ECCAB" w:rsidR="005D0BD2" w:rsidRPr="00AD5C0F" w:rsidRDefault="007D7828" w:rsidP="005D0BD2">
      <w:pPr>
        <w:pStyle w:val="BodyText"/>
        <w:numPr>
          <w:ilvl w:val="0"/>
          <w:numId w:val="1"/>
        </w:numPr>
        <w:rPr>
          <w:rFonts w:cs="Arial"/>
          <w:sz w:val="22"/>
          <w:szCs w:val="22"/>
          <w:lang w:val="es-PR" w:bidi="en-US"/>
        </w:rPr>
      </w:pPr>
      <w:r w:rsidRPr="00AD5C0F">
        <w:rPr>
          <w:rFonts w:cs="Arial"/>
          <w:sz w:val="22"/>
          <w:szCs w:val="22"/>
          <w:lang w:val="es-PR" w:bidi="en-US"/>
        </w:rPr>
        <w:t xml:space="preserve">Hay muchos recursos disponibles para investigar sus rutas y verificar las próximas zonas de construcción. </w:t>
      </w:r>
      <w:r w:rsidR="00054FB4" w:rsidRPr="00AD5C0F">
        <w:rPr>
          <w:rFonts w:cs="Arial"/>
          <w:sz w:val="22"/>
          <w:szCs w:val="22"/>
          <w:lang w:val="es-PR" w:bidi="en-US"/>
        </w:rPr>
        <w:t xml:space="preserve">Asegúrese de conocer todos los trabajos en la carretera antes </w:t>
      </w:r>
      <w:r w:rsidR="00054FB4" w:rsidRPr="00AD5C0F">
        <w:rPr>
          <w:rFonts w:cs="Arial"/>
          <w:sz w:val="22"/>
          <w:szCs w:val="22"/>
          <w:lang w:val="es-PR" w:bidi="en-US"/>
        </w:rPr>
        <w:lastRenderedPageBreak/>
        <w:t>de conducir en la ruta y, cuando sea posible, use desvíos para evitar tener que pasar por estas áreas.</w:t>
      </w:r>
    </w:p>
    <w:p w14:paraId="6BDEF249" w14:textId="712DEFDE" w:rsidR="00363C89" w:rsidRPr="00AD5C0F" w:rsidRDefault="00363C89" w:rsidP="005D0BD2">
      <w:pPr>
        <w:pStyle w:val="BodyText"/>
        <w:numPr>
          <w:ilvl w:val="0"/>
          <w:numId w:val="1"/>
        </w:numPr>
        <w:rPr>
          <w:rFonts w:cs="Arial"/>
          <w:sz w:val="22"/>
          <w:szCs w:val="22"/>
          <w:lang w:val="es-PR" w:bidi="en-US"/>
        </w:rPr>
      </w:pPr>
      <w:r w:rsidRPr="00AD5C0F">
        <w:rPr>
          <w:rFonts w:cs="Arial"/>
          <w:sz w:val="22"/>
          <w:szCs w:val="22"/>
          <w:lang w:val="es-PR" w:bidi="en-US"/>
        </w:rPr>
        <w:t xml:space="preserve">Reduzca la velocidad y obedezca las señales y los </w:t>
      </w:r>
      <w:r w:rsidR="0090775D">
        <w:rPr>
          <w:rFonts w:cs="Arial"/>
          <w:sz w:val="22"/>
          <w:szCs w:val="22"/>
          <w:lang w:val="es-PR" w:bidi="en-US"/>
        </w:rPr>
        <w:t>r</w:t>
      </w:r>
      <w:r w:rsidR="00D84152" w:rsidRPr="00D84152">
        <w:rPr>
          <w:rFonts w:cs="Arial"/>
          <w:sz w:val="22"/>
          <w:szCs w:val="22"/>
          <w:lang w:val="es-PR" w:bidi="en-US"/>
        </w:rPr>
        <w:t>ó</w:t>
      </w:r>
      <w:r w:rsidR="0090775D">
        <w:rPr>
          <w:rFonts w:cs="Arial"/>
          <w:sz w:val="22"/>
          <w:szCs w:val="22"/>
          <w:lang w:val="es-PR" w:bidi="en-US"/>
        </w:rPr>
        <w:t>tulos</w:t>
      </w:r>
      <w:r w:rsidR="0090775D" w:rsidRPr="00AD5C0F">
        <w:rPr>
          <w:rFonts w:cs="Arial"/>
          <w:sz w:val="22"/>
          <w:szCs w:val="22"/>
          <w:lang w:val="es-PR" w:bidi="en-US"/>
        </w:rPr>
        <w:t xml:space="preserve"> </w:t>
      </w:r>
      <w:r w:rsidRPr="00AD5C0F">
        <w:rPr>
          <w:rFonts w:cs="Arial"/>
          <w:sz w:val="22"/>
          <w:szCs w:val="22"/>
          <w:lang w:val="es-PR" w:bidi="en-US"/>
        </w:rPr>
        <w:t>mientras conduce por las zonas de construcción de Puerto Rico.</w:t>
      </w:r>
    </w:p>
    <w:p w14:paraId="7CD27575" w14:textId="77777777" w:rsidR="0052545D" w:rsidRPr="00AD5C0F" w:rsidRDefault="0052545D" w:rsidP="005D0BD2">
      <w:pPr>
        <w:pStyle w:val="BodyText"/>
        <w:numPr>
          <w:ilvl w:val="0"/>
          <w:numId w:val="1"/>
        </w:numPr>
        <w:rPr>
          <w:rFonts w:cs="Arial"/>
          <w:sz w:val="22"/>
          <w:szCs w:val="22"/>
          <w:lang w:val="es-PR" w:bidi="en-US"/>
        </w:rPr>
      </w:pPr>
      <w:r w:rsidRPr="00AD5C0F">
        <w:rPr>
          <w:rFonts w:cs="Arial"/>
          <w:sz w:val="22"/>
          <w:szCs w:val="22"/>
          <w:lang w:val="es-PR" w:bidi="en-US"/>
        </w:rPr>
        <w:t>Esté atento a los conductores de vehículos de pasajeros que lo rodean, quienes pueden no estar al tanto de los desafíos de conducir vehículos comerciales, incluidos los puntos ciegos y las distancias de frenado más largas.</w:t>
      </w:r>
    </w:p>
    <w:p w14:paraId="0A73E5CE" w14:textId="6E58F1CE" w:rsidR="005D0BD2" w:rsidRPr="00AD5C0F" w:rsidRDefault="0015000B" w:rsidP="0015000B">
      <w:pPr>
        <w:pStyle w:val="BodyText"/>
        <w:numPr>
          <w:ilvl w:val="0"/>
          <w:numId w:val="1"/>
        </w:numPr>
        <w:rPr>
          <w:rFonts w:cs="Arial"/>
          <w:sz w:val="22"/>
          <w:szCs w:val="22"/>
          <w:lang w:val="es-PR" w:bidi="en-US"/>
        </w:rPr>
      </w:pPr>
      <w:r w:rsidRPr="00AD5C0F">
        <w:rPr>
          <w:rFonts w:cs="Arial"/>
          <w:sz w:val="22"/>
          <w:szCs w:val="22"/>
          <w:lang w:val="es-PR" w:bidi="en-US"/>
        </w:rPr>
        <w:t xml:space="preserve">Cuando se acerque a los cierres de carriles, muévase al carril </w:t>
      </w:r>
      <w:r w:rsidR="00AD0BA5">
        <w:rPr>
          <w:rFonts w:cs="Arial"/>
          <w:sz w:val="22"/>
          <w:szCs w:val="22"/>
          <w:lang w:val="es-PR" w:bidi="en-US"/>
        </w:rPr>
        <w:t>disponible</w:t>
      </w:r>
      <w:r w:rsidR="00AD0BA5" w:rsidRPr="00AD5C0F">
        <w:rPr>
          <w:rFonts w:cs="Arial"/>
          <w:sz w:val="22"/>
          <w:szCs w:val="22"/>
          <w:lang w:val="es-PR" w:bidi="en-US"/>
        </w:rPr>
        <w:t xml:space="preserve"> </w:t>
      </w:r>
      <w:r w:rsidRPr="00AD5C0F">
        <w:rPr>
          <w:rFonts w:cs="Arial"/>
          <w:sz w:val="22"/>
          <w:szCs w:val="22"/>
          <w:lang w:val="es-PR" w:bidi="en-US"/>
        </w:rPr>
        <w:t xml:space="preserve">lo antes posible: </w:t>
      </w:r>
      <w:r w:rsidR="00145F99" w:rsidRPr="00AD5C0F">
        <w:rPr>
          <w:rFonts w:cs="Arial"/>
          <w:sz w:val="22"/>
          <w:szCs w:val="22"/>
          <w:lang w:val="es-PR" w:bidi="en-US"/>
        </w:rPr>
        <w:t>preste mucha atención a los vehículos a su alrededor que podrían estar en su punto ciego.</w:t>
      </w:r>
    </w:p>
    <w:p w14:paraId="162D74A1" w14:textId="65415EC6" w:rsidR="00DB4CF0" w:rsidRPr="00AD5C0F" w:rsidRDefault="00061DA2" w:rsidP="00F65357">
      <w:pPr>
        <w:pStyle w:val="BodyText"/>
        <w:numPr>
          <w:ilvl w:val="0"/>
          <w:numId w:val="1"/>
        </w:numPr>
        <w:rPr>
          <w:rFonts w:cs="Arial"/>
          <w:b/>
          <w:bCs/>
          <w:sz w:val="22"/>
          <w:szCs w:val="22"/>
          <w:lang w:val="es-PR"/>
        </w:rPr>
      </w:pPr>
      <w:r w:rsidRPr="00AD5C0F">
        <w:rPr>
          <w:rFonts w:cs="Arial"/>
          <w:sz w:val="22"/>
          <w:szCs w:val="22"/>
          <w:lang w:val="es-PR" w:bidi="en-US"/>
        </w:rPr>
        <w:t xml:space="preserve">Los choques traseros son comunes en las zonas de construcción: </w:t>
      </w:r>
      <w:r w:rsidR="002A3DB6" w:rsidRPr="00AD5C0F">
        <w:rPr>
          <w:rFonts w:cs="Arial"/>
          <w:sz w:val="22"/>
          <w:szCs w:val="22"/>
          <w:lang w:val="es-PR" w:bidi="en-US"/>
        </w:rPr>
        <w:t xml:space="preserve">obedezca los límites de velocidad, evite distracciones y mantenga en todo momento </w:t>
      </w:r>
      <w:r w:rsidR="0090775D">
        <w:rPr>
          <w:rFonts w:cs="Arial"/>
          <w:sz w:val="22"/>
          <w:szCs w:val="22"/>
          <w:lang w:val="es-PR" w:bidi="en-US"/>
        </w:rPr>
        <w:t>distancia</w:t>
      </w:r>
      <w:r w:rsidR="0090775D" w:rsidRPr="00AD5C0F">
        <w:rPr>
          <w:rFonts w:cs="Arial"/>
          <w:sz w:val="22"/>
          <w:szCs w:val="22"/>
          <w:lang w:val="es-PR" w:bidi="en-US"/>
        </w:rPr>
        <w:t xml:space="preserve"> </w:t>
      </w:r>
      <w:r w:rsidR="002A3DB6" w:rsidRPr="00AD5C0F">
        <w:rPr>
          <w:rFonts w:cs="Arial"/>
          <w:sz w:val="22"/>
          <w:szCs w:val="22"/>
          <w:lang w:val="es-PR" w:bidi="en-US"/>
        </w:rPr>
        <w:t>adicional entre su vehículo y el que está frente a usted.</w:t>
      </w:r>
    </w:p>
    <w:p w14:paraId="3702E39D" w14:textId="77777777" w:rsidR="002A3DB6" w:rsidRPr="00AD5C0F" w:rsidRDefault="002A3DB6" w:rsidP="005D0BD2">
      <w:pPr>
        <w:pStyle w:val="BodyText"/>
        <w:rPr>
          <w:rFonts w:cs="Arial"/>
          <w:b/>
          <w:bCs/>
          <w:sz w:val="22"/>
          <w:szCs w:val="22"/>
          <w:lang w:val="es-PR"/>
        </w:rPr>
      </w:pPr>
    </w:p>
    <w:p w14:paraId="6CE188AD" w14:textId="77777777" w:rsidR="008F1B09" w:rsidRPr="00AD5C0F" w:rsidRDefault="008F1B09" w:rsidP="008F1B09">
      <w:pPr>
        <w:pStyle w:val="BodyText"/>
        <w:rPr>
          <w:rFonts w:cs="Arial"/>
          <w:sz w:val="22"/>
          <w:szCs w:val="22"/>
          <w:lang w:val="es-PR"/>
        </w:rPr>
      </w:pPr>
      <w:r w:rsidRPr="00AD5C0F">
        <w:rPr>
          <w:rFonts w:cs="Arial"/>
          <w:b/>
          <w:bCs/>
          <w:sz w:val="22"/>
          <w:szCs w:val="22"/>
          <w:lang w:val="es-PR"/>
        </w:rPr>
        <w:t xml:space="preserve">Zonas de construcción activas en Puerto Rico </w:t>
      </w:r>
    </w:p>
    <w:p w14:paraId="30BB5766" w14:textId="77777777" w:rsidR="00BC75BB" w:rsidRPr="00AD5C0F" w:rsidRDefault="008D5D50" w:rsidP="00727944">
      <w:pPr>
        <w:numPr>
          <w:ilvl w:val="0"/>
          <w:numId w:val="5"/>
        </w:numPr>
        <w:rPr>
          <w:rFonts w:cs="Arial"/>
          <w:sz w:val="22"/>
          <w:szCs w:val="22"/>
          <w:lang w:val="es-PR"/>
        </w:rPr>
      </w:pPr>
      <w:r w:rsidRPr="00AD5C0F">
        <w:rPr>
          <w:rFonts w:cs="Arial"/>
          <w:sz w:val="22"/>
          <w:szCs w:val="22"/>
          <w:lang w:val="es-PR"/>
        </w:rPr>
        <w:t>A medida que viaja por Puerto Rico, es importante que todos los conductores, tanto de vehículos de pasajeros como comerciales, compartan la carretera de manera segura, especialmente cuando se acercan o ingresan a zonas de construcción.</w:t>
      </w:r>
      <w:r w:rsidR="000761CD" w:rsidRPr="00AD5C0F">
        <w:rPr>
          <w:rFonts w:cs="Arial"/>
          <w:sz w:val="22"/>
          <w:szCs w:val="22"/>
          <w:lang w:val="es-PR"/>
        </w:rPr>
        <w:t xml:space="preserve"> </w:t>
      </w:r>
    </w:p>
    <w:p w14:paraId="09186DA6" w14:textId="17DDC459" w:rsidR="00727944" w:rsidRPr="00AD5C0F" w:rsidRDefault="000761CD" w:rsidP="00727944">
      <w:pPr>
        <w:numPr>
          <w:ilvl w:val="0"/>
          <w:numId w:val="5"/>
        </w:numPr>
        <w:rPr>
          <w:rFonts w:cs="Arial"/>
          <w:sz w:val="22"/>
          <w:szCs w:val="22"/>
          <w:lang w:val="es-PR"/>
        </w:rPr>
      </w:pPr>
      <w:r w:rsidRPr="00AD5C0F">
        <w:rPr>
          <w:rFonts w:cs="Arial"/>
          <w:sz w:val="22"/>
          <w:szCs w:val="22"/>
          <w:lang w:val="es-PR"/>
        </w:rPr>
        <w:t xml:space="preserve">Existen zonas de construcción activas que pueden afectar su </w:t>
      </w:r>
      <w:r w:rsidR="00AD0BA5">
        <w:rPr>
          <w:rFonts w:cs="Arial"/>
          <w:sz w:val="22"/>
          <w:szCs w:val="22"/>
          <w:lang w:val="es-PR"/>
        </w:rPr>
        <w:t xml:space="preserve">forma de </w:t>
      </w:r>
      <w:proofErr w:type="gramStart"/>
      <w:r w:rsidR="00AD0BA5">
        <w:rPr>
          <w:rFonts w:cs="Arial"/>
          <w:sz w:val="22"/>
          <w:szCs w:val="22"/>
          <w:lang w:val="es-PR"/>
        </w:rPr>
        <w:t xml:space="preserve">conducir </w:t>
      </w:r>
      <w:r w:rsidRPr="00AD5C0F">
        <w:rPr>
          <w:rFonts w:cs="Arial"/>
          <w:sz w:val="22"/>
          <w:szCs w:val="22"/>
          <w:lang w:val="es-PR"/>
        </w:rPr>
        <w:t>,</w:t>
      </w:r>
      <w:proofErr w:type="gramEnd"/>
      <w:r w:rsidRPr="00AD5C0F">
        <w:rPr>
          <w:rFonts w:cs="Arial"/>
          <w:sz w:val="22"/>
          <w:szCs w:val="22"/>
          <w:lang w:val="es-PR"/>
        </w:rPr>
        <w:t xml:space="preserve"> entre ellas:</w:t>
      </w:r>
    </w:p>
    <w:p w14:paraId="3DE3EA8A" w14:textId="77777777" w:rsidR="004C49C4" w:rsidRPr="00AD5C0F" w:rsidRDefault="004C49C4" w:rsidP="004C49C4">
      <w:pPr>
        <w:pStyle w:val="ListParagraph"/>
        <w:numPr>
          <w:ilvl w:val="1"/>
          <w:numId w:val="5"/>
        </w:numPr>
        <w:jc w:val="both"/>
        <w:rPr>
          <w:rFonts w:cs="Arial"/>
          <w:sz w:val="22"/>
          <w:szCs w:val="22"/>
          <w:lang w:val="es-PR"/>
        </w:rPr>
      </w:pPr>
      <w:bookmarkStart w:id="0" w:name="_Hlk94182711"/>
      <w:r w:rsidRPr="00AD5C0F">
        <w:rPr>
          <w:rFonts w:cs="Arial"/>
          <w:sz w:val="22"/>
          <w:szCs w:val="22"/>
          <w:lang w:val="es-PR"/>
        </w:rPr>
        <w:t>PR-52, Km 99 a Km 102, en Ponce</w:t>
      </w:r>
    </w:p>
    <w:p w14:paraId="6BA989E5" w14:textId="77777777" w:rsidR="004C49C4" w:rsidRPr="00AD5C0F" w:rsidRDefault="004C49C4" w:rsidP="004C49C4">
      <w:pPr>
        <w:pStyle w:val="ListParagraph"/>
        <w:numPr>
          <w:ilvl w:val="1"/>
          <w:numId w:val="5"/>
        </w:numPr>
        <w:jc w:val="both"/>
        <w:rPr>
          <w:rFonts w:cs="Arial"/>
          <w:sz w:val="22"/>
          <w:szCs w:val="22"/>
          <w:lang w:val="es-PR"/>
        </w:rPr>
      </w:pPr>
      <w:r w:rsidRPr="00AD5C0F">
        <w:rPr>
          <w:rFonts w:cs="Arial"/>
          <w:sz w:val="22"/>
          <w:szCs w:val="22"/>
          <w:lang w:val="es-PR"/>
        </w:rPr>
        <w:t>PR-52, Km 66.0 a Km 71.6, entre Santa Isabel y Salinas</w:t>
      </w:r>
    </w:p>
    <w:p w14:paraId="621C0742" w14:textId="77777777" w:rsidR="004C49C4" w:rsidRPr="00AD5C0F" w:rsidRDefault="004C49C4" w:rsidP="004C49C4">
      <w:pPr>
        <w:pStyle w:val="ListParagraph"/>
        <w:numPr>
          <w:ilvl w:val="1"/>
          <w:numId w:val="5"/>
        </w:numPr>
        <w:jc w:val="both"/>
        <w:rPr>
          <w:rFonts w:cs="Arial"/>
          <w:sz w:val="22"/>
          <w:szCs w:val="22"/>
          <w:lang w:val="es-PR"/>
        </w:rPr>
      </w:pPr>
      <w:r w:rsidRPr="00AD5C0F">
        <w:rPr>
          <w:rFonts w:cs="Arial"/>
          <w:sz w:val="22"/>
          <w:szCs w:val="22"/>
          <w:lang w:val="es-PR"/>
        </w:rPr>
        <w:t>PR-52, Km 71.6 a Km 77.0, en Santa Isabel</w:t>
      </w:r>
    </w:p>
    <w:p w14:paraId="684F4C8F" w14:textId="77777777" w:rsidR="004C49C4" w:rsidRPr="004C49C4" w:rsidRDefault="004C49C4" w:rsidP="004C49C4">
      <w:pPr>
        <w:pStyle w:val="ListParagraph"/>
        <w:numPr>
          <w:ilvl w:val="1"/>
          <w:numId w:val="5"/>
        </w:numPr>
        <w:jc w:val="both"/>
        <w:rPr>
          <w:rFonts w:cs="Arial"/>
          <w:sz w:val="22"/>
          <w:szCs w:val="22"/>
        </w:rPr>
      </w:pPr>
      <w:r w:rsidRPr="004C49C4">
        <w:rPr>
          <w:rFonts w:cs="Arial"/>
          <w:sz w:val="22"/>
          <w:szCs w:val="22"/>
        </w:rPr>
        <w:t>PR-52 Km 38.0 to Km 49.0, between Salinas and Cayey</w:t>
      </w:r>
    </w:p>
    <w:p w14:paraId="45390522" w14:textId="27684BE2" w:rsidR="004C49C4" w:rsidRPr="00AD5C0F" w:rsidRDefault="004C49C4" w:rsidP="004C49C4">
      <w:pPr>
        <w:pStyle w:val="ListParagraph"/>
        <w:numPr>
          <w:ilvl w:val="1"/>
          <w:numId w:val="5"/>
        </w:numPr>
        <w:jc w:val="both"/>
        <w:rPr>
          <w:rFonts w:cs="Arial"/>
          <w:sz w:val="22"/>
          <w:szCs w:val="22"/>
          <w:lang w:val="es-PR"/>
        </w:rPr>
      </w:pPr>
      <w:r w:rsidRPr="00AD5C0F">
        <w:rPr>
          <w:rFonts w:cs="Arial"/>
          <w:sz w:val="22"/>
          <w:szCs w:val="22"/>
          <w:lang w:val="es-PR"/>
        </w:rPr>
        <w:t xml:space="preserve">PR-176, Km 0.0 a </w:t>
      </w:r>
      <w:r w:rsidR="00E908C4">
        <w:rPr>
          <w:rFonts w:cs="Arial"/>
          <w:sz w:val="22"/>
          <w:szCs w:val="22"/>
          <w:lang w:val="es-PR"/>
        </w:rPr>
        <w:t xml:space="preserve">Km </w:t>
      </w:r>
      <w:r w:rsidRPr="00AD5C0F">
        <w:rPr>
          <w:rFonts w:cs="Arial"/>
          <w:sz w:val="22"/>
          <w:szCs w:val="22"/>
          <w:lang w:val="es-PR"/>
        </w:rPr>
        <w:t>4.0, en San Juan</w:t>
      </w:r>
    </w:p>
    <w:p w14:paraId="3786B481" w14:textId="77777777" w:rsidR="004C49C4" w:rsidRPr="00AD5C0F" w:rsidRDefault="004C49C4" w:rsidP="004C49C4">
      <w:pPr>
        <w:pStyle w:val="ListParagraph"/>
        <w:numPr>
          <w:ilvl w:val="1"/>
          <w:numId w:val="5"/>
        </w:numPr>
        <w:jc w:val="both"/>
        <w:rPr>
          <w:rFonts w:cs="Arial"/>
          <w:sz w:val="22"/>
          <w:szCs w:val="22"/>
          <w:lang w:val="es-PR"/>
        </w:rPr>
      </w:pPr>
      <w:r w:rsidRPr="00AD5C0F">
        <w:rPr>
          <w:rFonts w:cs="Arial"/>
          <w:sz w:val="22"/>
          <w:szCs w:val="22"/>
          <w:lang w:val="es-PR"/>
        </w:rPr>
        <w:t>Reemplazo de la superestructura del puente en la PR-29, Km 1.40, en Río Hondo, Bayamón</w:t>
      </w:r>
    </w:p>
    <w:p w14:paraId="45C799D2" w14:textId="77777777" w:rsidR="004C49C4" w:rsidRPr="00AD5C0F" w:rsidRDefault="004C49C4" w:rsidP="004C49C4">
      <w:pPr>
        <w:pStyle w:val="ListParagraph"/>
        <w:numPr>
          <w:ilvl w:val="1"/>
          <w:numId w:val="5"/>
        </w:numPr>
        <w:jc w:val="both"/>
        <w:rPr>
          <w:rFonts w:cs="Arial"/>
          <w:sz w:val="22"/>
          <w:szCs w:val="22"/>
          <w:lang w:val="es-PR"/>
        </w:rPr>
      </w:pPr>
      <w:r w:rsidRPr="00AD5C0F">
        <w:rPr>
          <w:rFonts w:cs="Arial"/>
          <w:sz w:val="22"/>
          <w:szCs w:val="22"/>
          <w:lang w:val="es-PR"/>
        </w:rPr>
        <w:t>Reemplazo del puente en la PR-359, Km 0.3 sobre PR-2, en Yauco</w:t>
      </w:r>
    </w:p>
    <w:p w14:paraId="1564E8C8" w14:textId="3AF3F822" w:rsidR="004C49C4" w:rsidRPr="00AD0BA5" w:rsidRDefault="004C49C4" w:rsidP="004C49C4">
      <w:pPr>
        <w:pStyle w:val="ListParagraph"/>
        <w:numPr>
          <w:ilvl w:val="1"/>
          <w:numId w:val="5"/>
        </w:numPr>
        <w:jc w:val="both"/>
        <w:rPr>
          <w:rFonts w:cs="Arial"/>
          <w:sz w:val="22"/>
          <w:szCs w:val="22"/>
          <w:lang w:val="es-PR"/>
        </w:rPr>
      </w:pPr>
      <w:r w:rsidRPr="00AD0BA5">
        <w:rPr>
          <w:rFonts w:cs="Arial"/>
          <w:sz w:val="22"/>
          <w:szCs w:val="22"/>
          <w:lang w:val="es-PR"/>
        </w:rPr>
        <w:t xml:space="preserve">PR-12, Km 0.0 a </w:t>
      </w:r>
      <w:r w:rsidR="00E908C4" w:rsidRPr="00AD0BA5">
        <w:rPr>
          <w:rFonts w:cs="Arial"/>
          <w:sz w:val="22"/>
          <w:szCs w:val="22"/>
          <w:lang w:val="es-PR"/>
        </w:rPr>
        <w:t xml:space="preserve">Km </w:t>
      </w:r>
      <w:r w:rsidRPr="00AD0BA5">
        <w:rPr>
          <w:rFonts w:cs="Arial"/>
          <w:sz w:val="22"/>
          <w:szCs w:val="22"/>
          <w:lang w:val="es-PR"/>
        </w:rPr>
        <w:t xml:space="preserve">6.4, en Ponce </w:t>
      </w:r>
    </w:p>
    <w:p w14:paraId="5B42EBD0" w14:textId="77777777" w:rsidR="004C49C4" w:rsidRPr="00AD5C0F" w:rsidRDefault="004C49C4" w:rsidP="004C49C4">
      <w:pPr>
        <w:pStyle w:val="ListParagraph"/>
        <w:numPr>
          <w:ilvl w:val="1"/>
          <w:numId w:val="5"/>
        </w:numPr>
        <w:jc w:val="both"/>
        <w:rPr>
          <w:rFonts w:cs="Arial"/>
          <w:sz w:val="22"/>
          <w:szCs w:val="22"/>
          <w:lang w:val="es-PR"/>
        </w:rPr>
      </w:pPr>
      <w:r w:rsidRPr="00AD5C0F">
        <w:rPr>
          <w:rFonts w:cs="Arial"/>
          <w:sz w:val="22"/>
          <w:szCs w:val="22"/>
          <w:lang w:val="es-PR"/>
        </w:rPr>
        <w:t>Reemplazo del puente en PR-30, KM 4.1 sobre PR-189, en Gurabo</w:t>
      </w:r>
    </w:p>
    <w:p w14:paraId="315D7C61" w14:textId="35957FBF" w:rsidR="004C49C4" w:rsidRPr="00AD5C0F" w:rsidRDefault="004C49C4" w:rsidP="004C49C4">
      <w:pPr>
        <w:pStyle w:val="ListParagraph"/>
        <w:numPr>
          <w:ilvl w:val="1"/>
          <w:numId w:val="5"/>
        </w:numPr>
        <w:jc w:val="both"/>
        <w:rPr>
          <w:rFonts w:cs="Arial"/>
          <w:sz w:val="22"/>
          <w:szCs w:val="22"/>
          <w:lang w:val="es-PR"/>
        </w:rPr>
      </w:pPr>
      <w:r w:rsidRPr="00AD5C0F">
        <w:rPr>
          <w:rFonts w:cs="Arial"/>
          <w:sz w:val="22"/>
          <w:szCs w:val="22"/>
          <w:lang w:val="es-PR"/>
        </w:rPr>
        <w:t xml:space="preserve">PR-30, Km 7.30 a </w:t>
      </w:r>
      <w:r w:rsidR="00E908C4">
        <w:rPr>
          <w:rFonts w:cs="Arial"/>
          <w:sz w:val="22"/>
          <w:szCs w:val="22"/>
          <w:lang w:val="es-PR"/>
        </w:rPr>
        <w:t xml:space="preserve">Km </w:t>
      </w:r>
      <w:r w:rsidRPr="00AD5C0F">
        <w:rPr>
          <w:rFonts w:cs="Arial"/>
          <w:sz w:val="22"/>
          <w:szCs w:val="22"/>
          <w:lang w:val="es-PR"/>
        </w:rPr>
        <w:t>14.4, entre Juncos y Gurabo</w:t>
      </w:r>
    </w:p>
    <w:p w14:paraId="6A796BB4" w14:textId="154FADD3" w:rsidR="004C49C4" w:rsidRPr="00AD5C0F" w:rsidRDefault="004C49C4" w:rsidP="004C49C4">
      <w:pPr>
        <w:pStyle w:val="ListParagraph"/>
        <w:numPr>
          <w:ilvl w:val="1"/>
          <w:numId w:val="5"/>
        </w:numPr>
        <w:jc w:val="both"/>
        <w:rPr>
          <w:rFonts w:cs="Arial"/>
          <w:sz w:val="22"/>
          <w:szCs w:val="22"/>
          <w:lang w:val="es-PR"/>
        </w:rPr>
      </w:pPr>
      <w:r w:rsidRPr="00AD5C0F">
        <w:rPr>
          <w:rFonts w:cs="Arial"/>
          <w:sz w:val="22"/>
          <w:szCs w:val="22"/>
          <w:lang w:val="es-PR"/>
        </w:rPr>
        <w:t xml:space="preserve">PR-115, Km 10.84 a </w:t>
      </w:r>
      <w:r w:rsidR="00E908C4">
        <w:rPr>
          <w:rFonts w:cs="Arial"/>
          <w:sz w:val="22"/>
          <w:szCs w:val="22"/>
          <w:lang w:val="es-PR"/>
        </w:rPr>
        <w:t xml:space="preserve">Km </w:t>
      </w:r>
      <w:r w:rsidRPr="00AD5C0F">
        <w:rPr>
          <w:rFonts w:cs="Arial"/>
          <w:sz w:val="22"/>
          <w:szCs w:val="22"/>
          <w:lang w:val="es-PR"/>
        </w:rPr>
        <w:t>20.40, entre Rincón y Aguada</w:t>
      </w:r>
    </w:p>
    <w:p w14:paraId="4F25C9C2" w14:textId="16C05A2B" w:rsidR="004C49C4" w:rsidRPr="00AD5C0F" w:rsidRDefault="004C49C4" w:rsidP="004C49C4">
      <w:pPr>
        <w:pStyle w:val="ListParagraph"/>
        <w:numPr>
          <w:ilvl w:val="1"/>
          <w:numId w:val="5"/>
        </w:numPr>
        <w:jc w:val="both"/>
        <w:rPr>
          <w:rFonts w:cs="Arial"/>
          <w:sz w:val="22"/>
          <w:szCs w:val="22"/>
          <w:lang w:val="es-PR"/>
        </w:rPr>
      </w:pPr>
      <w:r w:rsidRPr="00AD5C0F">
        <w:rPr>
          <w:rFonts w:cs="Arial"/>
          <w:sz w:val="22"/>
          <w:szCs w:val="22"/>
          <w:lang w:val="es-PR"/>
        </w:rPr>
        <w:t xml:space="preserve">PR-115, Km 0.0 a </w:t>
      </w:r>
      <w:r w:rsidR="00E908C4">
        <w:rPr>
          <w:rFonts w:cs="Arial"/>
          <w:sz w:val="22"/>
          <w:szCs w:val="22"/>
          <w:lang w:val="es-PR"/>
        </w:rPr>
        <w:t xml:space="preserve">Km </w:t>
      </w:r>
      <w:r w:rsidRPr="00AD5C0F">
        <w:rPr>
          <w:rFonts w:cs="Arial"/>
          <w:sz w:val="22"/>
          <w:szCs w:val="22"/>
          <w:lang w:val="es-PR"/>
        </w:rPr>
        <w:t>10.84, entre Añasco y Rincón</w:t>
      </w:r>
    </w:p>
    <w:p w14:paraId="77B9EA7E" w14:textId="33DC2A52" w:rsidR="004C49C4" w:rsidRPr="00AD0BA5" w:rsidRDefault="004C49C4" w:rsidP="004C49C4">
      <w:pPr>
        <w:pStyle w:val="ListParagraph"/>
        <w:numPr>
          <w:ilvl w:val="1"/>
          <w:numId w:val="5"/>
        </w:numPr>
        <w:jc w:val="both"/>
        <w:rPr>
          <w:rFonts w:cs="Arial"/>
          <w:sz w:val="22"/>
          <w:szCs w:val="22"/>
          <w:lang w:val="es-PR"/>
        </w:rPr>
      </w:pPr>
      <w:r w:rsidRPr="00AD0BA5">
        <w:rPr>
          <w:rFonts w:cs="Arial"/>
          <w:sz w:val="22"/>
          <w:szCs w:val="22"/>
          <w:lang w:val="es-PR"/>
        </w:rPr>
        <w:t xml:space="preserve">PR-10, Km 56.0 a </w:t>
      </w:r>
      <w:r w:rsidR="00E908C4" w:rsidRPr="00AD0BA5">
        <w:rPr>
          <w:rFonts w:cs="Arial"/>
          <w:sz w:val="22"/>
          <w:szCs w:val="22"/>
          <w:lang w:val="es-PR"/>
        </w:rPr>
        <w:t xml:space="preserve">Km </w:t>
      </w:r>
      <w:r w:rsidRPr="00AD0BA5">
        <w:rPr>
          <w:rFonts w:cs="Arial"/>
          <w:sz w:val="22"/>
          <w:szCs w:val="22"/>
          <w:lang w:val="es-PR"/>
        </w:rPr>
        <w:t>85.0, en Utuado</w:t>
      </w:r>
    </w:p>
    <w:p w14:paraId="3265EDDE" w14:textId="3649A82B" w:rsidR="004C49C4" w:rsidRPr="00AD5C0F" w:rsidRDefault="004C49C4" w:rsidP="004C49C4">
      <w:pPr>
        <w:pStyle w:val="ListParagraph"/>
        <w:numPr>
          <w:ilvl w:val="1"/>
          <w:numId w:val="5"/>
        </w:numPr>
        <w:jc w:val="both"/>
        <w:rPr>
          <w:rFonts w:cs="Arial"/>
          <w:sz w:val="22"/>
          <w:szCs w:val="22"/>
          <w:lang w:val="es-PR"/>
        </w:rPr>
      </w:pPr>
      <w:r w:rsidRPr="00AD5C0F">
        <w:rPr>
          <w:rFonts w:cs="Arial"/>
          <w:sz w:val="22"/>
          <w:szCs w:val="22"/>
          <w:lang w:val="es-PR"/>
        </w:rPr>
        <w:t xml:space="preserve">PR-2, Km 87.8 a </w:t>
      </w:r>
      <w:r w:rsidR="00E908C4">
        <w:rPr>
          <w:rFonts w:cs="Arial"/>
          <w:sz w:val="22"/>
          <w:szCs w:val="22"/>
          <w:lang w:val="es-PR"/>
        </w:rPr>
        <w:t xml:space="preserve">Km </w:t>
      </w:r>
      <w:r w:rsidRPr="00AD5C0F">
        <w:rPr>
          <w:rFonts w:cs="Arial"/>
          <w:sz w:val="22"/>
          <w:szCs w:val="22"/>
          <w:lang w:val="es-PR"/>
        </w:rPr>
        <w:t>92.5, en Hatillo, Camuy y Quebradillas</w:t>
      </w:r>
    </w:p>
    <w:bookmarkEnd w:id="0"/>
    <w:p w14:paraId="6BA210D8" w14:textId="77777777" w:rsidR="005D0BD2" w:rsidRPr="00AD5C0F" w:rsidRDefault="005D0BD2" w:rsidP="00523FF3">
      <w:pPr>
        <w:pStyle w:val="BodyText"/>
        <w:rPr>
          <w:rFonts w:cs="Arial"/>
          <w:sz w:val="22"/>
          <w:szCs w:val="22"/>
          <w:lang w:val="es-PR"/>
        </w:rPr>
      </w:pPr>
    </w:p>
    <w:p w14:paraId="29453FF8" w14:textId="77777777" w:rsidR="00335443" w:rsidRPr="00335443" w:rsidRDefault="00335443" w:rsidP="00335443">
      <w:pPr>
        <w:pStyle w:val="BodyText"/>
        <w:rPr>
          <w:rFonts w:cs="Arial"/>
          <w:sz w:val="22"/>
          <w:szCs w:val="22"/>
        </w:rPr>
      </w:pPr>
      <w:proofErr w:type="spellStart"/>
      <w:r w:rsidRPr="00335443">
        <w:rPr>
          <w:rFonts w:cs="Arial"/>
          <w:b/>
          <w:bCs/>
          <w:sz w:val="22"/>
          <w:szCs w:val="22"/>
        </w:rPr>
        <w:t>Dónde</w:t>
      </w:r>
      <w:proofErr w:type="spellEnd"/>
      <w:r w:rsidRPr="00335443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335443">
        <w:rPr>
          <w:rFonts w:cs="Arial"/>
          <w:b/>
          <w:bCs/>
          <w:sz w:val="22"/>
          <w:szCs w:val="22"/>
        </w:rPr>
        <w:t>obtener</w:t>
      </w:r>
      <w:proofErr w:type="spellEnd"/>
      <w:r w:rsidRPr="00335443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335443">
        <w:rPr>
          <w:rFonts w:cs="Arial"/>
          <w:b/>
          <w:bCs/>
          <w:sz w:val="22"/>
          <w:szCs w:val="22"/>
        </w:rPr>
        <w:t>más</w:t>
      </w:r>
      <w:proofErr w:type="spellEnd"/>
      <w:r w:rsidRPr="00335443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335443">
        <w:rPr>
          <w:rFonts w:cs="Arial"/>
          <w:b/>
          <w:bCs/>
          <w:sz w:val="22"/>
          <w:szCs w:val="22"/>
        </w:rPr>
        <w:t>información</w:t>
      </w:r>
      <w:proofErr w:type="spellEnd"/>
      <w:r w:rsidRPr="00335443">
        <w:rPr>
          <w:rFonts w:cs="Arial"/>
          <w:b/>
          <w:bCs/>
          <w:sz w:val="22"/>
          <w:szCs w:val="22"/>
        </w:rPr>
        <w:t xml:space="preserve"> </w:t>
      </w:r>
    </w:p>
    <w:p w14:paraId="6DF68802" w14:textId="5DC72CB7" w:rsidR="00402492" w:rsidRPr="00AD5C0F" w:rsidRDefault="007E71F9" w:rsidP="005D0BD2">
      <w:pPr>
        <w:pStyle w:val="BodyText"/>
        <w:numPr>
          <w:ilvl w:val="0"/>
          <w:numId w:val="1"/>
        </w:numPr>
        <w:rPr>
          <w:rFonts w:cs="Arial"/>
          <w:sz w:val="22"/>
          <w:szCs w:val="22"/>
          <w:lang w:val="es-PR"/>
        </w:rPr>
      </w:pPr>
      <w:r w:rsidRPr="00AD5C0F">
        <w:rPr>
          <w:rFonts w:cs="Arial"/>
          <w:sz w:val="22"/>
          <w:szCs w:val="22"/>
          <w:lang w:val="es-PR"/>
        </w:rPr>
        <w:t>La Administración Federal de Seguridad de Autotransportes (Federal Motor Carrier Safety Administration, FMCSA</w:t>
      </w:r>
      <w:r w:rsidR="00E908C4">
        <w:rPr>
          <w:rFonts w:cs="Arial"/>
          <w:sz w:val="22"/>
          <w:szCs w:val="22"/>
          <w:lang w:val="es-PR"/>
        </w:rPr>
        <w:t xml:space="preserve"> </w:t>
      </w:r>
      <w:r w:rsidR="00E908C4" w:rsidRPr="00AD5C0F">
        <w:rPr>
          <w:rFonts w:cs="Arial"/>
          <w:sz w:val="22"/>
          <w:szCs w:val="22"/>
          <w:lang w:val="es-PR"/>
        </w:rPr>
        <w:t>por sus siglas en inglés</w:t>
      </w:r>
      <w:r w:rsidRPr="00AD5C0F">
        <w:rPr>
          <w:rFonts w:cs="Arial"/>
          <w:sz w:val="22"/>
          <w:szCs w:val="22"/>
          <w:lang w:val="es-PR"/>
        </w:rPr>
        <w:t xml:space="preserve">) </w:t>
      </w:r>
      <w:hyperlink r:id="rId8" w:history="1">
        <w:r w:rsidRPr="00AD5C0F">
          <w:rPr>
            <w:rStyle w:val="Hyperlink"/>
            <w:rFonts w:cs="Arial"/>
            <w:sz w:val="22"/>
            <w:szCs w:val="22"/>
            <w:lang w:val="es-PR"/>
          </w:rPr>
          <w:t xml:space="preserve">proporciona </w:t>
        </w:r>
        <w:r w:rsidR="00402492" w:rsidRPr="00AD5C0F">
          <w:rPr>
            <w:rStyle w:val="Hyperlink"/>
            <w:rFonts w:cs="Arial"/>
            <w:sz w:val="22"/>
            <w:szCs w:val="22"/>
            <w:lang w:val="es-PR"/>
          </w:rPr>
          <w:t>materiales para compartir</w:t>
        </w:r>
        <w:r w:rsidR="003B6E69" w:rsidRPr="00AD5C0F">
          <w:rPr>
            <w:rStyle w:val="Hyperlink"/>
            <w:lang w:val="es-PR"/>
          </w:rPr>
          <w:t xml:space="preserve"> </w:t>
        </w:r>
        <w:r w:rsidR="003B6E69" w:rsidRPr="00AD5C0F">
          <w:rPr>
            <w:rStyle w:val="Hyperlink"/>
            <w:rFonts w:cs="Arial"/>
            <w:sz w:val="22"/>
            <w:szCs w:val="22"/>
            <w:lang w:val="es-PR"/>
          </w:rPr>
          <w:t>de seguridad en zonas de construcción</w:t>
        </w:r>
      </w:hyperlink>
      <w:r w:rsidR="003B6E69" w:rsidRPr="00AD5C0F">
        <w:rPr>
          <w:rFonts w:cs="Arial"/>
          <w:sz w:val="22"/>
          <w:szCs w:val="22"/>
          <w:lang w:val="es-PR"/>
        </w:rPr>
        <w:t xml:space="preserve"> y</w:t>
      </w:r>
      <w:r w:rsidR="0002446E" w:rsidRPr="00AD5C0F">
        <w:rPr>
          <w:lang w:val="es-PR"/>
        </w:rPr>
        <w:t xml:space="preserve"> </w:t>
      </w:r>
      <w:hyperlink r:id="rId9" w:history="1">
        <w:r w:rsidR="0002446E" w:rsidRPr="00AD5C0F">
          <w:rPr>
            <w:rStyle w:val="Hyperlink"/>
            <w:rFonts w:cs="Arial"/>
            <w:sz w:val="22"/>
            <w:szCs w:val="22"/>
            <w:lang w:val="es-PR"/>
          </w:rPr>
          <w:t>consejos sobre seguridad</w:t>
        </w:r>
      </w:hyperlink>
      <w:r w:rsidR="005C3F88" w:rsidRPr="00AD5C0F">
        <w:rPr>
          <w:rFonts w:cs="Arial"/>
          <w:sz w:val="22"/>
          <w:szCs w:val="22"/>
          <w:lang w:val="es-PR"/>
        </w:rPr>
        <w:t xml:space="preserve"> en el sitio web</w:t>
      </w:r>
      <w:r w:rsidR="00C14F69" w:rsidRPr="00AD5C0F">
        <w:rPr>
          <w:rFonts w:cs="Arial"/>
          <w:i/>
          <w:iCs/>
          <w:sz w:val="22"/>
          <w:szCs w:val="22"/>
          <w:lang w:val="es-PR"/>
        </w:rPr>
        <w:t xml:space="preserve"> </w:t>
      </w:r>
      <w:proofErr w:type="spellStart"/>
      <w:r w:rsidR="00C14F69" w:rsidRPr="00AD5C0F">
        <w:rPr>
          <w:rFonts w:cs="Arial"/>
          <w:i/>
          <w:iCs/>
          <w:sz w:val="22"/>
          <w:szCs w:val="22"/>
          <w:lang w:val="es-PR"/>
        </w:rPr>
        <w:t>Our</w:t>
      </w:r>
      <w:proofErr w:type="spellEnd"/>
      <w:r w:rsidR="00C14F69" w:rsidRPr="00AD5C0F">
        <w:rPr>
          <w:rFonts w:cs="Arial"/>
          <w:i/>
          <w:iCs/>
          <w:sz w:val="22"/>
          <w:szCs w:val="22"/>
          <w:lang w:val="es-PR"/>
        </w:rPr>
        <w:t xml:space="preserve"> </w:t>
      </w:r>
      <w:proofErr w:type="spellStart"/>
      <w:r w:rsidR="00C14F69" w:rsidRPr="00AD5C0F">
        <w:rPr>
          <w:rFonts w:cs="Arial"/>
          <w:i/>
          <w:iCs/>
          <w:sz w:val="22"/>
          <w:szCs w:val="22"/>
          <w:lang w:val="es-PR"/>
        </w:rPr>
        <w:t>Roads</w:t>
      </w:r>
      <w:proofErr w:type="spellEnd"/>
      <w:r w:rsidR="00C14F69" w:rsidRPr="00AD5C0F">
        <w:rPr>
          <w:rFonts w:cs="Arial"/>
          <w:i/>
          <w:iCs/>
          <w:sz w:val="22"/>
          <w:szCs w:val="22"/>
          <w:lang w:val="es-PR"/>
        </w:rPr>
        <w:t xml:space="preserve">, </w:t>
      </w:r>
      <w:proofErr w:type="spellStart"/>
      <w:r w:rsidR="00C14F69" w:rsidRPr="00AD5C0F">
        <w:rPr>
          <w:rFonts w:cs="Arial"/>
          <w:i/>
          <w:iCs/>
          <w:sz w:val="22"/>
          <w:szCs w:val="22"/>
          <w:lang w:val="es-PR"/>
        </w:rPr>
        <w:t>Our</w:t>
      </w:r>
      <w:proofErr w:type="spellEnd"/>
      <w:r w:rsidR="00C14F69" w:rsidRPr="00AD5C0F">
        <w:rPr>
          <w:rFonts w:cs="Arial"/>
          <w:i/>
          <w:iCs/>
          <w:sz w:val="22"/>
          <w:szCs w:val="22"/>
          <w:lang w:val="es-PR"/>
        </w:rPr>
        <w:t xml:space="preserve"> Safety</w:t>
      </w:r>
      <w:r w:rsidR="001D318A" w:rsidRPr="00AD5C0F">
        <w:rPr>
          <w:rFonts w:cs="Arial"/>
          <w:i/>
          <w:iCs/>
          <w:sz w:val="22"/>
          <w:szCs w:val="22"/>
          <w:lang w:val="es-PR"/>
        </w:rPr>
        <w:t xml:space="preserve"> (Nuestras carreteras, nuestra seguridad).</w:t>
      </w:r>
    </w:p>
    <w:p w14:paraId="39E9B8C3" w14:textId="77777777" w:rsidR="00402492" w:rsidRPr="00AD5C0F" w:rsidRDefault="00402492" w:rsidP="001D318A">
      <w:pPr>
        <w:pStyle w:val="BodyText"/>
        <w:ind w:left="360"/>
        <w:rPr>
          <w:rFonts w:cs="Arial"/>
          <w:sz w:val="22"/>
          <w:szCs w:val="22"/>
          <w:lang w:val="es-PR"/>
        </w:rPr>
      </w:pPr>
    </w:p>
    <w:p w14:paraId="33F5B474" w14:textId="77777777" w:rsidR="005D0BD2" w:rsidRPr="00AD5C0F" w:rsidRDefault="005D0BD2" w:rsidP="005D0BD2">
      <w:pPr>
        <w:pStyle w:val="BodyText"/>
        <w:ind w:left="720"/>
        <w:rPr>
          <w:rFonts w:cs="Arial"/>
          <w:sz w:val="22"/>
          <w:szCs w:val="22"/>
          <w:lang w:val="es-PR"/>
        </w:rPr>
      </w:pPr>
    </w:p>
    <w:p w14:paraId="7418A30D" w14:textId="77777777" w:rsidR="00CE08C8" w:rsidRPr="00AD5C0F" w:rsidRDefault="00CE08C8">
      <w:pPr>
        <w:rPr>
          <w:rFonts w:cs="Arial"/>
          <w:lang w:val="es-PR"/>
        </w:rPr>
      </w:pPr>
    </w:p>
    <w:sectPr w:rsidR="00CE08C8" w:rsidRPr="00AD5C0F" w:rsidSect="002B6F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43" w:right="1440" w:bottom="165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03DCB" w14:textId="77777777" w:rsidR="00AD123A" w:rsidRDefault="00AD123A" w:rsidP="005D0BD2">
      <w:r>
        <w:separator/>
      </w:r>
    </w:p>
  </w:endnote>
  <w:endnote w:type="continuationSeparator" w:id="0">
    <w:p w14:paraId="3E77E2B3" w14:textId="77777777" w:rsidR="00AD123A" w:rsidRDefault="00AD123A" w:rsidP="005D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47334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B84E8C" w14:textId="438D4ADF" w:rsidR="002B6F8C" w:rsidRDefault="00F57D4D" w:rsidP="002B6F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AA296D" w14:textId="77777777" w:rsidR="002B6F8C" w:rsidRDefault="002B6F8C" w:rsidP="002B6F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sz w:val="18"/>
        <w:szCs w:val="18"/>
      </w:rPr>
      <w:id w:val="-10914709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D63246" w14:textId="2E8C6E00" w:rsidR="002B6F8C" w:rsidRPr="00C4566C" w:rsidRDefault="00F57D4D" w:rsidP="002B6F8C">
        <w:pPr>
          <w:pStyle w:val="Footer"/>
          <w:framePr w:wrap="none" w:vAnchor="text" w:hAnchor="margin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C95193">
          <w:rPr>
            <w:rStyle w:val="PageNumber"/>
            <w:b/>
            <w:noProof/>
            <w:sz w:val="18"/>
            <w:szCs w:val="18"/>
          </w:rPr>
          <w:t>2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14:paraId="295395A7" w14:textId="77777777" w:rsidR="002B6F8C" w:rsidRDefault="00F57D4D" w:rsidP="002B6F8C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42927B" wp14:editId="71FA2D48">
          <wp:simplePos x="0" y="0"/>
          <wp:positionH relativeFrom="column">
            <wp:posOffset>0</wp:posOffset>
          </wp:positionH>
          <wp:positionV relativeFrom="page">
            <wp:posOffset>9244330</wp:posOffset>
          </wp:positionV>
          <wp:extent cx="1508760" cy="420624"/>
          <wp:effectExtent l="0" t="0" r="2540" b="0"/>
          <wp:wrapNone/>
          <wp:docPr id="19" name="Picture 19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FMCS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420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336073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359D67" w14:textId="7B83D744" w:rsidR="00B33547" w:rsidRDefault="00B33547" w:rsidP="009228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7D4BF99" w14:textId="3B2A03DE" w:rsidR="00F1019E" w:rsidRDefault="00B33547" w:rsidP="00B33547">
    <w:pPr>
      <w:pStyle w:val="Footer"/>
      <w:ind w:right="360"/>
    </w:pPr>
    <w:r>
      <w:rPr>
        <w:noProof/>
      </w:rPr>
      <w:drawing>
        <wp:anchor distT="0" distB="0" distL="114300" distR="114300" simplePos="0" relativeHeight="251673600" behindDoc="0" locked="0" layoutInCell="1" allowOverlap="1" wp14:anchorId="55E32D05" wp14:editId="0742FCB3">
          <wp:simplePos x="0" y="0"/>
          <wp:positionH relativeFrom="column">
            <wp:posOffset>0</wp:posOffset>
          </wp:positionH>
          <wp:positionV relativeFrom="page">
            <wp:posOffset>9425940</wp:posOffset>
          </wp:positionV>
          <wp:extent cx="1508760" cy="420624"/>
          <wp:effectExtent l="0" t="0" r="2540" b="0"/>
          <wp:wrapNone/>
          <wp:docPr id="8" name="Picture 8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FMCS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420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A31EA" w14:textId="77777777" w:rsidR="00AD123A" w:rsidRDefault="00AD123A" w:rsidP="005D0BD2">
      <w:r>
        <w:separator/>
      </w:r>
    </w:p>
  </w:footnote>
  <w:footnote w:type="continuationSeparator" w:id="0">
    <w:p w14:paraId="736D3B42" w14:textId="77777777" w:rsidR="00AD123A" w:rsidRDefault="00AD123A" w:rsidP="005D0BD2">
      <w:r>
        <w:continuationSeparator/>
      </w:r>
    </w:p>
  </w:footnote>
  <w:footnote w:id="1">
    <w:p w14:paraId="1A06FC14" w14:textId="50496BDC" w:rsidR="00FF5EE0" w:rsidRPr="00AD5C0F" w:rsidRDefault="00FF5EE0" w:rsidP="00FF5EE0">
      <w:pPr>
        <w:pStyle w:val="FootnoteText"/>
        <w:jc w:val="left"/>
        <w:rPr>
          <w:lang w:val="es-PR"/>
        </w:rPr>
      </w:pPr>
      <w:r w:rsidRPr="00FF5EE0">
        <w:rPr>
          <w:rStyle w:val="FootnoteReference"/>
        </w:rPr>
        <w:footnoteRef/>
      </w:r>
      <w:r w:rsidRPr="00AD5C0F">
        <w:rPr>
          <w:lang w:val="es-PR"/>
        </w:rPr>
        <w:t xml:space="preserve"> </w:t>
      </w:r>
      <w:r w:rsidR="00223283" w:rsidRPr="00AD5C0F">
        <w:rPr>
          <w:lang w:val="es-PR"/>
        </w:rPr>
        <w:t>Ayuda de emergencia de FEMA y FHWA</w:t>
      </w:r>
    </w:p>
  </w:footnote>
  <w:footnote w:id="2">
    <w:p w14:paraId="2C746975" w14:textId="1E79A1FC" w:rsidR="00DB4CF0" w:rsidRPr="00AD5C0F" w:rsidRDefault="00DB4CF0" w:rsidP="00DB4CF0">
      <w:pPr>
        <w:pStyle w:val="FootnoteText"/>
        <w:jc w:val="left"/>
        <w:rPr>
          <w:lang w:val="es-PR"/>
        </w:rPr>
      </w:pPr>
      <w:r w:rsidRPr="00FF5EE0">
        <w:rPr>
          <w:rStyle w:val="FootnoteReference"/>
        </w:rPr>
        <w:footnoteRef/>
      </w:r>
      <w:r w:rsidRPr="00AD5C0F">
        <w:rPr>
          <w:lang w:val="es-PR"/>
        </w:rPr>
        <w:t xml:space="preserve"> Observ. </w:t>
      </w:r>
      <w:r w:rsidR="00826DD5" w:rsidRPr="00AD5C0F">
        <w:rPr>
          <w:lang w:val="es-PR"/>
        </w:rPr>
        <w:t>d</w:t>
      </w:r>
      <w:r w:rsidR="003A793E" w:rsidRPr="00AD5C0F">
        <w:rPr>
          <w:lang w:val="es-PR"/>
        </w:rPr>
        <w:t>e Seguridad. Planifique su ruta, manténgase alerta y haga su parte mientras conduce por las zonas de construcción de Puerto Rico.</w:t>
      </w:r>
    </w:p>
  </w:footnote>
  <w:footnote w:id="3">
    <w:p w14:paraId="48276863" w14:textId="5FBE153E" w:rsidR="00DB4CF0" w:rsidRPr="00AD5C0F" w:rsidRDefault="00DB4CF0" w:rsidP="00DB4CF0">
      <w:pPr>
        <w:pStyle w:val="FootnoteText"/>
        <w:jc w:val="left"/>
        <w:rPr>
          <w:lang w:val="es-PR"/>
        </w:rPr>
      </w:pPr>
      <w:r w:rsidRPr="00FF5EE0">
        <w:rPr>
          <w:rStyle w:val="FootnoteReference"/>
        </w:rPr>
        <w:footnoteRef/>
      </w:r>
      <w:r w:rsidRPr="00AD5C0F">
        <w:rPr>
          <w:lang w:val="es-PR"/>
        </w:rPr>
        <w:t xml:space="preserve"> FARS</w:t>
      </w:r>
      <w:r w:rsidR="00826DD5" w:rsidRPr="00AD5C0F">
        <w:rPr>
          <w:lang w:val="es-PR"/>
        </w:rPr>
        <w:t xml:space="preserve">. Observ. de Seguridad. </w:t>
      </w:r>
      <w:r w:rsidR="009E1E0D" w:rsidRPr="00AD5C0F">
        <w:rPr>
          <w:lang w:val="es-PR"/>
        </w:rPr>
        <w:t>Vial de Puerto Rico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7DF0" w14:textId="7B556B0B" w:rsidR="00F1019E" w:rsidRDefault="00AD123A">
    <w:pPr>
      <w:pStyle w:val="Header"/>
    </w:pPr>
    <w:r>
      <w:rPr>
        <w:noProof/>
      </w:rPr>
      <w:pict w14:anchorId="16F876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440888" o:spid="_x0000_s1027" type="#_x0000_t136" alt="" style="position:absolute;margin-left:0;margin-top:0;width:527.85pt;height:131.95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7A2A" w14:textId="024B57E4" w:rsidR="00F1019E" w:rsidRDefault="00AD123A">
    <w:pPr>
      <w:pStyle w:val="Header"/>
    </w:pPr>
    <w:r>
      <w:rPr>
        <w:noProof/>
      </w:rPr>
      <w:pict w14:anchorId="1F777C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440889" o:spid="_x0000_s1026" type="#_x0000_t136" alt="" style="position:absolute;margin-left:0;margin-top:0;width:527.85pt;height:131.95pt;rotation:315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35F2E" w14:textId="749EF887" w:rsidR="00F1019E" w:rsidRDefault="00AD123A">
    <w:pPr>
      <w:pStyle w:val="Header"/>
    </w:pPr>
    <w:r>
      <w:rPr>
        <w:noProof/>
      </w:rPr>
      <w:pict w14:anchorId="11B13A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440887" o:spid="_x0000_s1025" type="#_x0000_t136" alt="" style="position:absolute;margin-left:0;margin-top:0;width:527.85pt;height:131.9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0667"/>
    <w:multiLevelType w:val="hybridMultilevel"/>
    <w:tmpl w:val="797C28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9120D4"/>
    <w:multiLevelType w:val="hybridMultilevel"/>
    <w:tmpl w:val="47866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34BC9"/>
    <w:multiLevelType w:val="hybridMultilevel"/>
    <w:tmpl w:val="BE787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C85A92"/>
    <w:multiLevelType w:val="hybridMultilevel"/>
    <w:tmpl w:val="7BDE6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027C0"/>
    <w:multiLevelType w:val="hybridMultilevel"/>
    <w:tmpl w:val="71A4172A"/>
    <w:lvl w:ilvl="0" w:tplc="0409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5" w15:restartNumberingAfterBreak="0">
    <w:nsid w:val="7B221CEA"/>
    <w:multiLevelType w:val="hybridMultilevel"/>
    <w:tmpl w:val="AA5AC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504AE1"/>
    <w:multiLevelType w:val="hybridMultilevel"/>
    <w:tmpl w:val="DE5C12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0NDE1MjEyNDcDMpR0lIJTi4sz8/NACgwNawH3G5XeLQAAAA=="/>
  </w:docVars>
  <w:rsids>
    <w:rsidRoot w:val="005D0BD2"/>
    <w:rsid w:val="0002446E"/>
    <w:rsid w:val="00034252"/>
    <w:rsid w:val="00042246"/>
    <w:rsid w:val="00054FB4"/>
    <w:rsid w:val="00060961"/>
    <w:rsid w:val="00061DA2"/>
    <w:rsid w:val="000747F1"/>
    <w:rsid w:val="000761CD"/>
    <w:rsid w:val="00083312"/>
    <w:rsid w:val="00092FB4"/>
    <w:rsid w:val="000A0709"/>
    <w:rsid w:val="000B2646"/>
    <w:rsid w:val="000D3CF2"/>
    <w:rsid w:val="0010757E"/>
    <w:rsid w:val="00124DA8"/>
    <w:rsid w:val="001301E6"/>
    <w:rsid w:val="00145F99"/>
    <w:rsid w:val="0015000B"/>
    <w:rsid w:val="00172F04"/>
    <w:rsid w:val="00176ABC"/>
    <w:rsid w:val="00181EFC"/>
    <w:rsid w:val="001D318A"/>
    <w:rsid w:val="001E4C01"/>
    <w:rsid w:val="002066D9"/>
    <w:rsid w:val="00223283"/>
    <w:rsid w:val="00231A70"/>
    <w:rsid w:val="00280017"/>
    <w:rsid w:val="0028392B"/>
    <w:rsid w:val="00294920"/>
    <w:rsid w:val="002A3DB6"/>
    <w:rsid w:val="002B1575"/>
    <w:rsid w:val="002B6F8C"/>
    <w:rsid w:val="002C13C1"/>
    <w:rsid w:val="002C373F"/>
    <w:rsid w:val="002E11B0"/>
    <w:rsid w:val="00311CE3"/>
    <w:rsid w:val="00335443"/>
    <w:rsid w:val="00362163"/>
    <w:rsid w:val="00363C89"/>
    <w:rsid w:val="00366A12"/>
    <w:rsid w:val="003828C2"/>
    <w:rsid w:val="00395FEF"/>
    <w:rsid w:val="003A793E"/>
    <w:rsid w:val="003B6E69"/>
    <w:rsid w:val="003E2625"/>
    <w:rsid w:val="003E2E45"/>
    <w:rsid w:val="003E4AB5"/>
    <w:rsid w:val="003E6532"/>
    <w:rsid w:val="003F2FF0"/>
    <w:rsid w:val="00402492"/>
    <w:rsid w:val="0040423F"/>
    <w:rsid w:val="004417C8"/>
    <w:rsid w:val="00451970"/>
    <w:rsid w:val="004A4D26"/>
    <w:rsid w:val="004B057F"/>
    <w:rsid w:val="004C49C4"/>
    <w:rsid w:val="004D10F6"/>
    <w:rsid w:val="004F3824"/>
    <w:rsid w:val="00500CCD"/>
    <w:rsid w:val="0052046C"/>
    <w:rsid w:val="00523FF3"/>
    <w:rsid w:val="0052545D"/>
    <w:rsid w:val="005402BE"/>
    <w:rsid w:val="00542FDC"/>
    <w:rsid w:val="00552893"/>
    <w:rsid w:val="00553531"/>
    <w:rsid w:val="005619E7"/>
    <w:rsid w:val="005654A2"/>
    <w:rsid w:val="0057690B"/>
    <w:rsid w:val="0058103B"/>
    <w:rsid w:val="00585806"/>
    <w:rsid w:val="005901EF"/>
    <w:rsid w:val="005A5EFC"/>
    <w:rsid w:val="005C040B"/>
    <w:rsid w:val="005C3F88"/>
    <w:rsid w:val="005D0BD2"/>
    <w:rsid w:val="005E56CC"/>
    <w:rsid w:val="005F5681"/>
    <w:rsid w:val="00643F2B"/>
    <w:rsid w:val="00653DEB"/>
    <w:rsid w:val="006575E9"/>
    <w:rsid w:val="00664924"/>
    <w:rsid w:val="00670D6C"/>
    <w:rsid w:val="006B797C"/>
    <w:rsid w:val="006D6AD4"/>
    <w:rsid w:val="00717427"/>
    <w:rsid w:val="00727944"/>
    <w:rsid w:val="007546BC"/>
    <w:rsid w:val="00764BD2"/>
    <w:rsid w:val="00797694"/>
    <w:rsid w:val="007C0C4E"/>
    <w:rsid w:val="007D7828"/>
    <w:rsid w:val="007E71F9"/>
    <w:rsid w:val="00800784"/>
    <w:rsid w:val="00826DD5"/>
    <w:rsid w:val="00852B05"/>
    <w:rsid w:val="0086475B"/>
    <w:rsid w:val="00876DF5"/>
    <w:rsid w:val="00886517"/>
    <w:rsid w:val="00886ECB"/>
    <w:rsid w:val="008B176C"/>
    <w:rsid w:val="008B5F4B"/>
    <w:rsid w:val="008C50A2"/>
    <w:rsid w:val="008D5D50"/>
    <w:rsid w:val="008E6B47"/>
    <w:rsid w:val="008F1B09"/>
    <w:rsid w:val="0090775D"/>
    <w:rsid w:val="00930A45"/>
    <w:rsid w:val="0094799E"/>
    <w:rsid w:val="009A2696"/>
    <w:rsid w:val="009E1E0D"/>
    <w:rsid w:val="00A57237"/>
    <w:rsid w:val="00A57944"/>
    <w:rsid w:val="00A65BF4"/>
    <w:rsid w:val="00A71EFC"/>
    <w:rsid w:val="00A83718"/>
    <w:rsid w:val="00AD0BA5"/>
    <w:rsid w:val="00AD123A"/>
    <w:rsid w:val="00AD262A"/>
    <w:rsid w:val="00AD5C0F"/>
    <w:rsid w:val="00B04B11"/>
    <w:rsid w:val="00B33547"/>
    <w:rsid w:val="00B3724C"/>
    <w:rsid w:val="00B51310"/>
    <w:rsid w:val="00B64A39"/>
    <w:rsid w:val="00B7390D"/>
    <w:rsid w:val="00B94F99"/>
    <w:rsid w:val="00B95ADA"/>
    <w:rsid w:val="00BC75BB"/>
    <w:rsid w:val="00BD536A"/>
    <w:rsid w:val="00BE6BFA"/>
    <w:rsid w:val="00C14F69"/>
    <w:rsid w:val="00C32777"/>
    <w:rsid w:val="00C43A64"/>
    <w:rsid w:val="00C67926"/>
    <w:rsid w:val="00C82171"/>
    <w:rsid w:val="00C95193"/>
    <w:rsid w:val="00CA79BB"/>
    <w:rsid w:val="00CE08C8"/>
    <w:rsid w:val="00D1390C"/>
    <w:rsid w:val="00D178C2"/>
    <w:rsid w:val="00D41EF6"/>
    <w:rsid w:val="00D52428"/>
    <w:rsid w:val="00D5639E"/>
    <w:rsid w:val="00D62FC6"/>
    <w:rsid w:val="00D72F26"/>
    <w:rsid w:val="00D84152"/>
    <w:rsid w:val="00DB4CF0"/>
    <w:rsid w:val="00DC4E90"/>
    <w:rsid w:val="00DE40F7"/>
    <w:rsid w:val="00DE6519"/>
    <w:rsid w:val="00DF6C0D"/>
    <w:rsid w:val="00E05D16"/>
    <w:rsid w:val="00E10574"/>
    <w:rsid w:val="00E1775D"/>
    <w:rsid w:val="00E22521"/>
    <w:rsid w:val="00E31FD7"/>
    <w:rsid w:val="00E860C4"/>
    <w:rsid w:val="00E908C4"/>
    <w:rsid w:val="00E92BF4"/>
    <w:rsid w:val="00EA1258"/>
    <w:rsid w:val="00EB15D3"/>
    <w:rsid w:val="00ED7A59"/>
    <w:rsid w:val="00EF5ED2"/>
    <w:rsid w:val="00F1019E"/>
    <w:rsid w:val="00F10BC8"/>
    <w:rsid w:val="00F12B92"/>
    <w:rsid w:val="00F27DBE"/>
    <w:rsid w:val="00F57D4D"/>
    <w:rsid w:val="00F94BFF"/>
    <w:rsid w:val="00FC4B5E"/>
    <w:rsid w:val="00FF5EE0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FB643"/>
  <w15:chartTrackingRefBased/>
  <w15:docId w15:val="{9F13E2FF-D9AB-4317-9285-05EB18FC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D0BD2"/>
    <w:rPr>
      <w:rFonts w:ascii="Arial" w:eastAsia="Times New Roman" w:hAnsi="Arial" w:cs="Times New Roman"/>
    </w:rPr>
  </w:style>
  <w:style w:type="paragraph" w:styleId="Heading1">
    <w:name w:val="heading 1"/>
    <w:basedOn w:val="Normal"/>
    <w:link w:val="Heading1Char"/>
    <w:autoRedefine/>
    <w:uiPriority w:val="1"/>
    <w:qFormat/>
    <w:rsid w:val="00362163"/>
    <w:pPr>
      <w:pBdr>
        <w:top w:val="single" w:sz="24" w:space="1" w:color="001F5B"/>
        <w:left w:val="single" w:sz="24" w:space="4" w:color="001F5B"/>
        <w:bottom w:val="single" w:sz="24" w:space="1" w:color="001F5B"/>
        <w:right w:val="single" w:sz="24" w:space="4" w:color="001F5B"/>
      </w:pBdr>
      <w:shd w:val="clear" w:color="auto" w:fill="001647"/>
      <w:tabs>
        <w:tab w:val="left" w:pos="360"/>
      </w:tabs>
      <w:ind w:left="144"/>
      <w:outlineLvl w:val="0"/>
    </w:pPr>
    <w:rPr>
      <w:b/>
      <w:bCs/>
      <w:caps/>
      <w:color w:val="FFFFFF" w:themeColor="background1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2163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/>
    </w:rPr>
  </w:style>
  <w:style w:type="paragraph" w:styleId="BodyText">
    <w:name w:val="Body Text"/>
    <w:basedOn w:val="Normal"/>
    <w:link w:val="BodyTextChar"/>
    <w:uiPriority w:val="1"/>
    <w:qFormat/>
    <w:rsid w:val="005D0BD2"/>
  </w:style>
  <w:style w:type="character" w:customStyle="1" w:styleId="BodyTextChar">
    <w:name w:val="Body Text Char"/>
    <w:basedOn w:val="DefaultParagraphFont"/>
    <w:link w:val="BodyText"/>
    <w:uiPriority w:val="1"/>
    <w:rsid w:val="005D0BD2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D0BD2"/>
    <w:rPr>
      <w:rFonts w:ascii="Arial" w:hAnsi="Arial"/>
      <w:color w:val="auto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0B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0BD2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D0B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BD2"/>
    <w:rPr>
      <w:rFonts w:ascii="Arial" w:eastAsia="Times New Roman" w:hAnsi="Arial" w:cs="Times New Roman"/>
    </w:rPr>
  </w:style>
  <w:style w:type="character" w:styleId="FootnoteReference">
    <w:name w:val="footnote reference"/>
    <w:uiPriority w:val="99"/>
    <w:rsid w:val="005D0BD2"/>
    <w:rPr>
      <w:vertAlign w:val="superscript"/>
    </w:rPr>
  </w:style>
  <w:style w:type="paragraph" w:styleId="FootnoteText">
    <w:name w:val="footnote text"/>
    <w:basedOn w:val="Normal"/>
    <w:link w:val="FootnoteTextChar"/>
    <w:rsid w:val="005D0BD2"/>
    <w:pPr>
      <w:jc w:val="right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5D0BD2"/>
    <w:rPr>
      <w:rFonts w:ascii="Arial" w:eastAsia="Times New Roman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0BD2"/>
    <w:rPr>
      <w:rFonts w:ascii="Arial" w:hAnsi="Arial"/>
      <w:color w:val="215E9E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D0BD2"/>
    <w:rPr>
      <w:rFonts w:ascii="Arial" w:hAnsi="Arial"/>
      <w:color w:val="auto"/>
    </w:rPr>
  </w:style>
  <w:style w:type="paragraph" w:styleId="ListParagraph">
    <w:name w:val="List Paragraph"/>
    <w:basedOn w:val="Normal"/>
    <w:uiPriority w:val="34"/>
    <w:qFormat/>
    <w:rsid w:val="0072794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25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0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19E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777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77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72F04"/>
    <w:rPr>
      <w:rFonts w:ascii="Arial" w:eastAsia="Times New Roman" w:hAnsi="Arial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D3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csa.dot.gov/ourroads/work-zone-safety-shareable-materia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mcsa.dot.gov/ourroads/work-zones-safety-tip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1CB8E1-B1BF-49AF-9151-79E8D79F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Frakes</dc:creator>
  <cp:keywords/>
  <dc:description/>
  <cp:lastModifiedBy>Megan Bonelli</cp:lastModifiedBy>
  <cp:revision>4</cp:revision>
  <dcterms:created xsi:type="dcterms:W3CDTF">2022-03-30T15:05:00Z</dcterms:created>
  <dcterms:modified xsi:type="dcterms:W3CDTF">2022-03-30T16:33:00Z</dcterms:modified>
</cp:coreProperties>
</file>