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31CE" w14:textId="2BFD144D" w:rsidR="00D5495B" w:rsidRPr="00B96DA2" w:rsidRDefault="00D5495B" w:rsidP="00D5495B">
      <w:pPr>
        <w:pStyle w:val="NormalWeb"/>
        <w:spacing w:before="0" w:beforeAutospacing="0" w:after="90" w:afterAutospacing="0"/>
        <w:jc w:val="right"/>
        <w:rPr>
          <w:rFonts w:asciiTheme="minorHAnsi" w:hAnsiTheme="minorHAnsi" w:cstheme="minorHAnsi"/>
        </w:rPr>
      </w:pPr>
      <w:r w:rsidRPr="00B96DA2">
        <w:rPr>
          <w:rFonts w:asciiTheme="minorHAnsi" w:hAnsiTheme="minorHAnsi" w:cstheme="minorHAnsi"/>
        </w:rPr>
        <w:t>FMCSA-RG-390.5T-FAQ027</w:t>
      </w:r>
    </w:p>
    <w:p w14:paraId="27009DA0" w14:textId="77777777" w:rsidR="00D5495B" w:rsidRPr="00D5495B" w:rsidRDefault="00D5495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  <w:b/>
          <w:bCs/>
        </w:rPr>
      </w:pPr>
    </w:p>
    <w:p w14:paraId="7B05B073" w14:textId="09555EFA" w:rsidR="0093621B" w:rsidRPr="00D5495B" w:rsidRDefault="00F83FF8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E279B3">
        <w:rPr>
          <w:rFonts w:asciiTheme="minorHAnsi" w:hAnsiTheme="minorHAnsi" w:cstheme="minorHAnsi"/>
          <w:b/>
          <w:bCs/>
        </w:rPr>
        <w:t>Question 27</w:t>
      </w:r>
      <w:r w:rsidR="0093621B" w:rsidRPr="00E279B3">
        <w:rPr>
          <w:rFonts w:asciiTheme="minorHAnsi" w:hAnsiTheme="minorHAnsi" w:cstheme="minorHAnsi"/>
          <w:b/>
          <w:bCs/>
        </w:rPr>
        <w:t xml:space="preserve">: </w:t>
      </w:r>
      <w:r w:rsidR="0093621B" w:rsidRPr="00D5495B">
        <w:rPr>
          <w:rFonts w:asciiTheme="minorHAnsi" w:hAnsiTheme="minorHAnsi" w:cstheme="minorHAnsi"/>
        </w:rPr>
        <w:t>A person is transported to a hospital from the scene of a commercial motor vehicle traffic accident.</w:t>
      </w:r>
    </w:p>
    <w:p w14:paraId="244F33D9" w14:textId="77777777" w:rsidR="0093621B" w:rsidRPr="00D5495B" w:rsidRDefault="0093621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D5495B">
        <w:rPr>
          <w:rFonts w:asciiTheme="minorHAnsi" w:hAnsiTheme="minorHAnsi" w:cstheme="minorHAnsi"/>
        </w:rPr>
        <w:t>In one situation, the person undergoes observation or a “checkup. Is this considered “medical treatment,” making the CMV occurrence an “accident” for purposes of the Federal Motor Carrier Safety Regulations?</w:t>
      </w:r>
    </w:p>
    <w:p w14:paraId="0D84E048" w14:textId="77777777" w:rsidR="0093621B" w:rsidRPr="00D5495B" w:rsidRDefault="0093621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D5495B">
        <w:rPr>
          <w:rFonts w:asciiTheme="minorHAnsi" w:hAnsiTheme="minorHAnsi" w:cstheme="minorHAnsi"/>
        </w:rPr>
        <w:t>In another situation, the person undergoes x-ray examination or is given a prescription, but is released from the facility without being admitted as an inpatient. Is the x-ray or prescription considered “medical treatment,” making the CMV occurrence and “accident” for purposes of the FMCSRs?</w:t>
      </w:r>
    </w:p>
    <w:p w14:paraId="3D9CD278" w14:textId="4E2BE283" w:rsidR="0093621B" w:rsidRPr="00D5495B" w:rsidRDefault="0093621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E279B3">
        <w:rPr>
          <w:rFonts w:asciiTheme="minorHAnsi" w:hAnsiTheme="minorHAnsi" w:cstheme="minorHAnsi"/>
          <w:b/>
          <w:bCs/>
        </w:rPr>
        <w:t>Guidance:</w:t>
      </w:r>
      <w:r w:rsidRPr="00D5495B">
        <w:rPr>
          <w:rFonts w:asciiTheme="minorHAnsi" w:hAnsiTheme="minorHAnsi" w:cstheme="minorHAnsi"/>
        </w:rPr>
        <w:t xml:space="preserve"> In the first situation, no. A person who does not receive treatment for diagnosed injuries or other medical intervention directly related to the accident, has not received “medical treatment” as that term is used in </w:t>
      </w:r>
      <w:r w:rsidRPr="00DE6A6C">
        <w:rPr>
          <w:rFonts w:asciiTheme="minorHAnsi" w:hAnsiTheme="minorHAnsi" w:cstheme="minorHAnsi"/>
        </w:rPr>
        <w:t>§</w:t>
      </w:r>
      <w:r w:rsidR="009A7911" w:rsidRPr="00DE6A6C">
        <w:rPr>
          <w:rFonts w:asciiTheme="minorHAnsi" w:hAnsiTheme="minorHAnsi" w:cstheme="minorHAnsi"/>
        </w:rPr>
        <w:t> </w:t>
      </w:r>
      <w:r w:rsidRPr="00DE6A6C">
        <w:rPr>
          <w:rFonts w:asciiTheme="minorHAnsi" w:hAnsiTheme="minorHAnsi" w:cstheme="minorHAnsi"/>
        </w:rPr>
        <w:t>390.5</w:t>
      </w:r>
      <w:r w:rsidR="00DE6A6C">
        <w:rPr>
          <w:rFonts w:asciiTheme="minorHAnsi" w:hAnsiTheme="minorHAnsi" w:cstheme="minorHAnsi"/>
        </w:rPr>
        <w:t>T</w:t>
      </w:r>
      <w:r w:rsidRPr="00D5495B">
        <w:rPr>
          <w:rFonts w:asciiTheme="minorHAnsi" w:hAnsiTheme="minorHAnsi" w:cstheme="minorHAnsi"/>
        </w:rPr>
        <w:t>.</w:t>
      </w:r>
    </w:p>
    <w:p w14:paraId="444314CB" w14:textId="4E4A57EA" w:rsidR="0093621B" w:rsidRDefault="0093621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D5495B">
        <w:rPr>
          <w:rFonts w:asciiTheme="minorHAnsi" w:hAnsiTheme="minorHAnsi" w:cstheme="minorHAnsi"/>
        </w:rPr>
        <w:t>In the second situation, yes. A person who undergoes x-ray examination (or other imaging, such as computed tomography or CT), or is given prescription medication (or the prescription itself), has received “medical treatment.”</w:t>
      </w:r>
    </w:p>
    <w:p w14:paraId="5C8D8BC0" w14:textId="54711255" w:rsidR="006000FD" w:rsidRPr="006000FD" w:rsidRDefault="006000FD" w:rsidP="006000FD">
      <w:pPr>
        <w:pStyle w:val="NormalWeb"/>
        <w:spacing w:after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</w:t>
      </w:r>
      <w:r w:rsidRPr="006000FD">
        <w:rPr>
          <w:rFonts w:asciiTheme="minorHAnsi" w:hAnsiTheme="minorHAnsi" w:cstheme="minorHAnsi"/>
          <w:b/>
          <w:bCs/>
        </w:rPr>
        <w:t>ontact Info:</w:t>
      </w:r>
      <w:r w:rsidRPr="006000FD">
        <w:rPr>
          <w:rFonts w:asciiTheme="minorHAnsi" w:hAnsiTheme="minorHAnsi" w:cstheme="minorHAnsi"/>
        </w:rPr>
        <w:t xml:space="preserve"> FMCSA Medical Programs Division, FMCSAMedical@dot.gov.</w:t>
      </w:r>
    </w:p>
    <w:p w14:paraId="6A3A170B" w14:textId="0C88D7D5" w:rsidR="001700E5" w:rsidRPr="001700E5" w:rsidRDefault="001700E5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  <w:b/>
          <w:bCs/>
        </w:rPr>
      </w:pPr>
      <w:r w:rsidRPr="001700E5">
        <w:rPr>
          <w:rFonts w:asciiTheme="minorHAnsi" w:hAnsiTheme="minorHAnsi" w:cstheme="minorHAnsi"/>
          <w:b/>
          <w:bCs/>
        </w:rPr>
        <w:t xml:space="preserve">Regulatory Topic: “Medical treatment” that triggers “accident” classification  </w:t>
      </w:r>
    </w:p>
    <w:p w14:paraId="02742A94" w14:textId="77777777" w:rsidR="001700E5" w:rsidRDefault="001700E5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1E7FA280" w14:textId="69E8AABF" w:rsidR="00D5495B" w:rsidRDefault="00A4097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</w:t>
      </w:r>
      <w:r w:rsidR="00D5495B">
        <w:rPr>
          <w:rFonts w:asciiTheme="minorHAnsi" w:hAnsiTheme="minorHAnsi" w:cstheme="minorHAnsi"/>
        </w:rPr>
        <w:t xml:space="preserve"> Date:  Friday, February 28, 2020</w:t>
      </w:r>
    </w:p>
    <w:p w14:paraId="38AB9A6F" w14:textId="77777777" w:rsidR="0026223D" w:rsidRDefault="0026223D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1100A3DC" w14:textId="13907ADC" w:rsidR="00D5495B" w:rsidRPr="00D5495B" w:rsidRDefault="00D5495B" w:rsidP="0093621B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Issued Date:  Friday, February 28, 2020</w:t>
      </w:r>
    </w:p>
    <w:sectPr w:rsidR="00D5495B" w:rsidRPr="00D549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CA2B3" w14:textId="77777777" w:rsidR="00D5495B" w:rsidRDefault="00D5495B" w:rsidP="00D5495B">
      <w:pPr>
        <w:spacing w:after="0" w:line="240" w:lineRule="auto"/>
      </w:pPr>
      <w:r>
        <w:separator/>
      </w:r>
    </w:p>
  </w:endnote>
  <w:endnote w:type="continuationSeparator" w:id="0">
    <w:p w14:paraId="112B0691" w14:textId="77777777" w:rsidR="00D5495B" w:rsidRDefault="00D5495B" w:rsidP="00D5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59614" w14:textId="77777777" w:rsidR="00D5495B" w:rsidRDefault="00D5495B" w:rsidP="00D5495B">
      <w:pPr>
        <w:spacing w:after="0" w:line="240" w:lineRule="auto"/>
      </w:pPr>
      <w:r>
        <w:separator/>
      </w:r>
    </w:p>
  </w:footnote>
  <w:footnote w:type="continuationSeparator" w:id="0">
    <w:p w14:paraId="2FA77F05" w14:textId="77777777" w:rsidR="00D5495B" w:rsidRDefault="00D5495B" w:rsidP="00D5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5B53" w14:textId="39FBB208" w:rsidR="00D5495B" w:rsidRPr="006B0C6D" w:rsidRDefault="00D5495B" w:rsidP="00D5495B">
    <w:pPr>
      <w:rPr>
        <w:rFonts w:cstheme="minorHAnsi"/>
        <w:color w:val="1F497D"/>
        <w:sz w:val="28"/>
        <w:szCs w:val="28"/>
      </w:rPr>
    </w:pPr>
    <w:r w:rsidRPr="006B0C6D">
      <w:rPr>
        <w:rFonts w:cstheme="minorHAnsi"/>
        <w:b/>
        <w:bCs/>
        <w:sz w:val="28"/>
        <w:szCs w:val="28"/>
        <w:u w:val="single"/>
      </w:rPr>
      <w:t>NOTE</w:t>
    </w:r>
    <w:r w:rsidRPr="006B0C6D">
      <w:rPr>
        <w:rFonts w:cstheme="minorHAnsi"/>
        <w:b/>
        <w:bCs/>
        <w:sz w:val="28"/>
        <w:szCs w:val="28"/>
      </w:rPr>
      <w:t xml:space="preserve">: This guidance </w:t>
    </w:r>
    <w:r>
      <w:rPr>
        <w:rFonts w:cstheme="minorHAnsi"/>
        <w:b/>
        <w:bCs/>
        <w:sz w:val="28"/>
        <w:szCs w:val="28"/>
      </w:rPr>
      <w:t>was</w:t>
    </w:r>
    <w:r w:rsidRPr="006B0C6D">
      <w:rPr>
        <w:rFonts w:cstheme="minorHAnsi"/>
        <w:b/>
        <w:bCs/>
        <w:sz w:val="28"/>
        <w:szCs w:val="28"/>
      </w:rPr>
      <w:t xml:space="preserve"> rescinded on </w:t>
    </w:r>
    <w:proofErr w:type="gramStart"/>
    <w:r>
      <w:rPr>
        <w:rFonts w:cstheme="minorHAnsi"/>
        <w:b/>
        <w:bCs/>
        <w:sz w:val="28"/>
        <w:szCs w:val="28"/>
      </w:rPr>
      <w:t>February 25</w:t>
    </w:r>
    <w:r w:rsidRPr="006B0C6D">
      <w:rPr>
        <w:rFonts w:cstheme="minorHAnsi"/>
        <w:b/>
        <w:bCs/>
        <w:sz w:val="28"/>
        <w:szCs w:val="28"/>
      </w:rPr>
      <w:t>, 2022</w:t>
    </w:r>
    <w:r>
      <w:rPr>
        <w:rFonts w:cstheme="minorHAnsi"/>
        <w:b/>
        <w:bCs/>
        <w:sz w:val="28"/>
        <w:szCs w:val="28"/>
      </w:rPr>
      <w:t>, and</w:t>
    </w:r>
    <w:proofErr w:type="gramEnd"/>
    <w:r>
      <w:rPr>
        <w:rFonts w:cstheme="minorHAnsi"/>
        <w:b/>
        <w:bCs/>
        <w:sz w:val="28"/>
        <w:szCs w:val="28"/>
      </w:rPr>
      <w:t xml:space="preserve"> is no longer in effect.  Please see revised guidance</w:t>
    </w:r>
    <w:r w:rsidRPr="006B0C6D">
      <w:rPr>
        <w:rFonts w:cstheme="minorHAnsi"/>
        <w:b/>
        <w:bCs/>
        <w:sz w:val="28"/>
        <w:szCs w:val="28"/>
      </w:rPr>
      <w:t xml:space="preserve"> FMCSA-</w:t>
    </w:r>
    <w:r>
      <w:rPr>
        <w:rFonts w:cstheme="minorHAnsi"/>
        <w:b/>
        <w:bCs/>
        <w:sz w:val="28"/>
        <w:szCs w:val="28"/>
      </w:rPr>
      <w:t>RG-</w:t>
    </w:r>
    <w:r w:rsidRPr="006B0C6D">
      <w:rPr>
        <w:rFonts w:cstheme="minorHAnsi"/>
        <w:b/>
        <w:bCs/>
        <w:sz w:val="28"/>
        <w:szCs w:val="28"/>
      </w:rPr>
      <w:t>39</w:t>
    </w:r>
    <w:r>
      <w:rPr>
        <w:rFonts w:cstheme="minorHAnsi"/>
        <w:b/>
        <w:bCs/>
        <w:sz w:val="28"/>
        <w:szCs w:val="28"/>
      </w:rPr>
      <w:t>0.5T-FAQ027(2022-02-25)</w:t>
    </w:r>
    <w:r w:rsidRPr="006B0C6D">
      <w:rPr>
        <w:rFonts w:cstheme="minorHAnsi"/>
        <w:b/>
        <w:bCs/>
        <w:sz w:val="28"/>
        <w:szCs w:val="28"/>
      </w:rPr>
      <w:t>.</w:t>
    </w:r>
  </w:p>
  <w:p w14:paraId="387508F7" w14:textId="77777777" w:rsidR="00D5495B" w:rsidRDefault="00D54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A4FAB"/>
    <w:rsid w:val="000C72B9"/>
    <w:rsid w:val="0014601B"/>
    <w:rsid w:val="0015440B"/>
    <w:rsid w:val="001700E5"/>
    <w:rsid w:val="0026223D"/>
    <w:rsid w:val="00320D33"/>
    <w:rsid w:val="00392F9E"/>
    <w:rsid w:val="003A2492"/>
    <w:rsid w:val="005860AE"/>
    <w:rsid w:val="006000FD"/>
    <w:rsid w:val="00617090"/>
    <w:rsid w:val="00653AC2"/>
    <w:rsid w:val="00734965"/>
    <w:rsid w:val="007C75FA"/>
    <w:rsid w:val="007F4BAE"/>
    <w:rsid w:val="0085329B"/>
    <w:rsid w:val="0093621B"/>
    <w:rsid w:val="009A7911"/>
    <w:rsid w:val="00A4097B"/>
    <w:rsid w:val="00AE607A"/>
    <w:rsid w:val="00AF221B"/>
    <w:rsid w:val="00B96DA2"/>
    <w:rsid w:val="00D5495B"/>
    <w:rsid w:val="00DE6A6C"/>
    <w:rsid w:val="00E20BE7"/>
    <w:rsid w:val="00E279B3"/>
    <w:rsid w:val="00EC4887"/>
    <w:rsid w:val="00F76D4C"/>
    <w:rsid w:val="00F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718D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5B"/>
  </w:style>
  <w:style w:type="paragraph" w:styleId="Footer">
    <w:name w:val="footer"/>
    <w:basedOn w:val="Normal"/>
    <w:link w:val="FooterChar"/>
    <w:uiPriority w:val="99"/>
    <w:unhideWhenUsed/>
    <w:rsid w:val="00D5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Winkle, Anna (FMCSA)</cp:lastModifiedBy>
  <cp:revision>11</cp:revision>
  <dcterms:created xsi:type="dcterms:W3CDTF">2022-03-02T22:28:00Z</dcterms:created>
  <dcterms:modified xsi:type="dcterms:W3CDTF">2022-03-04T23:38:00Z</dcterms:modified>
</cp:coreProperties>
</file>