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36CA91A"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451B07">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2BDCC7" w14:textId="4C572397" w:rsidR="00341A3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51B07" w:rsidRPr="00451B07">
        <w:rPr>
          <w:rStyle w:val="normaltextrun"/>
          <w:rFonts w:ascii="Calibri" w:hAnsi="Calibri" w:cs="Calibri"/>
        </w:rPr>
        <w:t>When an event is recorded by an electronic logging device (ELD) component not connected to a powered-on power unit, is the information pertaining to the power unit required?</w:t>
      </w:r>
    </w:p>
    <w:p w14:paraId="4F354E1C" w14:textId="77777777" w:rsidR="001E4960" w:rsidRPr="00A57720" w:rsidRDefault="001E4960" w:rsidP="004F5C3E">
      <w:pPr>
        <w:pStyle w:val="paragraph"/>
        <w:spacing w:before="0" w:beforeAutospacing="0" w:after="0" w:afterAutospacing="0"/>
        <w:textAlignment w:val="baseline"/>
        <w:rPr>
          <w:rFonts w:ascii="Segoe UI" w:hAnsi="Segoe UI" w:cs="Segoe UI"/>
        </w:rPr>
      </w:pPr>
    </w:p>
    <w:p w14:paraId="0B626686" w14:textId="2070E0BB" w:rsidR="00671AF9" w:rsidRPr="00451B07" w:rsidRDefault="004F5C3E" w:rsidP="00671AF9">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51B07" w:rsidRPr="00451B07">
        <w:rPr>
          <w:sz w:val="24"/>
          <w:szCs w:val="24"/>
        </w:rPr>
        <w:t xml:space="preserve">If the driver logs into an ELD component that is not connected to a power unit, information pertaining to a power unit is not required. Other data elements required to be recorded by the ELD that will not be available when entering duty status changes such as vehicle identification number (VIN), engine hours, and vehicle miles are only required when the commercial motor </w:t>
      </w:r>
      <w:proofErr w:type="spellStart"/>
      <w:r w:rsidR="00451B07" w:rsidRPr="00451B07">
        <w:rPr>
          <w:sz w:val="24"/>
          <w:szCs w:val="24"/>
        </w:rPr>
        <w:t>vehicle’s</w:t>
      </w:r>
      <w:proofErr w:type="spellEnd"/>
      <w:r w:rsidR="00451B07" w:rsidRPr="00451B07">
        <w:rPr>
          <w:sz w:val="24"/>
          <w:szCs w:val="24"/>
        </w:rPr>
        <w:t xml:space="preserve"> (CMV’s) engine is powered.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5E0E6542" w:rsidR="004F5C3E" w:rsidRDefault="004F5C3E" w:rsidP="0CAF5262">
      <w:pPr>
        <w:pStyle w:val="paragraph"/>
        <w:spacing w:before="0" w:beforeAutospacing="0" w:after="0" w:afterAutospacing="0"/>
        <w:textAlignment w:val="baseline"/>
        <w:rPr>
          <w:rStyle w:val="eop"/>
          <w:rFonts w:ascii="Calibri" w:hAnsi="Calibri" w:cs="Calibri"/>
        </w:rPr>
      </w:pPr>
      <w:r w:rsidRPr="0CAF5262">
        <w:rPr>
          <w:rStyle w:val="normaltextrun"/>
          <w:rFonts w:ascii="Calibri" w:hAnsi="Calibri" w:cs="Calibri"/>
        </w:rPr>
        <w:t xml:space="preserve">Effective Date: </w:t>
      </w:r>
      <w:r w:rsidR="00F77B88">
        <w:rPr>
          <w:rStyle w:val="normaltextrun"/>
          <w:rFonts w:ascii="Calibri" w:hAnsi="Calibri" w:cs="Calibri"/>
        </w:rPr>
        <w:t xml:space="preserve">Thursday, </w:t>
      </w:r>
      <w:r w:rsidR="00F77B88" w:rsidRPr="6C275657">
        <w:rPr>
          <w:rStyle w:val="normaltextrun"/>
          <w:rFonts w:ascii="Calibri" w:hAnsi="Calibri" w:cs="Calibri"/>
        </w:rPr>
        <w:t>March 10, 2022</w:t>
      </w:r>
      <w:r w:rsidRPr="0CAF5262">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45CC6295"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F77B88">
        <w:rPr>
          <w:rStyle w:val="normaltextrun"/>
          <w:rFonts w:ascii="Calibri" w:hAnsi="Calibri" w:cs="Calibri"/>
        </w:rPr>
        <w:t xml:space="preserve">Thursday, </w:t>
      </w:r>
      <w:r w:rsidR="00F77B88"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1E4960"/>
    <w:rsid w:val="002709E9"/>
    <w:rsid w:val="002758BB"/>
    <w:rsid w:val="00341A3D"/>
    <w:rsid w:val="003E7F9D"/>
    <w:rsid w:val="00405472"/>
    <w:rsid w:val="004306BF"/>
    <w:rsid w:val="00451B07"/>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C46A5"/>
    <w:rsid w:val="00CD60E3"/>
    <w:rsid w:val="00CD7C26"/>
    <w:rsid w:val="00D329D9"/>
    <w:rsid w:val="00D7358C"/>
    <w:rsid w:val="00DE4CE8"/>
    <w:rsid w:val="00DE5A35"/>
    <w:rsid w:val="00E46FF8"/>
    <w:rsid w:val="00E95726"/>
    <w:rsid w:val="00EB49DA"/>
    <w:rsid w:val="00F154FA"/>
    <w:rsid w:val="00F50067"/>
    <w:rsid w:val="00F77B88"/>
    <w:rsid w:val="00FF7442"/>
    <w:rsid w:val="0CAF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D961C-3CFB-417F-BFBF-E5BC088CA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E5027-633A-4C52-8887-3135495DE65B}">
  <ds:schemaRefs>
    <ds:schemaRef ds:uri="http://schemas.microsoft.com/sharepoint/v3/contenttype/forms"/>
  </ds:schemaRefs>
</ds:datastoreItem>
</file>

<file path=customXml/itemProps3.xml><?xml version="1.0" encoding="utf-8"?>
<ds:datastoreItem xmlns:ds="http://schemas.openxmlformats.org/officeDocument/2006/customXml" ds:itemID="{35A6B4B8-5453-47D2-AEA6-F43F4911B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2022-03-10T14:55:00Z</dcterms:created>
  <dcterms:modified xsi:type="dcterms:W3CDTF">2022-03-10T14:55:00Z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