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72931C17"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9E6FC4">
        <w:rPr>
          <w:rStyle w:val="normaltextrun"/>
          <w:rFonts w:ascii="Calibri" w:hAnsi="Calibri" w:cs="Calibri"/>
        </w:rPr>
        <w:t>5</w:t>
      </w:r>
      <w:r w:rsidR="00671AF9">
        <w:rPr>
          <w:rStyle w:val="normaltextrun"/>
          <w:rFonts w:ascii="Calibri" w:hAnsi="Calibri" w:cs="Calibri"/>
        </w:rPr>
        <w:t>8</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CEBE2" w14:textId="503AE4E0" w:rsidR="002709E9"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671AF9" w:rsidRPr="00671AF9">
        <w:rPr>
          <w:rStyle w:val="normaltextrun"/>
          <w:rFonts w:ascii="Calibri" w:hAnsi="Calibri" w:cs="Calibri"/>
        </w:rPr>
        <w:t>If the required electronic logging device (ELD) data from the electronic control module (ECM) is private and requires an agreement with the original equipment manufacturer (OEM) to obtain said data, are ELD providers required to enter an agreement with the OEM?</w:t>
      </w:r>
    </w:p>
    <w:p w14:paraId="2B4B29EE" w14:textId="77777777" w:rsidR="0055490D" w:rsidRPr="00A57720" w:rsidRDefault="0055490D" w:rsidP="004F5C3E">
      <w:pPr>
        <w:pStyle w:val="paragraph"/>
        <w:spacing w:before="0" w:beforeAutospacing="0" w:after="0" w:afterAutospacing="0"/>
        <w:textAlignment w:val="baseline"/>
        <w:rPr>
          <w:rFonts w:ascii="Segoe UI" w:hAnsi="Segoe UI" w:cs="Segoe UI"/>
        </w:rPr>
      </w:pPr>
    </w:p>
    <w:p w14:paraId="64AD39C4" w14:textId="0D0EC9DA" w:rsidR="004F11C5"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671AF9" w:rsidRPr="00671AF9">
        <w:rPr>
          <w:sz w:val="24"/>
          <w:szCs w:val="24"/>
        </w:rPr>
        <w:t xml:space="preserve">The ELD provider is required to use all means necessary to obtain the required ELD data from the ECM; this may include entering into an agreement with the OEM or another third party. Using manual entry when the ECM is available would not </w:t>
      </w:r>
      <w:proofErr w:type="gramStart"/>
      <w:r w:rsidR="00671AF9" w:rsidRPr="00671AF9">
        <w:rPr>
          <w:sz w:val="24"/>
          <w:szCs w:val="24"/>
        </w:rPr>
        <w:t>be in compliance with</w:t>
      </w:r>
      <w:proofErr w:type="gramEnd"/>
      <w:r w:rsidR="00671AF9" w:rsidRPr="00671AF9">
        <w:rPr>
          <w:sz w:val="24"/>
          <w:szCs w:val="24"/>
        </w:rPr>
        <w:t xml:space="preserve"> the rule and the device would be subject to removal from the list of self-certified and registered ELDs.</w:t>
      </w:r>
    </w:p>
    <w:p w14:paraId="0B626686" w14:textId="77777777" w:rsidR="00671AF9" w:rsidRDefault="00671AF9" w:rsidP="00671AF9">
      <w:pPr>
        <w:rPr>
          <w:rFonts w:ascii="Segoe UI" w:hAnsi="Segoe UI" w:cs="Segoe UI"/>
          <w:sz w:val="18"/>
          <w:szCs w:val="18"/>
        </w:rPr>
      </w:pPr>
    </w:p>
    <w:p w14:paraId="394AD56E" w14:textId="7E1027B8"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2C5776" w:rsidRPr="00ED6C53">
          <w:rPr>
            <w:rStyle w:val="Hyperlink"/>
            <w:rFonts w:ascii="Calibri" w:hAnsi="Calibri" w:cs="Calibri"/>
          </w:rPr>
          <w:t>ELD@dot.gov</w:t>
        </w:r>
      </w:hyperlink>
      <w:r w:rsidR="009C7CCA">
        <w:rPr>
          <w:rStyle w:val="normaltextrun"/>
          <w:rFonts w:ascii="Calibri" w:hAnsi="Calibri" w:cs="Calibri"/>
        </w:rPr>
        <w:t>.</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0901AA66" w14:textId="77777777" w:rsidR="00AB19D5" w:rsidRPr="00AB19D5" w:rsidRDefault="00AB19D5" w:rsidP="00AB19D5">
      <w:pPr>
        <w:rPr>
          <w:rStyle w:val="normaltextrun"/>
          <w:rFonts w:ascii="Calibri" w:eastAsia="Times New Roman" w:hAnsi="Calibri" w:cs="Calibri"/>
          <w:sz w:val="24"/>
          <w:szCs w:val="24"/>
        </w:rPr>
      </w:pPr>
      <w:r w:rsidRPr="00AB19D5">
        <w:rPr>
          <w:rStyle w:val="normaltextrun"/>
          <w:rFonts w:ascii="Calibri" w:eastAsia="Times New Roman" w:hAnsi="Calibri" w:cs="Calibri"/>
          <w:sz w:val="24"/>
          <w:szCs w:val="24"/>
        </w:rPr>
        <w:t xml:space="preserve">Effective Date: Thursday, March 10, 2022 </w:t>
      </w:r>
    </w:p>
    <w:p w14:paraId="1FF2BBE9" w14:textId="77777777" w:rsidR="00AB19D5" w:rsidRPr="00AB19D5" w:rsidRDefault="00AB19D5" w:rsidP="00AB19D5">
      <w:pPr>
        <w:rPr>
          <w:rStyle w:val="normaltextrun"/>
          <w:rFonts w:ascii="Calibri" w:eastAsia="Times New Roman" w:hAnsi="Calibri" w:cs="Calibri"/>
          <w:sz w:val="24"/>
          <w:szCs w:val="24"/>
        </w:rPr>
      </w:pPr>
    </w:p>
    <w:p w14:paraId="73FB9FB5" w14:textId="3E1F9D9B" w:rsidR="00CD7C26" w:rsidRDefault="00AB19D5" w:rsidP="00AB19D5">
      <w:r w:rsidRPr="00AB19D5">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F36D8"/>
    <w:rsid w:val="00185A31"/>
    <w:rsid w:val="002709E9"/>
    <w:rsid w:val="002758BB"/>
    <w:rsid w:val="002C5776"/>
    <w:rsid w:val="003E7F9D"/>
    <w:rsid w:val="00405472"/>
    <w:rsid w:val="00457BF5"/>
    <w:rsid w:val="0046794C"/>
    <w:rsid w:val="004C1885"/>
    <w:rsid w:val="004F11C5"/>
    <w:rsid w:val="004F5C3E"/>
    <w:rsid w:val="00501E3D"/>
    <w:rsid w:val="00511F3B"/>
    <w:rsid w:val="0055490D"/>
    <w:rsid w:val="00582038"/>
    <w:rsid w:val="005D24DA"/>
    <w:rsid w:val="00604299"/>
    <w:rsid w:val="00662CDA"/>
    <w:rsid w:val="00671AF9"/>
    <w:rsid w:val="007B0C71"/>
    <w:rsid w:val="00912941"/>
    <w:rsid w:val="0093196E"/>
    <w:rsid w:val="009C6242"/>
    <w:rsid w:val="009C7CCA"/>
    <w:rsid w:val="009E6FC4"/>
    <w:rsid w:val="009F0DEB"/>
    <w:rsid w:val="009F566A"/>
    <w:rsid w:val="00A57720"/>
    <w:rsid w:val="00AB19D5"/>
    <w:rsid w:val="00AD54EC"/>
    <w:rsid w:val="00AE7EC7"/>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B49DA"/>
    <w:rsid w:val="00F154FA"/>
    <w:rsid w:val="00FF7442"/>
    <w:rsid w:val="3B6F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2C5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74AD0-ED11-470E-A4EE-DC6C06E5F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601A3-B893-4FC4-A36C-F7C845B5E5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D906-F4B5-4748-9EA1-E05448417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2022-03-09T23:58:00Z</dcterms:created>
  <dcterms:modified xsi:type="dcterms:W3CDTF">2022-03-09T23:58:00Z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