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43594D74"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9E6FC4">
        <w:rPr>
          <w:rStyle w:val="normaltextrun"/>
          <w:rFonts w:ascii="Calibri" w:hAnsi="Calibri" w:cs="Calibri"/>
        </w:rPr>
        <w:t>5</w:t>
      </w:r>
      <w:r w:rsidR="00AE7EC7">
        <w:rPr>
          <w:rStyle w:val="normaltextrun"/>
          <w:rFonts w:ascii="Calibri" w:hAnsi="Calibri" w:cs="Calibri"/>
        </w:rPr>
        <w:t>7</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98CEBE2" w14:textId="3123A077" w:rsidR="002709E9"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AE7EC7" w:rsidRPr="00AE7EC7">
        <w:rPr>
          <w:rStyle w:val="normaltextrun"/>
          <w:rFonts w:ascii="Calibri" w:hAnsi="Calibri" w:cs="Calibri"/>
        </w:rPr>
        <w:t>What is a manufacturer required to do when required data is not available from the electronic control module (ECM)?</w:t>
      </w:r>
    </w:p>
    <w:p w14:paraId="2B4B29EE" w14:textId="77777777" w:rsidR="0055490D" w:rsidRPr="00A57720" w:rsidRDefault="0055490D" w:rsidP="004F5C3E">
      <w:pPr>
        <w:pStyle w:val="paragraph"/>
        <w:spacing w:before="0" w:beforeAutospacing="0" w:after="0" w:afterAutospacing="0"/>
        <w:textAlignment w:val="baseline"/>
        <w:rPr>
          <w:rFonts w:ascii="Segoe UI" w:hAnsi="Segoe UI" w:cs="Segoe UI"/>
        </w:rPr>
      </w:pPr>
    </w:p>
    <w:p w14:paraId="60C5C66F" w14:textId="77777777" w:rsidR="00AE7EC7" w:rsidRPr="00AE7EC7" w:rsidRDefault="004F5C3E" w:rsidP="00AE7EC7">
      <w:pPr>
        <w:rPr>
          <w:rStyle w:val="Strong"/>
          <w:b w:val="0"/>
          <w:bCs w:val="0"/>
          <w:sz w:val="24"/>
          <w:szCs w:val="24"/>
        </w:rPr>
      </w:pPr>
      <w:r w:rsidRPr="00A57720">
        <w:rPr>
          <w:rStyle w:val="BodyTextChar"/>
          <w:rFonts w:ascii="Calibri" w:hAnsi="Calibri" w:cs="Calibri"/>
          <w:b/>
          <w:bCs/>
          <w:sz w:val="24"/>
          <w:szCs w:val="24"/>
        </w:rPr>
        <w:t>Guidance</w:t>
      </w:r>
      <w:r w:rsidRPr="00A57720">
        <w:rPr>
          <w:rStyle w:val="BodyTextChar"/>
          <w:rFonts w:ascii="Calibri" w:hAnsi="Calibri" w:cs="Calibri"/>
          <w:sz w:val="24"/>
          <w:szCs w:val="24"/>
        </w:rPr>
        <w:t xml:space="preserve">: </w:t>
      </w:r>
      <w:r w:rsidR="00AE7EC7" w:rsidRPr="00AE7EC7">
        <w:rPr>
          <w:sz w:val="24"/>
          <w:szCs w:val="24"/>
        </w:rPr>
        <w:t>If the vehicle does not have an ECM or the ECM does not provide all the information required for</w:t>
      </w:r>
      <w:r w:rsidR="00AE7EC7" w:rsidRPr="00AE7EC7">
        <w:rPr>
          <w:rStyle w:val="Strong"/>
          <w:sz w:val="24"/>
          <w:szCs w:val="24"/>
        </w:rPr>
        <w:t>,</w:t>
      </w:r>
      <w:r w:rsidR="00AE7EC7" w:rsidRPr="00AE7EC7">
        <w:rPr>
          <w:rStyle w:val="Strong"/>
          <w:b w:val="0"/>
          <w:bCs w:val="0"/>
          <w:sz w:val="24"/>
          <w:szCs w:val="24"/>
        </w:rPr>
        <w:t xml:space="preserve"> it</w:t>
      </w:r>
      <w:r w:rsidR="00AE7EC7" w:rsidRPr="00AE7EC7">
        <w:rPr>
          <w:rStyle w:val="Strong"/>
          <w:sz w:val="24"/>
          <w:szCs w:val="24"/>
        </w:rPr>
        <w:t xml:space="preserve"> </w:t>
      </w:r>
      <w:r w:rsidR="00AE7EC7" w:rsidRPr="00AE7EC7">
        <w:rPr>
          <w:sz w:val="24"/>
          <w:szCs w:val="24"/>
        </w:rPr>
        <w:t xml:space="preserve">must be acquired using an independent source apart from the positioning services described under sections 4.3.1.6 of </w:t>
      </w:r>
      <w:hyperlink r:id="rId8" w:anchor="Appendix-A-to-Subpart-B-of-Part-395" w:history="1">
        <w:r w:rsidR="00AE7EC7" w:rsidRPr="00AE7EC7">
          <w:rPr>
            <w:rStyle w:val="Hyperlink"/>
            <w:sz w:val="24"/>
            <w:szCs w:val="24"/>
          </w:rPr>
          <w:t>49 CFR part 395, subpart B, Appendix A</w:t>
        </w:r>
      </w:hyperlink>
      <w:r w:rsidR="00AE7EC7" w:rsidRPr="00AE7EC7">
        <w:rPr>
          <w:sz w:val="24"/>
          <w:szCs w:val="24"/>
        </w:rPr>
        <w:t xml:space="preserve"> and must meet accuracy</w:t>
      </w:r>
      <w:r w:rsidR="00AE7EC7" w:rsidRPr="00AE7EC7">
        <w:rPr>
          <w:rStyle w:val="Strong"/>
          <w:sz w:val="24"/>
          <w:szCs w:val="24"/>
        </w:rPr>
        <w:t xml:space="preserve"> </w:t>
      </w:r>
      <w:r w:rsidR="00AE7EC7" w:rsidRPr="00AE7EC7">
        <w:rPr>
          <w:rStyle w:val="Strong"/>
          <w:b w:val="0"/>
          <w:bCs w:val="0"/>
          <w:sz w:val="24"/>
          <w:szCs w:val="24"/>
        </w:rPr>
        <w:t xml:space="preserve">levels laid out in the rule. Global positioning systems (GPS) cannot be used to identify the vehicle’s motion status. </w:t>
      </w:r>
    </w:p>
    <w:p w14:paraId="1E5A891C" w14:textId="77777777" w:rsidR="00AE7EC7" w:rsidRPr="00AE7EC7" w:rsidRDefault="00AE7EC7" w:rsidP="00AE7EC7">
      <w:pPr>
        <w:rPr>
          <w:rStyle w:val="Strong"/>
          <w:b w:val="0"/>
          <w:bCs w:val="0"/>
          <w:sz w:val="24"/>
          <w:szCs w:val="24"/>
        </w:rPr>
      </w:pPr>
    </w:p>
    <w:p w14:paraId="124AC985" w14:textId="77777777" w:rsidR="00AE7EC7" w:rsidRPr="00AE7EC7" w:rsidRDefault="00AE7EC7" w:rsidP="00AE7EC7">
      <w:pPr>
        <w:rPr>
          <w:rStyle w:val="Strong"/>
          <w:b w:val="0"/>
          <w:bCs w:val="0"/>
          <w:sz w:val="24"/>
          <w:szCs w:val="24"/>
        </w:rPr>
      </w:pPr>
      <w:r w:rsidRPr="00AE7EC7">
        <w:rPr>
          <w:rStyle w:val="Strong"/>
          <w:b w:val="0"/>
          <w:bCs w:val="0"/>
          <w:sz w:val="24"/>
          <w:szCs w:val="24"/>
        </w:rPr>
        <w:t>Please note that if there is a means for retrieving data from the ECM, the provider is obligated to use that means (for example, using a synthesized odometer or entering into an agreement with an original equipment manufacturer [OEM] to access proprietary information). If the Federal Motor Carrier Safety Administration (FMCSA) is made aware that a provider has chosen not to undertake the effort to secure data from the ECM that is, in fact, retrievable, the device would be considered non-compliant and removed from the self-certified and registered ELDs.</w:t>
      </w:r>
    </w:p>
    <w:p w14:paraId="64AD39C4" w14:textId="5A21BEB1" w:rsidR="004F11C5" w:rsidRDefault="004F11C5" w:rsidP="000F36D8">
      <w:pPr>
        <w:rPr>
          <w:rFonts w:ascii="Segoe UI" w:hAnsi="Segoe UI" w:cs="Segoe UI"/>
          <w:sz w:val="18"/>
          <w:szCs w:val="18"/>
        </w:rPr>
      </w:pPr>
    </w:p>
    <w:p w14:paraId="394AD56E" w14:textId="5DD6598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w:t>
      </w:r>
      <w:hyperlink r:id="rId9" w:history="1">
        <w:r w:rsidR="00A02031" w:rsidRPr="00ED6C53">
          <w:rPr>
            <w:rStyle w:val="Hyperlink"/>
            <w:rFonts w:ascii="Calibri" w:hAnsi="Calibri" w:cs="Calibri"/>
          </w:rPr>
          <w:t>ELD@dot.gov</w:t>
        </w:r>
      </w:hyperlink>
      <w:r w:rsidR="009C7CCA">
        <w:rPr>
          <w:rStyle w:val="normaltextrun"/>
          <w:rFonts w:ascii="Calibri" w:hAnsi="Calibri" w:cs="Calibri"/>
        </w:rPr>
        <w:t>.</w:t>
      </w:r>
      <w:r>
        <w:rPr>
          <w:rStyle w:val="eop"/>
          <w:rFonts w:ascii="Calibri" w:hAnsi="Calibri" w:cs="Calibri"/>
        </w:rPr>
        <w:t> </w:t>
      </w:r>
    </w:p>
    <w:p w14:paraId="06EAB18F"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54B5922E" w14:textId="77777777" w:rsidR="00032BB6" w:rsidRPr="00032BB6" w:rsidRDefault="00032BB6" w:rsidP="00032BB6">
      <w:pPr>
        <w:rPr>
          <w:rStyle w:val="normaltextrun"/>
          <w:rFonts w:ascii="Calibri" w:eastAsia="Times New Roman" w:hAnsi="Calibri" w:cs="Calibri"/>
          <w:sz w:val="24"/>
          <w:szCs w:val="24"/>
        </w:rPr>
      </w:pPr>
      <w:r w:rsidRPr="00032BB6">
        <w:rPr>
          <w:rStyle w:val="normaltextrun"/>
          <w:rFonts w:ascii="Calibri" w:eastAsia="Times New Roman" w:hAnsi="Calibri" w:cs="Calibri"/>
          <w:sz w:val="24"/>
          <w:szCs w:val="24"/>
        </w:rPr>
        <w:t xml:space="preserve">Effective Date: Thursday, March 10, 2022 </w:t>
      </w:r>
    </w:p>
    <w:p w14:paraId="54B5C481" w14:textId="77777777" w:rsidR="00032BB6" w:rsidRPr="00032BB6" w:rsidRDefault="00032BB6" w:rsidP="00032BB6">
      <w:pPr>
        <w:rPr>
          <w:rStyle w:val="normaltextrun"/>
          <w:rFonts w:ascii="Calibri" w:eastAsia="Times New Roman" w:hAnsi="Calibri" w:cs="Calibri"/>
          <w:sz w:val="24"/>
          <w:szCs w:val="24"/>
        </w:rPr>
      </w:pPr>
    </w:p>
    <w:p w14:paraId="73FB9FB5" w14:textId="5C4061E0" w:rsidR="00CD7C26" w:rsidRDefault="00032BB6" w:rsidP="00032BB6">
      <w:r w:rsidRPr="00032BB6">
        <w:rPr>
          <w:rStyle w:val="normaltextrun"/>
          <w:rFonts w:ascii="Calibri" w:eastAsia="Times New Roman" w:hAnsi="Calibri" w:cs="Calibri"/>
          <w:sz w:val="24"/>
          <w:szCs w:val="24"/>
        </w:rPr>
        <w:t>Issued Date: Thursday, March 10, 2022</w:t>
      </w:r>
    </w:p>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F3D11"/>
    <w:multiLevelType w:val="hybridMultilevel"/>
    <w:tmpl w:val="107E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032BB6"/>
    <w:rsid w:val="000F36D8"/>
    <w:rsid w:val="00185A31"/>
    <w:rsid w:val="002709E9"/>
    <w:rsid w:val="002758BB"/>
    <w:rsid w:val="003E7F9D"/>
    <w:rsid w:val="00405472"/>
    <w:rsid w:val="00457BF5"/>
    <w:rsid w:val="0046794C"/>
    <w:rsid w:val="004C1885"/>
    <w:rsid w:val="004F11C5"/>
    <w:rsid w:val="004F5C3E"/>
    <w:rsid w:val="00501E3D"/>
    <w:rsid w:val="00511F3B"/>
    <w:rsid w:val="0055490D"/>
    <w:rsid w:val="00582038"/>
    <w:rsid w:val="005D24DA"/>
    <w:rsid w:val="00604299"/>
    <w:rsid w:val="00662CDA"/>
    <w:rsid w:val="007B0C71"/>
    <w:rsid w:val="00912941"/>
    <w:rsid w:val="0093196E"/>
    <w:rsid w:val="009C6242"/>
    <w:rsid w:val="009C7CCA"/>
    <w:rsid w:val="009E6FC4"/>
    <w:rsid w:val="009F0DEB"/>
    <w:rsid w:val="009F566A"/>
    <w:rsid w:val="00A02031"/>
    <w:rsid w:val="00A57720"/>
    <w:rsid w:val="00AD54EC"/>
    <w:rsid w:val="00AE7EC7"/>
    <w:rsid w:val="00B504D3"/>
    <w:rsid w:val="00BC68E9"/>
    <w:rsid w:val="00BD0400"/>
    <w:rsid w:val="00C46E9E"/>
    <w:rsid w:val="00C662CE"/>
    <w:rsid w:val="00C7481C"/>
    <w:rsid w:val="00CA585E"/>
    <w:rsid w:val="00CD60E3"/>
    <w:rsid w:val="00CD7C26"/>
    <w:rsid w:val="00D329D9"/>
    <w:rsid w:val="00D7358C"/>
    <w:rsid w:val="00DE4CE8"/>
    <w:rsid w:val="00DE5A35"/>
    <w:rsid w:val="00E46FF8"/>
    <w:rsid w:val="00EB49DA"/>
    <w:rsid w:val="00F154FA"/>
    <w:rsid w:val="00FF7442"/>
    <w:rsid w:val="207EA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 w:type="character" w:styleId="UnresolvedMention">
    <w:name w:val="Unresolved Mention"/>
    <w:basedOn w:val="DefaultParagraphFont"/>
    <w:uiPriority w:val="99"/>
    <w:semiHidden/>
    <w:unhideWhenUsed/>
    <w:rsid w:val="00A02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9/subtitle-B/chapter-III/subchapter-B/part-39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LD@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16400A-3B64-498D-8A4A-F80DC8B347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D816E4-DC1A-4D9E-9901-0A00097796FD}">
  <ds:schemaRefs>
    <ds:schemaRef ds:uri="http://schemas.microsoft.com/sharepoint/v3/contenttype/forms"/>
  </ds:schemaRefs>
</ds:datastoreItem>
</file>

<file path=customXml/itemProps3.xml><?xml version="1.0" encoding="utf-8"?>
<ds:datastoreItem xmlns:ds="http://schemas.openxmlformats.org/officeDocument/2006/customXml" ds:itemID="{6C73FEDB-9DB5-4B2D-BD6A-7D843F759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Winkle, Anna (FMCSA)</cp:lastModifiedBy>
  <cp:revision>3</cp:revision>
  <dcterms:created xsi:type="dcterms:W3CDTF">2022-03-10T00:10:00Z</dcterms:created>
  <dcterms:modified xsi:type="dcterms:W3CDTF">2022-03-10T00:10:00Z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