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3C08DFA"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FMCSA-ELD-395-Q02</w:t>
      </w:r>
      <w:r w:rsidR="00F154FA">
        <w:rPr>
          <w:rStyle w:val="normaltextrun"/>
          <w:rFonts w:ascii="Calibri" w:hAnsi="Calibri" w:cs="Calibri"/>
        </w:rPr>
        <w:t>2</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254289BD" w:rsidR="004F5C3E"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Pr="004F5C3E">
        <w:rPr>
          <w:rStyle w:val="normaltextrun"/>
          <w:rFonts w:ascii="Calibri" w:hAnsi="Calibri" w:cs="Calibri"/>
        </w:rPr>
        <w:t>Can an electronic logging device (ELD) allow for a user to switch between ELD mode and automatic onboard recording device (AOBRD) mode?</w:t>
      </w:r>
    </w:p>
    <w:p w14:paraId="04AADEEC" w14:textId="77777777" w:rsidR="00E06289" w:rsidRDefault="00E06289" w:rsidP="004F5C3E">
      <w:pPr>
        <w:pStyle w:val="paragraph"/>
        <w:spacing w:before="0" w:beforeAutospacing="0" w:after="0" w:afterAutospacing="0"/>
        <w:textAlignment w:val="baseline"/>
        <w:rPr>
          <w:rFonts w:ascii="Segoe UI" w:hAnsi="Segoe UI" w:cs="Segoe UI"/>
          <w:sz w:val="18"/>
          <w:szCs w:val="18"/>
        </w:rPr>
      </w:pPr>
    </w:p>
    <w:p w14:paraId="66FC4C45" w14:textId="77777777" w:rsidR="004F5C3E" w:rsidRPr="004F5C3E" w:rsidRDefault="004F5C3E" w:rsidP="004F5C3E">
      <w:pPr>
        <w:pStyle w:val="NoSpacing"/>
        <w:rPr>
          <w:rFonts w:cstheme="minorHAnsi"/>
          <w:sz w:val="24"/>
          <w:szCs w:val="24"/>
        </w:rPr>
      </w:pPr>
      <w:r w:rsidRPr="004F5C3E">
        <w:rPr>
          <w:rStyle w:val="normaltextrun"/>
          <w:rFonts w:ascii="Calibri" w:hAnsi="Calibri" w:cs="Calibri"/>
          <w:b/>
          <w:bCs/>
          <w:sz w:val="24"/>
          <w:szCs w:val="24"/>
        </w:rPr>
        <w:t>Guidance</w:t>
      </w:r>
      <w:r w:rsidRPr="004F5C3E">
        <w:rPr>
          <w:rStyle w:val="normaltextrun"/>
          <w:rFonts w:ascii="Calibri" w:hAnsi="Calibri" w:cs="Calibri"/>
          <w:sz w:val="24"/>
          <w:szCs w:val="24"/>
        </w:rPr>
        <w:t xml:space="preserve">: </w:t>
      </w:r>
      <w:r w:rsidRPr="004F5C3E">
        <w:rPr>
          <w:rFonts w:cstheme="minorHAnsi"/>
          <w:sz w:val="24"/>
          <w:szCs w:val="24"/>
        </w:rPr>
        <w:t xml:space="preserve">No. A provider may provide an AOBRD for drivers exempt from using an ELD per 49 CFR </w:t>
      </w:r>
      <w:hyperlink r:id="rId7" w:anchor="p-395.8(a)(1)(iii)" w:history="1">
        <w:r w:rsidRPr="004F5C3E">
          <w:rPr>
            <w:rStyle w:val="Hyperlink"/>
            <w:rFonts w:cstheme="minorHAnsi"/>
            <w:sz w:val="24"/>
            <w:szCs w:val="24"/>
          </w:rPr>
          <w:t>395.8(a)(1)(iii)</w:t>
        </w:r>
      </w:hyperlink>
      <w:r w:rsidRPr="004F5C3E">
        <w:rPr>
          <w:rFonts w:cstheme="minorHAnsi"/>
          <w:sz w:val="24"/>
          <w:szCs w:val="24"/>
        </w:rPr>
        <w:t>, but the AOBRD must be a standalone application on a device, with its own driver account and login, separate from a registered, self-certified ELD operating system.</w:t>
      </w:r>
    </w:p>
    <w:p w14:paraId="639DD6EB" w14:textId="7806DB5D"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94AD56E" w14:textId="277503E8" w:rsidR="004F5C3E" w:rsidRDefault="004F5C3E" w:rsidP="004F5C3E">
      <w:pPr>
        <w:pStyle w:val="paragraph"/>
        <w:spacing w:before="0" w:beforeAutospacing="0" w:after="0" w:afterAutospacing="0"/>
        <w:textAlignment w:val="baseline"/>
        <w:rPr>
          <w:rFonts w:ascii="Segoe UI" w:hAnsi="Segoe UI" w:cs="Segoe UI"/>
          <w:sz w:val="18"/>
          <w:szCs w:val="18"/>
        </w:rPr>
      </w:pPr>
      <w:r w:rsidRPr="00C93945">
        <w:rPr>
          <w:rStyle w:val="normaltextrun"/>
          <w:rFonts w:ascii="Calibri" w:hAnsi="Calibri" w:cs="Calibri"/>
          <w:b/>
          <w:bCs/>
        </w:rPr>
        <w:t xml:space="preserve">Contact Info: </w:t>
      </w:r>
      <w:r w:rsidRPr="00C93945">
        <w:rPr>
          <w:rStyle w:val="normaltextrun"/>
          <w:rFonts w:ascii="Calibri" w:hAnsi="Calibri" w:cs="Calibri"/>
        </w:rPr>
        <w:t>FMCSA ELD Information, 1-800-832-5660 or</w:t>
      </w:r>
      <w:r w:rsidR="00C25DEB">
        <w:rPr>
          <w:rStyle w:val="normaltextrun"/>
          <w:rFonts w:ascii="Calibri" w:hAnsi="Calibri" w:cs="Calibri"/>
        </w:rPr>
        <w:t xml:space="preserve"> </w:t>
      </w:r>
      <w:hyperlink r:id="rId8" w:history="1">
        <w:r w:rsidR="00C25DEB">
          <w:rPr>
            <w:rStyle w:val="Hyperlink"/>
            <w:rFonts w:ascii="Calibri" w:hAnsi="Calibri" w:cs="Calibri"/>
          </w:rPr>
          <w:t>ELD@dot.gov</w:t>
        </w:r>
      </w:hyperlink>
      <w:r w:rsidR="00C25DEB">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77777777" w:rsidR="004F5C3E" w:rsidRDefault="004F5C3E" w:rsidP="0B05574E">
      <w:pPr>
        <w:pStyle w:val="paragraph"/>
        <w:spacing w:before="0" w:beforeAutospacing="0" w:after="0" w:afterAutospacing="0"/>
        <w:textAlignment w:val="baseline"/>
        <w:rPr>
          <w:rStyle w:val="eop"/>
          <w:rFonts w:ascii="Calibri" w:hAnsi="Calibri" w:cs="Calibri"/>
        </w:rPr>
      </w:pPr>
      <w:r w:rsidRPr="0B05574E">
        <w:rPr>
          <w:rStyle w:val="normaltextrun"/>
          <w:rFonts w:ascii="Calibri" w:hAnsi="Calibri" w:cs="Calibri"/>
          <w:b/>
          <w:bCs/>
        </w:rPr>
        <w:t>Regulatory Topic: ELD Guidance</w:t>
      </w:r>
      <w:r w:rsidRPr="0B05574E">
        <w:rPr>
          <w:rStyle w:val="eop"/>
          <w:rFonts w:ascii="Calibri" w:hAnsi="Calibri" w:cs="Calibri"/>
        </w:rPr>
        <w:t> </w:t>
      </w:r>
    </w:p>
    <w:p w14:paraId="0A8B586A" w14:textId="1E1A1198" w:rsidR="0B05574E" w:rsidRDefault="0B05574E" w:rsidP="0B05574E">
      <w:pPr>
        <w:pStyle w:val="paragraph"/>
        <w:spacing w:before="0" w:beforeAutospacing="0" w:after="0" w:afterAutospacing="0"/>
        <w:rPr>
          <w:rStyle w:val="eop"/>
        </w:rPr>
      </w:pPr>
    </w:p>
    <w:p w14:paraId="7008F2B0" w14:textId="77777777" w:rsidR="00242F96" w:rsidRPr="00242F96" w:rsidRDefault="00242F96" w:rsidP="00242F96">
      <w:pPr>
        <w:rPr>
          <w:rStyle w:val="normaltextrun"/>
          <w:rFonts w:ascii="Calibri" w:eastAsia="Times New Roman" w:hAnsi="Calibri" w:cs="Calibri"/>
          <w:sz w:val="24"/>
          <w:szCs w:val="24"/>
        </w:rPr>
      </w:pPr>
      <w:r w:rsidRPr="00242F96">
        <w:rPr>
          <w:rStyle w:val="normaltextrun"/>
          <w:rFonts w:ascii="Calibri" w:eastAsia="Times New Roman" w:hAnsi="Calibri" w:cs="Calibri"/>
          <w:sz w:val="24"/>
          <w:szCs w:val="24"/>
        </w:rPr>
        <w:t xml:space="preserve">Effective Date: Thursday, March 10, 2022 </w:t>
      </w:r>
    </w:p>
    <w:p w14:paraId="22533324" w14:textId="77777777" w:rsidR="00242F96" w:rsidRPr="00242F96" w:rsidRDefault="00242F96" w:rsidP="00242F96">
      <w:pPr>
        <w:rPr>
          <w:rStyle w:val="normaltextrun"/>
          <w:rFonts w:ascii="Calibri" w:eastAsia="Times New Roman" w:hAnsi="Calibri" w:cs="Calibri"/>
          <w:sz w:val="24"/>
          <w:szCs w:val="24"/>
        </w:rPr>
      </w:pPr>
    </w:p>
    <w:p w14:paraId="73FB9FB5" w14:textId="6CDDA073" w:rsidR="00CD7C26" w:rsidRDefault="00242F96" w:rsidP="00242F96">
      <w:r w:rsidRPr="00242F96">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242F96"/>
    <w:rsid w:val="004F5C3E"/>
    <w:rsid w:val="00862AB8"/>
    <w:rsid w:val="009C6242"/>
    <w:rsid w:val="009F1F5E"/>
    <w:rsid w:val="00C25DEB"/>
    <w:rsid w:val="00C93945"/>
    <w:rsid w:val="00CA32E1"/>
    <w:rsid w:val="00CD7C26"/>
    <w:rsid w:val="00D1388B"/>
    <w:rsid w:val="00E06289"/>
    <w:rsid w:val="00F154FA"/>
    <w:rsid w:val="0B05574E"/>
    <w:rsid w:val="139E534A"/>
    <w:rsid w:val="77CD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1504BF60-CF1C-4ACE-926F-CFC5CF63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Revision">
    <w:name w:val="Revision"/>
    <w:hidden/>
    <w:uiPriority w:val="99"/>
    <w:semiHidden/>
    <w:rsid w:val="00E06289"/>
  </w:style>
  <w:style w:type="character" w:styleId="UnresolvedMention">
    <w:name w:val="Unresolved Mention"/>
    <w:basedOn w:val="DefaultParagraphFont"/>
    <w:uiPriority w:val="99"/>
    <w:semiHidden/>
    <w:unhideWhenUsed/>
    <w:rsid w:val="00C2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064306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99860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subject=ELD%20Guidance%20Question" TargetMode="External"/><Relationship Id="rId3" Type="http://schemas.openxmlformats.org/officeDocument/2006/relationships/customXml" Target="../customXml/item3.xml"/><Relationship Id="rId7" Type="http://schemas.openxmlformats.org/officeDocument/2006/relationships/hyperlink" Target="https://www.ecfr.gov/current/title-49/subtitle-B/chapter-III/subchapter-B/part-3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ADFCA-076E-4206-80F6-946FAA74171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e05ad30-b462-4c3a-b526-02afdadaa305"/>
    <ds:schemaRef ds:uri="http://purl.org/dc/terms/"/>
    <ds:schemaRef ds:uri="708becbf-e594-46a7-9128-eb0da9ea643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D7EC25D-8B61-4CFD-97F1-14301BF10AB9}">
  <ds:schemaRefs>
    <ds:schemaRef ds:uri="http://schemas.microsoft.com/sharepoint/v3/contenttype/forms"/>
  </ds:schemaRefs>
</ds:datastoreItem>
</file>

<file path=customXml/itemProps3.xml><?xml version="1.0" encoding="utf-8"?>
<ds:datastoreItem xmlns:ds="http://schemas.openxmlformats.org/officeDocument/2006/customXml" ds:itemID="{5D32BF73-7AC0-49C7-830F-1FF049353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4</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2022-03-10T01:33:00Z</dcterms:created>
  <dcterms:modified xsi:type="dcterms:W3CDTF">2022-03-10T01:33:00Z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