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69AEC" w14:textId="3B9E4116" w:rsidR="006E0B32" w:rsidRDefault="00141652" w:rsidP="00D53E46">
      <w:pPr>
        <w:jc w:val="right"/>
        <w:rPr>
          <w:rFonts w:asciiTheme="minorHAnsi" w:hAnsiTheme="minorHAnsi" w:cstheme="minorHAnsi"/>
        </w:rPr>
      </w:pPr>
      <w:r w:rsidRPr="00141652">
        <w:rPr>
          <w:rFonts w:asciiTheme="minorHAnsi" w:hAnsiTheme="minorHAnsi" w:cstheme="minorHAnsi"/>
        </w:rPr>
        <w:t>FMCSA-BOR-HOS-ELD-395-FAQ009(2022-03-10)</w:t>
      </w:r>
    </w:p>
    <w:p w14:paraId="4133B9C4" w14:textId="77777777" w:rsidR="00141652" w:rsidRDefault="00141652" w:rsidP="00D53E46">
      <w:pPr>
        <w:jc w:val="right"/>
        <w:rPr>
          <w:rFonts w:asciiTheme="minorHAnsi" w:hAnsiTheme="minorHAnsi" w:cstheme="minorHAnsi"/>
        </w:rPr>
      </w:pPr>
    </w:p>
    <w:p w14:paraId="4A2A60D0" w14:textId="06810944" w:rsidR="00AE52FD" w:rsidRDefault="003B30B1" w:rsidP="003B30B1">
      <w:pPr>
        <w:rPr>
          <w:rFonts w:asciiTheme="minorHAnsi" w:eastAsia="Lucida Sans" w:hAnsiTheme="minorHAnsi" w:cstheme="minorHAnsi"/>
          <w:color w:val="000000"/>
          <w:lang w:bidi="en-US"/>
        </w:rPr>
      </w:pPr>
      <w:r>
        <w:rPr>
          <w:rFonts w:asciiTheme="minorHAnsi" w:eastAsia="Lucida Sans" w:hAnsiTheme="minorHAnsi" w:cstheme="minorHAnsi"/>
          <w:b/>
          <w:bCs/>
          <w:color w:val="000000"/>
          <w:lang w:bidi="en-US"/>
        </w:rPr>
        <w:t>Question</w:t>
      </w:r>
      <w:r w:rsidRPr="003B30B1">
        <w:rPr>
          <w:rFonts w:asciiTheme="minorHAnsi" w:eastAsia="Lucida Sans" w:hAnsiTheme="minorHAnsi" w:cstheme="minorHAnsi"/>
          <w:color w:val="000000"/>
          <w:lang w:bidi="en-US"/>
        </w:rPr>
        <w:t xml:space="preserve">: </w:t>
      </w:r>
      <w:r w:rsidR="00E34A13" w:rsidRPr="00E34A13">
        <w:rPr>
          <w:rFonts w:asciiTheme="minorHAnsi" w:eastAsia="Lucida Sans" w:hAnsiTheme="minorHAnsi" w:cstheme="minorHAnsi"/>
          <w:color w:val="000000"/>
          <w:lang w:bidi="en-US"/>
        </w:rPr>
        <w:t>If a Canada/Mexico-domiciled company with a terminal in the United States dispatches a driver from one of its Canada/Mexico locations to move a vehicle to its U.S. terminal for use in the U.S., is the vehicle move considered a drive-away/tow-away operation?</w:t>
      </w:r>
    </w:p>
    <w:p w14:paraId="1F4D346C" w14:textId="77777777" w:rsidR="00E34A13" w:rsidRDefault="00E34A13" w:rsidP="003B30B1">
      <w:pPr>
        <w:rPr>
          <w:rFonts w:asciiTheme="minorHAnsi" w:eastAsia="Lucida Sans" w:hAnsiTheme="minorHAnsi" w:cstheme="minorHAnsi"/>
          <w:b/>
          <w:bCs/>
          <w:color w:val="000000"/>
          <w:lang w:bidi="en-US"/>
        </w:rPr>
      </w:pPr>
    </w:p>
    <w:p w14:paraId="4F8591E5" w14:textId="60288734" w:rsidR="00E34A13" w:rsidRPr="00E34A13" w:rsidRDefault="003B30B1" w:rsidP="00E34A13">
      <w:pPr>
        <w:rPr>
          <w:rFonts w:asciiTheme="minorHAnsi" w:eastAsia="Tahoma" w:hAnsiTheme="minorHAnsi" w:cstheme="minorHAnsi"/>
          <w:lang w:bidi="en-US"/>
        </w:rPr>
      </w:pPr>
      <w:r>
        <w:rPr>
          <w:rFonts w:asciiTheme="minorHAnsi" w:eastAsia="Lucida Sans" w:hAnsiTheme="minorHAnsi" w:cstheme="minorHAnsi"/>
          <w:b/>
          <w:bCs/>
          <w:color w:val="000000"/>
          <w:lang w:bidi="en-US"/>
        </w:rPr>
        <w:t xml:space="preserve">Guidance: </w:t>
      </w:r>
      <w:r w:rsidR="00E34A13" w:rsidRPr="00E34A13">
        <w:rPr>
          <w:rFonts w:asciiTheme="minorHAnsi" w:eastAsia="Tahoma" w:hAnsiTheme="minorHAnsi" w:cstheme="minorHAnsi"/>
          <w:lang w:bidi="en-US"/>
        </w:rPr>
        <w:t xml:space="preserve">No, because the movement does not meet does not the definition of “drive-away/tow-away operation” in 49 CFR </w:t>
      </w:r>
      <w:hyperlink r:id="rId10" w:history="1">
        <w:r w:rsidR="00E34A13" w:rsidRPr="00E34A13">
          <w:rPr>
            <w:rStyle w:val="Hyperlink"/>
            <w:rFonts w:asciiTheme="minorHAnsi" w:eastAsia="Tahoma" w:hAnsiTheme="minorHAnsi" w:cstheme="minorHAnsi"/>
            <w:lang w:bidi="en-US"/>
          </w:rPr>
          <w:t>390.5T</w:t>
        </w:r>
      </w:hyperlink>
      <w:r w:rsidR="00E34A13" w:rsidRPr="00E34A13">
        <w:rPr>
          <w:rFonts w:asciiTheme="minorHAnsi" w:eastAsia="Tahoma" w:hAnsiTheme="minorHAnsi" w:cstheme="minorHAnsi"/>
          <w:lang w:bidi="en-US"/>
        </w:rPr>
        <w:t>.</w:t>
      </w:r>
    </w:p>
    <w:p w14:paraId="088CEB53" w14:textId="523ACC7E" w:rsidR="00AE52FD" w:rsidRDefault="00AE52FD" w:rsidP="000E7C3C">
      <w:pPr>
        <w:rPr>
          <w:rFonts w:asciiTheme="minorHAnsi" w:eastAsia="Lucida Sans" w:hAnsiTheme="minorHAnsi" w:cstheme="minorHAnsi"/>
          <w:color w:val="000000"/>
          <w:lang w:bidi="en-US"/>
        </w:rPr>
      </w:pPr>
    </w:p>
    <w:p w14:paraId="3742C827" w14:textId="2D217FF8" w:rsidR="003B30B1" w:rsidRDefault="003B30B1" w:rsidP="003B30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Contact Info: </w:t>
      </w:r>
      <w:r>
        <w:rPr>
          <w:rStyle w:val="normaltextrun"/>
          <w:rFonts w:ascii="Calibri" w:hAnsi="Calibri" w:cs="Calibri"/>
        </w:rPr>
        <w:t>FMCSA ELD Information, 1-800-832-5660 or</w:t>
      </w:r>
      <w:r w:rsidR="000A5C77">
        <w:rPr>
          <w:rStyle w:val="normaltextrun"/>
          <w:rFonts w:ascii="Calibri" w:hAnsi="Calibri" w:cs="Calibri"/>
        </w:rPr>
        <w:t xml:space="preserve"> </w:t>
      </w:r>
      <w:hyperlink r:id="rId11" w:history="1">
        <w:r w:rsidR="00080E1F" w:rsidRPr="00EC74E0">
          <w:rPr>
            <w:rStyle w:val="Hyperlink"/>
            <w:rFonts w:ascii="Calibri" w:hAnsi="Calibri" w:cs="Calibri"/>
          </w:rPr>
          <w:t>ELD@dot.gov</w:t>
        </w:r>
      </w:hyperlink>
      <w:r w:rsidR="000A5C77">
        <w:rPr>
          <w:rStyle w:val="normaltextrun"/>
          <w:rFonts w:ascii="Calibri" w:hAnsi="Calibri" w:cs="Calibri"/>
        </w:rPr>
        <w:t>.</w:t>
      </w:r>
    </w:p>
    <w:p w14:paraId="180556F0" w14:textId="77777777" w:rsidR="003B30B1" w:rsidRDefault="003B30B1" w:rsidP="003B30B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w:t>
      </w:r>
      <w:r>
        <w:rPr>
          <w:rStyle w:val="eop"/>
          <w:rFonts w:ascii="Calibri" w:hAnsi="Calibri" w:cs="Calibri"/>
        </w:rPr>
        <w:t> </w:t>
      </w:r>
    </w:p>
    <w:p w14:paraId="1FE4F5B4" w14:textId="77777777" w:rsidR="003B30B1" w:rsidRDefault="003B30B1" w:rsidP="003B30B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DB2BCEE" w14:textId="77777777" w:rsidR="003B30B1" w:rsidRDefault="003B30B1" w:rsidP="003B30B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 This guidance document does not have the force and effect of law and is not meant to bind the public in any way.  It is intended only to provide information and clarity regarding existing requirements under the law or agency policies.</w:t>
      </w:r>
      <w:r>
        <w:rPr>
          <w:rStyle w:val="eop"/>
          <w:rFonts w:ascii="Calibri" w:hAnsi="Calibri" w:cs="Calibri"/>
        </w:rPr>
        <w:t> </w:t>
      </w:r>
    </w:p>
    <w:p w14:paraId="25E2AA85" w14:textId="66AE52B3" w:rsidR="003B30B1" w:rsidRPr="003B30B1" w:rsidRDefault="003B30B1" w:rsidP="002A298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0A5A04E" w14:textId="77777777" w:rsidR="003B30B1" w:rsidRDefault="003B30B1" w:rsidP="003B30B1">
      <w:pPr>
        <w:rPr>
          <w:rFonts w:asciiTheme="minorHAnsi" w:hAnsiTheme="minorHAnsi" w:cstheme="minorHAnsi"/>
        </w:rPr>
      </w:pPr>
    </w:p>
    <w:p w14:paraId="5D03AB73" w14:textId="77777777" w:rsidR="003B30B1" w:rsidRDefault="003B30B1" w:rsidP="003B30B1">
      <w:pPr>
        <w:shd w:val="clear" w:color="auto" w:fill="FFFFFF"/>
        <w:rPr>
          <w:rFonts w:asciiTheme="minorHAnsi" w:hAnsiTheme="minorHAnsi" w:cstheme="minorHAnsi"/>
          <w:b/>
          <w:bCs/>
          <w:color w:val="212529"/>
        </w:rPr>
      </w:pPr>
      <w:r w:rsidRPr="00215151">
        <w:rPr>
          <w:rFonts w:asciiTheme="minorHAnsi" w:hAnsiTheme="minorHAnsi" w:cstheme="minorHAnsi"/>
          <w:b/>
          <w:bCs/>
          <w:color w:val="212529"/>
        </w:rPr>
        <w:t>Regulatory Topic: ELD Guidance</w:t>
      </w:r>
    </w:p>
    <w:p w14:paraId="70D52FD1" w14:textId="77777777" w:rsidR="003B30B1" w:rsidRPr="00215151" w:rsidRDefault="003B30B1" w:rsidP="003B30B1">
      <w:pPr>
        <w:shd w:val="clear" w:color="auto" w:fill="FFFFFF"/>
        <w:rPr>
          <w:rFonts w:asciiTheme="minorHAnsi" w:hAnsiTheme="minorHAnsi" w:cstheme="minorHAnsi"/>
          <w:b/>
          <w:bCs/>
          <w:color w:val="212529"/>
        </w:rPr>
      </w:pPr>
    </w:p>
    <w:p w14:paraId="31FE4C13" w14:textId="77777777" w:rsidR="00551241" w:rsidRPr="00551241" w:rsidRDefault="00551241" w:rsidP="00551241">
      <w:pPr>
        <w:rPr>
          <w:rFonts w:asciiTheme="minorHAnsi" w:hAnsiTheme="minorHAnsi" w:cstheme="minorBidi"/>
          <w:color w:val="212529"/>
        </w:rPr>
      </w:pPr>
      <w:r w:rsidRPr="00551241">
        <w:rPr>
          <w:rFonts w:asciiTheme="minorHAnsi" w:hAnsiTheme="minorHAnsi" w:cstheme="minorBidi"/>
          <w:color w:val="212529"/>
        </w:rPr>
        <w:t xml:space="preserve">Effective Date: Thursday, March 10, 2022 </w:t>
      </w:r>
    </w:p>
    <w:p w14:paraId="03B94634" w14:textId="77777777" w:rsidR="00551241" w:rsidRPr="00551241" w:rsidRDefault="00551241" w:rsidP="00551241">
      <w:pPr>
        <w:rPr>
          <w:rFonts w:asciiTheme="minorHAnsi" w:hAnsiTheme="minorHAnsi" w:cstheme="minorBidi"/>
          <w:color w:val="212529"/>
        </w:rPr>
      </w:pPr>
    </w:p>
    <w:p w14:paraId="3743DEB7" w14:textId="75C6EF6F" w:rsidR="00995A0C" w:rsidRDefault="00551241" w:rsidP="00551241">
      <w:r w:rsidRPr="00551241">
        <w:rPr>
          <w:rFonts w:asciiTheme="minorHAnsi" w:hAnsiTheme="minorHAnsi" w:cstheme="minorBidi"/>
          <w:color w:val="212529"/>
        </w:rPr>
        <w:t>Issued Date: Thursday, March 10, 2022</w:t>
      </w:r>
    </w:p>
    <w:sectPr w:rsidR="00995A0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C6300" w14:textId="77777777" w:rsidR="0048423A" w:rsidRDefault="0048423A" w:rsidP="00247013">
      <w:r>
        <w:separator/>
      </w:r>
    </w:p>
  </w:endnote>
  <w:endnote w:type="continuationSeparator" w:id="0">
    <w:p w14:paraId="183B0BDF" w14:textId="77777777" w:rsidR="0048423A" w:rsidRDefault="0048423A" w:rsidP="0024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BF5E" w14:textId="77777777" w:rsidR="0048423A" w:rsidRDefault="0048423A" w:rsidP="00247013">
      <w:r>
        <w:separator/>
      </w:r>
    </w:p>
  </w:footnote>
  <w:footnote w:type="continuationSeparator" w:id="0">
    <w:p w14:paraId="76BD86AC" w14:textId="77777777" w:rsidR="0048423A" w:rsidRDefault="0048423A" w:rsidP="0024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8D6A" w14:textId="099D8881" w:rsidR="00247013" w:rsidRPr="00FA56FF" w:rsidRDefault="00247013" w:rsidP="00247013">
    <w:pPr>
      <w:tabs>
        <w:tab w:val="center" w:pos="4680"/>
        <w:tab w:val="right" w:pos="9360"/>
      </w:tabs>
      <w:rPr>
        <w:rFonts w:ascii="Calibri" w:eastAsia="Calibri" w:hAnsi="Calibri"/>
        <w:sz w:val="28"/>
        <w:szCs w:val="28"/>
      </w:rPr>
    </w:pPr>
    <w:r w:rsidRPr="00FA56FF">
      <w:rPr>
        <w:rFonts w:ascii="Calibri" w:eastAsia="Calibri" w:hAnsi="Calibri"/>
        <w:b/>
        <w:bCs/>
        <w:sz w:val="28"/>
        <w:szCs w:val="28"/>
        <w:u w:val="single"/>
      </w:rPr>
      <w:t>NOTE</w:t>
    </w:r>
    <w:r w:rsidRPr="00FA56FF">
      <w:rPr>
        <w:rFonts w:ascii="Calibri" w:eastAsia="Calibri" w:hAnsi="Calibri"/>
        <w:b/>
        <w:bCs/>
        <w:sz w:val="28"/>
        <w:szCs w:val="28"/>
      </w:rPr>
      <w:t>:  This guidance revises FMCSA-</w:t>
    </w:r>
    <w:r>
      <w:rPr>
        <w:rFonts w:ascii="Calibri" w:eastAsia="Calibri" w:hAnsi="Calibri"/>
        <w:b/>
        <w:bCs/>
        <w:sz w:val="28"/>
        <w:szCs w:val="28"/>
      </w:rPr>
      <w:t>BOR-HOS</w:t>
    </w:r>
    <w:r w:rsidRPr="00FA56FF">
      <w:rPr>
        <w:rFonts w:ascii="Calibri" w:eastAsia="Calibri" w:hAnsi="Calibri"/>
        <w:b/>
        <w:bCs/>
        <w:sz w:val="28"/>
        <w:szCs w:val="28"/>
      </w:rPr>
      <w:t>-</w:t>
    </w:r>
    <w:r>
      <w:rPr>
        <w:rFonts w:ascii="Calibri" w:eastAsia="Calibri" w:hAnsi="Calibri"/>
        <w:b/>
        <w:bCs/>
        <w:sz w:val="28"/>
        <w:szCs w:val="28"/>
      </w:rPr>
      <w:t>ELD</w:t>
    </w:r>
    <w:r w:rsidRPr="00FA56FF">
      <w:rPr>
        <w:rFonts w:ascii="Calibri" w:eastAsia="Calibri" w:hAnsi="Calibri"/>
        <w:b/>
        <w:bCs/>
        <w:sz w:val="28"/>
        <w:szCs w:val="28"/>
      </w:rPr>
      <w:t>-</w:t>
    </w:r>
    <w:r>
      <w:rPr>
        <w:rFonts w:ascii="Calibri" w:eastAsia="Calibri" w:hAnsi="Calibri"/>
        <w:b/>
        <w:bCs/>
        <w:sz w:val="28"/>
        <w:szCs w:val="28"/>
      </w:rPr>
      <w:t>395-FAQ009</w:t>
    </w:r>
    <w:r w:rsidRPr="00FA56FF">
      <w:rPr>
        <w:rFonts w:ascii="Calibri" w:eastAsia="Calibri" w:hAnsi="Calibri"/>
        <w:b/>
        <w:bCs/>
        <w:sz w:val="28"/>
        <w:szCs w:val="28"/>
      </w:rPr>
      <w:t xml:space="preserve">, issued on </w:t>
    </w:r>
    <w:r w:rsidR="008453BA">
      <w:rPr>
        <w:rFonts w:ascii="Calibri" w:eastAsia="Calibri" w:hAnsi="Calibri"/>
        <w:b/>
        <w:bCs/>
        <w:sz w:val="28"/>
        <w:szCs w:val="28"/>
      </w:rPr>
      <w:t>March 5, 2018</w:t>
    </w:r>
    <w:r w:rsidRPr="00FA56FF">
      <w:rPr>
        <w:rFonts w:ascii="Calibri" w:eastAsia="Calibri" w:hAnsi="Calibri"/>
        <w:b/>
        <w:bCs/>
        <w:sz w:val="28"/>
        <w:szCs w:val="28"/>
      </w:rPr>
      <w:t xml:space="preserve">, and rescinded on </w:t>
    </w:r>
    <w:r>
      <w:rPr>
        <w:rFonts w:ascii="Calibri" w:eastAsia="Calibri" w:hAnsi="Calibri"/>
        <w:b/>
        <w:bCs/>
        <w:sz w:val="28"/>
        <w:szCs w:val="28"/>
      </w:rPr>
      <w:t>March 10</w:t>
    </w:r>
    <w:r w:rsidRPr="00FA56FF">
      <w:rPr>
        <w:rFonts w:ascii="Calibri" w:eastAsia="Calibri" w:hAnsi="Calibri"/>
        <w:b/>
        <w:bCs/>
        <w:sz w:val="28"/>
        <w:szCs w:val="28"/>
      </w:rPr>
      <w:t>, 2022.</w:t>
    </w:r>
  </w:p>
  <w:p w14:paraId="5FB52E67" w14:textId="0A0831CD" w:rsidR="00247013" w:rsidRDefault="00247013">
    <w:pPr>
      <w:pStyle w:val="Header"/>
    </w:pPr>
  </w:p>
  <w:p w14:paraId="242E197A" w14:textId="77777777" w:rsidR="00247013" w:rsidRDefault="0024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B4E9F"/>
    <w:multiLevelType w:val="hybridMultilevel"/>
    <w:tmpl w:val="EDFA2E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40B40"/>
    <w:multiLevelType w:val="hybridMultilevel"/>
    <w:tmpl w:val="6760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B1"/>
    <w:rsid w:val="00080E1F"/>
    <w:rsid w:val="000A5C77"/>
    <w:rsid w:val="000E7C3C"/>
    <w:rsid w:val="00141652"/>
    <w:rsid w:val="00247013"/>
    <w:rsid w:val="00253995"/>
    <w:rsid w:val="002A298E"/>
    <w:rsid w:val="00341D24"/>
    <w:rsid w:val="003B30B1"/>
    <w:rsid w:val="0048423A"/>
    <w:rsid w:val="00551241"/>
    <w:rsid w:val="006B3559"/>
    <w:rsid w:val="006E0B32"/>
    <w:rsid w:val="008453BA"/>
    <w:rsid w:val="008B4120"/>
    <w:rsid w:val="009014A9"/>
    <w:rsid w:val="00940484"/>
    <w:rsid w:val="009E657B"/>
    <w:rsid w:val="00AE52FD"/>
    <w:rsid w:val="00BB4F59"/>
    <w:rsid w:val="00CA659B"/>
    <w:rsid w:val="00D53E46"/>
    <w:rsid w:val="00D94E88"/>
    <w:rsid w:val="00E34A13"/>
    <w:rsid w:val="00E8333C"/>
    <w:rsid w:val="00ED7F11"/>
    <w:rsid w:val="00FC3F8C"/>
    <w:rsid w:val="5470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2203"/>
  <w15:chartTrackingRefBased/>
  <w15:docId w15:val="{36F533C4-7843-4361-9D72-D95EC0EF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B30B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Heading2"/>
    <w:link w:val="QuestionChar"/>
    <w:uiPriority w:val="1"/>
    <w:qFormat/>
    <w:rsid w:val="003B30B1"/>
    <w:pPr>
      <w:keepNext w:val="0"/>
      <w:keepLines w:val="0"/>
      <w:widowControl w:val="0"/>
      <w:autoSpaceDE w:val="0"/>
      <w:autoSpaceDN w:val="0"/>
      <w:spacing w:before="0"/>
    </w:pPr>
    <w:rPr>
      <w:rFonts w:ascii="Times New Roman" w:eastAsia="Lucida Sans" w:hAnsi="Times New Roman" w:cstheme="minorHAnsi"/>
      <w:b/>
      <w:lang w:bidi="en-US"/>
    </w:rPr>
  </w:style>
  <w:style w:type="character" w:customStyle="1" w:styleId="QuestionChar">
    <w:name w:val="Question Char"/>
    <w:basedOn w:val="Heading2Char"/>
    <w:link w:val="Question"/>
    <w:uiPriority w:val="1"/>
    <w:rsid w:val="003B30B1"/>
    <w:rPr>
      <w:rFonts w:ascii="Times New Roman" w:eastAsia="Lucida Sans" w:hAnsi="Times New Roman" w:cstheme="minorHAnsi"/>
      <w:b/>
      <w:color w:val="2F5496" w:themeColor="accent1" w:themeShade="BF"/>
      <w:sz w:val="26"/>
      <w:szCs w:val="26"/>
      <w:lang w:bidi="en-US"/>
    </w:rPr>
  </w:style>
  <w:style w:type="character" w:customStyle="1" w:styleId="Heading2Char">
    <w:name w:val="Heading 2 Char"/>
    <w:basedOn w:val="DefaultParagraphFont"/>
    <w:link w:val="Heading2"/>
    <w:uiPriority w:val="9"/>
    <w:semiHidden/>
    <w:rsid w:val="003B30B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B30B1"/>
    <w:rPr>
      <w:color w:val="0563C1" w:themeColor="hyperlink"/>
      <w:u w:val="single"/>
    </w:rPr>
  </w:style>
  <w:style w:type="character" w:styleId="UnresolvedMention">
    <w:name w:val="Unresolved Mention"/>
    <w:basedOn w:val="DefaultParagraphFont"/>
    <w:uiPriority w:val="99"/>
    <w:semiHidden/>
    <w:unhideWhenUsed/>
    <w:rsid w:val="003B30B1"/>
    <w:rPr>
      <w:color w:val="605E5C"/>
      <w:shd w:val="clear" w:color="auto" w:fill="E1DFDD"/>
    </w:rPr>
  </w:style>
  <w:style w:type="paragraph" w:customStyle="1" w:styleId="paragraph">
    <w:name w:val="paragraph"/>
    <w:basedOn w:val="Normal"/>
    <w:rsid w:val="003B30B1"/>
    <w:pPr>
      <w:spacing w:before="100" w:beforeAutospacing="1" w:after="100" w:afterAutospacing="1"/>
    </w:pPr>
  </w:style>
  <w:style w:type="character" w:customStyle="1" w:styleId="normaltextrun">
    <w:name w:val="normaltextrun"/>
    <w:basedOn w:val="DefaultParagraphFont"/>
    <w:rsid w:val="003B30B1"/>
  </w:style>
  <w:style w:type="character" w:customStyle="1" w:styleId="eop">
    <w:name w:val="eop"/>
    <w:basedOn w:val="DefaultParagraphFont"/>
    <w:rsid w:val="003B30B1"/>
  </w:style>
  <w:style w:type="character" w:styleId="CommentReference">
    <w:name w:val="annotation reference"/>
    <w:basedOn w:val="DefaultParagraphFont"/>
    <w:uiPriority w:val="99"/>
    <w:semiHidden/>
    <w:unhideWhenUsed/>
    <w:rsid w:val="000E7C3C"/>
    <w:rPr>
      <w:sz w:val="16"/>
      <w:szCs w:val="16"/>
    </w:rPr>
  </w:style>
  <w:style w:type="paragraph" w:styleId="CommentText">
    <w:name w:val="annotation text"/>
    <w:basedOn w:val="Normal"/>
    <w:link w:val="CommentTextChar"/>
    <w:uiPriority w:val="99"/>
    <w:unhideWhenUsed/>
    <w:rsid w:val="000E7C3C"/>
    <w:rPr>
      <w:sz w:val="20"/>
      <w:szCs w:val="20"/>
    </w:rPr>
  </w:style>
  <w:style w:type="character" w:customStyle="1" w:styleId="CommentTextChar">
    <w:name w:val="Comment Text Char"/>
    <w:basedOn w:val="DefaultParagraphFont"/>
    <w:link w:val="CommentText"/>
    <w:uiPriority w:val="99"/>
    <w:rsid w:val="000E7C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C3C"/>
    <w:rPr>
      <w:b/>
      <w:bCs/>
    </w:rPr>
  </w:style>
  <w:style w:type="character" w:customStyle="1" w:styleId="CommentSubjectChar">
    <w:name w:val="Comment Subject Char"/>
    <w:basedOn w:val="CommentTextChar"/>
    <w:link w:val="CommentSubject"/>
    <w:uiPriority w:val="99"/>
    <w:semiHidden/>
    <w:rsid w:val="000E7C3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47013"/>
    <w:pPr>
      <w:tabs>
        <w:tab w:val="center" w:pos="4680"/>
        <w:tab w:val="right" w:pos="9360"/>
      </w:tabs>
    </w:pPr>
  </w:style>
  <w:style w:type="character" w:customStyle="1" w:styleId="HeaderChar">
    <w:name w:val="Header Char"/>
    <w:basedOn w:val="DefaultParagraphFont"/>
    <w:link w:val="Header"/>
    <w:uiPriority w:val="99"/>
    <w:rsid w:val="002470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7013"/>
    <w:pPr>
      <w:tabs>
        <w:tab w:val="center" w:pos="4680"/>
        <w:tab w:val="right" w:pos="9360"/>
      </w:tabs>
    </w:pPr>
  </w:style>
  <w:style w:type="character" w:customStyle="1" w:styleId="FooterChar">
    <w:name w:val="Footer Char"/>
    <w:basedOn w:val="DefaultParagraphFont"/>
    <w:link w:val="Footer"/>
    <w:uiPriority w:val="99"/>
    <w:rsid w:val="002470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632735">
      <w:bodyDiv w:val="1"/>
      <w:marLeft w:val="0"/>
      <w:marRight w:val="0"/>
      <w:marTop w:val="0"/>
      <w:marBottom w:val="0"/>
      <w:divBdr>
        <w:top w:val="none" w:sz="0" w:space="0" w:color="auto"/>
        <w:left w:val="none" w:sz="0" w:space="0" w:color="auto"/>
        <w:bottom w:val="none" w:sz="0" w:space="0" w:color="auto"/>
        <w:right w:val="none" w:sz="0" w:space="0" w:color="auto"/>
      </w:divBdr>
      <w:divsChild>
        <w:div w:id="1234002462">
          <w:marLeft w:val="0"/>
          <w:marRight w:val="0"/>
          <w:marTop w:val="0"/>
          <w:marBottom w:val="0"/>
          <w:divBdr>
            <w:top w:val="none" w:sz="0" w:space="0" w:color="auto"/>
            <w:left w:val="none" w:sz="0" w:space="0" w:color="auto"/>
            <w:bottom w:val="none" w:sz="0" w:space="0" w:color="auto"/>
            <w:right w:val="none" w:sz="0" w:space="0" w:color="auto"/>
          </w:divBdr>
        </w:div>
        <w:div w:id="877931200">
          <w:marLeft w:val="0"/>
          <w:marRight w:val="0"/>
          <w:marTop w:val="0"/>
          <w:marBottom w:val="0"/>
          <w:divBdr>
            <w:top w:val="none" w:sz="0" w:space="0" w:color="auto"/>
            <w:left w:val="none" w:sz="0" w:space="0" w:color="auto"/>
            <w:bottom w:val="none" w:sz="0" w:space="0" w:color="auto"/>
            <w:right w:val="none" w:sz="0" w:space="0" w:color="auto"/>
          </w:divBdr>
        </w:div>
        <w:div w:id="254554491">
          <w:marLeft w:val="0"/>
          <w:marRight w:val="0"/>
          <w:marTop w:val="0"/>
          <w:marBottom w:val="0"/>
          <w:divBdr>
            <w:top w:val="none" w:sz="0" w:space="0" w:color="auto"/>
            <w:left w:val="none" w:sz="0" w:space="0" w:color="auto"/>
            <w:bottom w:val="none" w:sz="0" w:space="0" w:color="auto"/>
            <w:right w:val="none" w:sz="0" w:space="0" w:color="auto"/>
          </w:divBdr>
        </w:div>
        <w:div w:id="1599488489">
          <w:marLeft w:val="0"/>
          <w:marRight w:val="0"/>
          <w:marTop w:val="0"/>
          <w:marBottom w:val="0"/>
          <w:divBdr>
            <w:top w:val="none" w:sz="0" w:space="0" w:color="auto"/>
            <w:left w:val="none" w:sz="0" w:space="0" w:color="auto"/>
            <w:bottom w:val="none" w:sz="0" w:space="0" w:color="auto"/>
            <w:right w:val="none" w:sz="0" w:space="0" w:color="auto"/>
          </w:divBdr>
        </w:div>
        <w:div w:id="46238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D@dot.gov" TargetMode="External"/><Relationship Id="rId5" Type="http://schemas.openxmlformats.org/officeDocument/2006/relationships/styles" Target="styles.xml"/><Relationship Id="rId10" Type="http://schemas.openxmlformats.org/officeDocument/2006/relationships/hyperlink" Target="https://www.ecfr.gov/current/title-49/subtitle-B/chapter-III/subchapter-B/part-390/subpart-A/section-390.5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B137701112A48B13880328E8C29EF" ma:contentTypeVersion="9" ma:contentTypeDescription="Create a new document." ma:contentTypeScope="" ma:versionID="4815d9bfc4f575c6ab7906c9a22a29a2">
  <xsd:schema xmlns:xsd="http://www.w3.org/2001/XMLSchema" xmlns:xs="http://www.w3.org/2001/XMLSchema" xmlns:p="http://schemas.microsoft.com/office/2006/metadata/properties" xmlns:ns2="708becbf-e594-46a7-9128-eb0da9ea6435" xmlns:ns3="ce05ad30-b462-4c3a-b526-02afdadaa305" targetNamespace="http://schemas.microsoft.com/office/2006/metadata/properties" ma:root="true" ma:fieldsID="5abbd0336bd78a6d704a028bc8b914bc" ns2:_="" ns3:_="">
    <xsd:import namespace="708becbf-e594-46a7-9128-eb0da9ea6435"/>
    <xsd:import namespace="ce05ad30-b462-4c3a-b526-02afdadaa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becbf-e594-46a7-9128-eb0da9ea64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5ad30-b462-4c3a-b526-02afdadaa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2DBD2-997B-4964-A6FE-64C1E9CBE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D1854E-06E7-4FFB-9E9F-6FE699D01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becbf-e594-46a7-9128-eb0da9ea6435"/>
    <ds:schemaRef ds:uri="ce05ad30-b462-4c3a-b526-02afdadaa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C7A8C-CD1C-4AED-9E83-0E7197488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895</Characters>
  <Application>Microsoft Office Word</Application>
  <DocSecurity>4</DocSecurity>
  <Lines>7</Lines>
  <Paragraphs>2</Paragraphs>
  <ScaleCrop>false</ScaleCrop>
  <Company>U.S DOT - Volpe Center</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Kathryn CTR (Volpe)</dc:creator>
  <cp:keywords/>
  <dc:description/>
  <cp:lastModifiedBy>Winkle, Anna (FMCSA)</cp:lastModifiedBy>
  <cp:revision>2</cp:revision>
  <dcterms:created xsi:type="dcterms:W3CDTF">2022-03-10T16:22:00Z</dcterms:created>
  <dcterms:modified xsi:type="dcterms:W3CDTF">2022-03-10T16:22:00Z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0x010100263B137701112A48B13880328E8C29EF</vt:lpwstr>
  </property>
</Properties>
</file>