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3A9F" w14:textId="15BACCD5" w:rsidR="00A06C98" w:rsidRPr="00D1390C" w:rsidRDefault="00A06C98" w:rsidP="00A06C98">
      <w:pPr>
        <w:pStyle w:val="Heading1"/>
        <w:rPr>
          <w:rFonts w:cs="Arial"/>
          <w:i/>
          <w:iCs/>
        </w:rPr>
      </w:pPr>
      <w:r w:rsidRPr="00D1390C">
        <w:rPr>
          <w:rFonts w:cs="Arial"/>
        </w:rPr>
        <w:t>WORK ZONE SAFETY</w:t>
      </w:r>
      <w:r>
        <w:rPr>
          <w:rFonts w:cs="Arial"/>
        </w:rPr>
        <w:t xml:space="preserve"> PRESS RELEASE</w:t>
      </w:r>
      <w:r w:rsidRPr="00D1390C">
        <w:rPr>
          <w:rFonts w:cs="Arial"/>
        </w:rPr>
        <w:t>: FLORIDA</w:t>
      </w:r>
      <w:r w:rsidRPr="00D1390C">
        <w:rPr>
          <w:rFonts w:cs="Arial"/>
          <w:i/>
          <w:iCs/>
        </w:rPr>
        <w:t xml:space="preserve"> </w:t>
      </w:r>
    </w:p>
    <w:p w14:paraId="45BAA254" w14:textId="77777777" w:rsidR="00A06C98" w:rsidRDefault="00A06C98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373D89F" w14:textId="3BB5BA58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FOR IMMEDIATE RELEASE: [Date]</w:t>
      </w:r>
    </w:p>
    <w:p w14:paraId="3E4A2FB7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CONTACT: [Name, Phone Number, E-Mail]</w:t>
      </w:r>
    </w:p>
    <w:p w14:paraId="3F15654F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2DC5BC5" w14:textId="3A50CFFC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A06C98">
        <w:rPr>
          <w:rFonts w:ascii="Arial" w:hAnsi="Arial" w:cs="Arial"/>
          <w:b/>
          <w:color w:val="000000"/>
        </w:rPr>
        <w:t xml:space="preserve">[Organization] </w:t>
      </w:r>
      <w:r w:rsidR="005024C3" w:rsidRPr="00A06C98">
        <w:rPr>
          <w:rFonts w:ascii="Arial" w:hAnsi="Arial" w:cs="Arial"/>
          <w:b/>
          <w:color w:val="000000"/>
        </w:rPr>
        <w:t>Supports the U.S. Department of Transportation’s</w:t>
      </w:r>
      <w:r w:rsidR="009D3013" w:rsidRPr="00A06C98">
        <w:rPr>
          <w:rFonts w:ascii="Arial" w:hAnsi="Arial" w:cs="Arial"/>
          <w:b/>
          <w:color w:val="000000"/>
        </w:rPr>
        <w:t xml:space="preserve"> </w:t>
      </w:r>
      <w:r w:rsidR="004D35D2" w:rsidRPr="00A06C98">
        <w:rPr>
          <w:rFonts w:ascii="Arial" w:hAnsi="Arial" w:cs="Arial"/>
          <w:b/>
          <w:bCs/>
        </w:rPr>
        <w:t>Work Zone Safety Outreach Campaign</w:t>
      </w:r>
      <w:r w:rsidR="004D35D2" w:rsidRPr="00A06C98">
        <w:rPr>
          <w:rFonts w:ascii="Arial" w:hAnsi="Arial" w:cs="Arial"/>
          <w:b/>
          <w:color w:val="000000"/>
        </w:rPr>
        <w:t xml:space="preserve"> </w:t>
      </w:r>
      <w:r w:rsidR="009D3013" w:rsidRPr="00A06C98">
        <w:rPr>
          <w:rFonts w:ascii="Arial" w:hAnsi="Arial" w:cs="Arial"/>
          <w:b/>
          <w:color w:val="000000"/>
        </w:rPr>
        <w:t>in Florida</w:t>
      </w:r>
    </w:p>
    <w:p w14:paraId="45A82AA5" w14:textId="77777777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bookmarkEnd w:id="0"/>
    <w:p w14:paraId="395DAEF3" w14:textId="20028648" w:rsidR="003E556F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A06C98">
        <w:rPr>
          <w:rFonts w:ascii="Arial" w:hAnsi="Arial" w:cs="Arial"/>
          <w:b/>
        </w:rPr>
        <w:t>[City, State]</w:t>
      </w:r>
      <w:r w:rsidRPr="00A06C98">
        <w:rPr>
          <w:rFonts w:ascii="Arial" w:hAnsi="Arial" w:cs="Arial"/>
        </w:rPr>
        <w:t xml:space="preserve"> –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announced today it is joining efforts to help reduce large truck crashes in works zones by supporting a state-wide </w:t>
      </w:r>
      <w:r w:rsidR="00546F2E" w:rsidRPr="00A06C98">
        <w:rPr>
          <w:rFonts w:ascii="Arial" w:hAnsi="Arial" w:cs="Arial"/>
        </w:rPr>
        <w:t>w</w:t>
      </w:r>
      <w:r w:rsidRPr="00A06C98">
        <w:rPr>
          <w:rFonts w:ascii="Arial" w:hAnsi="Arial" w:cs="Arial"/>
        </w:rPr>
        <w:t xml:space="preserve">ork </w:t>
      </w:r>
      <w:r w:rsidR="00546F2E" w:rsidRPr="00A06C98">
        <w:rPr>
          <w:rFonts w:ascii="Arial" w:hAnsi="Arial" w:cs="Arial"/>
        </w:rPr>
        <w:t>z</w:t>
      </w:r>
      <w:r w:rsidRPr="00A06C98">
        <w:rPr>
          <w:rFonts w:ascii="Arial" w:hAnsi="Arial" w:cs="Arial"/>
        </w:rPr>
        <w:t xml:space="preserve">one </w:t>
      </w:r>
      <w:r w:rsidR="00546F2E" w:rsidRPr="00A06C98">
        <w:rPr>
          <w:rFonts w:ascii="Arial" w:hAnsi="Arial" w:cs="Arial"/>
        </w:rPr>
        <w:t>s</w:t>
      </w:r>
      <w:r w:rsidRPr="00A06C98">
        <w:rPr>
          <w:rFonts w:ascii="Arial" w:hAnsi="Arial" w:cs="Arial"/>
        </w:rPr>
        <w:t xml:space="preserve">afety </w:t>
      </w:r>
      <w:r w:rsidR="00546F2E" w:rsidRPr="00A06C98">
        <w:rPr>
          <w:rFonts w:ascii="Arial" w:hAnsi="Arial" w:cs="Arial"/>
        </w:rPr>
        <w:t>o</w:t>
      </w:r>
      <w:r w:rsidRPr="00A06C98">
        <w:rPr>
          <w:rFonts w:ascii="Arial" w:hAnsi="Arial" w:cs="Arial"/>
        </w:rPr>
        <w:t xml:space="preserve">utreach </w:t>
      </w:r>
      <w:r w:rsidR="00546F2E" w:rsidRPr="00A06C98">
        <w:rPr>
          <w:rFonts w:ascii="Arial" w:hAnsi="Arial" w:cs="Arial"/>
        </w:rPr>
        <w:t>c</w:t>
      </w:r>
      <w:r w:rsidRPr="00A06C98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calls on all drivers to “share work zones safely” by staying alert, obeying traffic signs and allowing all vehicles extra space</w:t>
      </w:r>
      <w:r w:rsidRPr="00A06C98">
        <w:rPr>
          <w:rStyle w:val="Emphasis"/>
          <w:rFonts w:ascii="Arial" w:hAnsi="Arial" w:cs="Arial"/>
          <w:i w:val="0"/>
          <w:iCs w:val="0"/>
        </w:rPr>
        <w:t xml:space="preserve"> while driving </w:t>
      </w:r>
      <w:r w:rsidR="009D3013" w:rsidRPr="00A06C98">
        <w:rPr>
          <w:rStyle w:val="Emphasis"/>
          <w:rFonts w:ascii="Arial" w:hAnsi="Arial" w:cs="Arial"/>
          <w:i w:val="0"/>
          <w:iCs w:val="0"/>
        </w:rPr>
        <w:t xml:space="preserve">through 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Florida’s </w:t>
      </w:r>
      <w:r w:rsidR="003E556F" w:rsidRPr="00866254">
        <w:rPr>
          <w:rStyle w:val="Emphasis"/>
          <w:rFonts w:ascii="Arial" w:hAnsi="Arial" w:cs="Arial"/>
          <w:i w:val="0"/>
          <w:iCs w:val="0"/>
        </w:rPr>
        <w:t>active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 work zones.</w:t>
      </w:r>
    </w:p>
    <w:p w14:paraId="7A9CBC95" w14:textId="77777777" w:rsidR="005024C3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57F40242" w14:textId="20AB7FD6" w:rsidR="00866254" w:rsidRDefault="00866254" w:rsidP="00866254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including:</w:t>
      </w:r>
    </w:p>
    <w:p w14:paraId="32CBE866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I-275 and US 19 near the Bayside Bridge</w:t>
      </w:r>
    </w:p>
    <w:p w14:paraId="539F51B8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I-275 near southbound bridge between Pinellas and Hillsborough counties – Howard Frankland Bridge</w:t>
      </w:r>
    </w:p>
    <w:p w14:paraId="220ED052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I-95 from south of Glades Road to south of Broward Boulevard in Broward County</w:t>
      </w:r>
    </w:p>
    <w:p w14:paraId="2D5A906A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Gateway Boulevard from west of High Ridge Road to east of Seacrest Boulevard and about 1 mile on State Road 9/I-95 south of the interchange to north of the interchange in Palm Beach</w:t>
      </w:r>
    </w:p>
    <w:p w14:paraId="0662F5F2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I-75 and Overpass Road (new interchange)</w:t>
      </w:r>
    </w:p>
    <w:p w14:paraId="1D820AAD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I-275 north of I-4</w:t>
      </w:r>
    </w:p>
    <w:p w14:paraId="20E04672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I-4 corridor from the end of the I-4 Ultimate (Kirkman Road) to the Polk County Line</w:t>
      </w:r>
    </w:p>
    <w:p w14:paraId="56FB54B6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Wekiva Section 8: From Orange Boulevard to East of Rinehart Road</w:t>
      </w:r>
    </w:p>
    <w:p w14:paraId="02EDA708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 xml:space="preserve">I-95 From north of Linton Boulevard to south of Glades Road (Active 3B-2 project) and then from North of Commercial Boulevard to south of Hollywood Boulevard (would account for both 3A-1 and 3C). </w:t>
      </w:r>
    </w:p>
    <w:p w14:paraId="722D9A5F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I-595 from 95 to SR 7 in Broward County</w:t>
      </w:r>
    </w:p>
    <w:p w14:paraId="5A881EC1" w14:textId="77777777" w:rsidR="00866254" w:rsidRP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US-1 in Palm Beach County from CR A1A to Beach Road</w:t>
      </w:r>
    </w:p>
    <w:p w14:paraId="4FB1099D" w14:textId="25A69304" w:rsidR="00866254" w:rsidRDefault="00866254" w:rsidP="0086625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866254">
        <w:rPr>
          <w:rFonts w:cs="Arial"/>
          <w:sz w:val="22"/>
          <w:szCs w:val="22"/>
        </w:rPr>
        <w:t>US-1 in Broward County from SR-862/I-595 to SR-842/Broward Boulevard</w:t>
      </w:r>
    </w:p>
    <w:p w14:paraId="2C9B1A06" w14:textId="2230CC3B" w:rsidR="003E556F" w:rsidRPr="00A06C98" w:rsidRDefault="003E556F" w:rsidP="003E556F">
      <w:pPr>
        <w:spacing w:before="240" w:line="240" w:lineRule="auto"/>
        <w:contextualSpacing/>
        <w:rPr>
          <w:rFonts w:ascii="Arial" w:hAnsi="Arial" w:cs="Arial"/>
        </w:rPr>
      </w:pPr>
      <w:r w:rsidRPr="00A06C98">
        <w:rPr>
          <w:rFonts w:ascii="Arial" w:hAnsi="Arial" w:cs="Arial"/>
        </w:rPr>
        <w:t xml:space="preserve">“We are pleased to be a part of an effort to remind not only CMV drivers, but all those on </w:t>
      </w:r>
      <w:r w:rsidR="0047275B" w:rsidRPr="00A06C98">
        <w:rPr>
          <w:rFonts w:ascii="Arial" w:hAnsi="Arial" w:cs="Arial"/>
        </w:rPr>
        <w:t>Florida’s</w:t>
      </w:r>
      <w:r w:rsidRPr="00A06C98">
        <w:rPr>
          <w:rFonts w:ascii="Arial" w:hAnsi="Arial" w:cs="Arial"/>
        </w:rPr>
        <w:t xml:space="preserve"> roadways to slow down and pay attention when driving through work zones,” said </w:t>
      </w:r>
      <w:r w:rsidRPr="00A06C98">
        <w:rPr>
          <w:rFonts w:ascii="Arial" w:hAnsi="Arial" w:cs="Arial"/>
          <w:b/>
          <w:bCs/>
        </w:rPr>
        <w:t>[spokesperson].</w:t>
      </w:r>
      <w:r w:rsidRPr="00A06C98">
        <w:rPr>
          <w:rFonts w:ascii="Arial" w:hAnsi="Arial" w:cs="Arial"/>
        </w:rPr>
        <w:t xml:space="preserve"> “There is a clear need to raise awareness on work zone safety. We’re proud of the </w:t>
      </w:r>
      <w:r w:rsidR="00864D31" w:rsidRPr="00A06C98">
        <w:rPr>
          <w:rFonts w:ascii="Arial" w:hAnsi="Arial" w:cs="Arial"/>
        </w:rPr>
        <w:t>Sunshine</w:t>
      </w:r>
      <w:r w:rsidRPr="00A06C98">
        <w:rPr>
          <w:rFonts w:ascii="Arial" w:hAnsi="Arial" w:cs="Arial"/>
        </w:rPr>
        <w:t xml:space="preserve"> State for many reasons–</w:t>
      </w:r>
      <w:r w:rsidR="005024C3" w:rsidRPr="00A06C98">
        <w:rPr>
          <w:rFonts w:ascii="Arial" w:hAnsi="Arial" w:cs="Arial"/>
        </w:rPr>
        <w:t xml:space="preserve"> but we still need everyone to do their part to prevent roadway crashes</w:t>
      </w:r>
      <w:r w:rsidRPr="00A06C98">
        <w:rPr>
          <w:rFonts w:ascii="Arial" w:hAnsi="Arial" w:cs="Arial"/>
        </w:rPr>
        <w:t xml:space="preserve">.” </w:t>
      </w:r>
    </w:p>
    <w:p w14:paraId="554215B2" w14:textId="77777777" w:rsidR="003E556F" w:rsidRPr="00A06C98" w:rsidRDefault="003E556F" w:rsidP="003E556F">
      <w:pPr>
        <w:spacing w:before="180" w:line="240" w:lineRule="auto"/>
        <w:contextualSpacing/>
        <w:rPr>
          <w:rFonts w:ascii="Arial" w:hAnsi="Arial" w:cs="Arial"/>
        </w:rPr>
      </w:pPr>
    </w:p>
    <w:p w14:paraId="63472C5F" w14:textId="09203B7B" w:rsidR="003E556F" w:rsidRPr="00A06C98" w:rsidRDefault="00D068AA" w:rsidP="003E556F">
      <w:pPr>
        <w:spacing w:before="180" w:line="240" w:lineRule="auto"/>
        <w:contextualSpacing/>
        <w:rPr>
          <w:rFonts w:ascii="Arial" w:hAnsi="Arial" w:cs="Arial"/>
        </w:rPr>
      </w:pPr>
      <w:r w:rsidRPr="00A06C98">
        <w:rPr>
          <w:rFonts w:ascii="Arial" w:hAnsi="Arial" w:cs="Arial"/>
        </w:rPr>
        <w:t xml:space="preserve">Florida is a highly transient state, known for its seaport and logistics infrastructure, and is also a world-renowned tourist destination. The state invested $4 billion annually toward infrastructure, exposing travelers to work zones on major interstates </w:t>
      </w:r>
      <w:r w:rsidR="003E556F" w:rsidRPr="00A06C98">
        <w:rPr>
          <w:rFonts w:ascii="Arial" w:hAnsi="Arial" w:cs="Arial"/>
        </w:rPr>
        <w:t xml:space="preserve">– where </w:t>
      </w:r>
      <w:r w:rsidRPr="00A06C98">
        <w:rPr>
          <w:rFonts w:ascii="Arial" w:hAnsi="Arial" w:cs="Arial"/>
        </w:rPr>
        <w:t>47</w:t>
      </w:r>
      <w:r w:rsidR="003E556F" w:rsidRPr="00A06C98">
        <w:rPr>
          <w:rFonts w:ascii="Arial" w:hAnsi="Arial" w:cs="Arial"/>
        </w:rPr>
        <w:t>% of fatal work zone crashes involving CMVs occurred (</w:t>
      </w:r>
      <w:r w:rsidRPr="00A06C98">
        <w:rPr>
          <w:rFonts w:ascii="Arial" w:hAnsi="Arial" w:cs="Arial"/>
        </w:rPr>
        <w:t>F</w:t>
      </w:r>
      <w:r w:rsidR="003E556F" w:rsidRPr="00A06C98">
        <w:rPr>
          <w:rFonts w:ascii="Arial" w:hAnsi="Arial" w:cs="Arial"/>
        </w:rPr>
        <w:t xml:space="preserve">DOT). This, along with other strong statistics demonstrate the importance of the </w:t>
      </w:r>
      <w:r w:rsidR="004D35D2" w:rsidRPr="00A06C98">
        <w:rPr>
          <w:rFonts w:ascii="Arial" w:hAnsi="Arial" w:cs="Arial"/>
        </w:rPr>
        <w:t>Work Zone Safety Outreach Campaign</w:t>
      </w:r>
      <w:r w:rsidR="003E556F" w:rsidRPr="00A06C98">
        <w:rPr>
          <w:rFonts w:ascii="Arial" w:hAnsi="Arial" w:cs="Arial"/>
        </w:rPr>
        <w:t xml:space="preserve"> in </w:t>
      </w:r>
      <w:r w:rsidR="003330FB" w:rsidRPr="00A06C98">
        <w:rPr>
          <w:rFonts w:ascii="Arial" w:hAnsi="Arial" w:cs="Arial"/>
        </w:rPr>
        <w:t>Florida</w:t>
      </w:r>
      <w:r w:rsidR="003E556F" w:rsidRPr="00A06C98">
        <w:rPr>
          <w:rFonts w:ascii="Arial" w:hAnsi="Arial" w:cs="Arial"/>
        </w:rPr>
        <w:t xml:space="preserve">, for the collective effort to reduce work zone crashes and save lives. </w:t>
      </w:r>
    </w:p>
    <w:p w14:paraId="45C72500" w14:textId="77777777" w:rsidR="003E556F" w:rsidRPr="00A06C98" w:rsidRDefault="003E556F" w:rsidP="003E556F">
      <w:pPr>
        <w:spacing w:after="0" w:line="240" w:lineRule="auto"/>
        <w:ind w:left="720"/>
        <w:rPr>
          <w:rFonts w:ascii="Arial" w:hAnsi="Arial" w:cs="Arial"/>
        </w:rPr>
      </w:pPr>
    </w:p>
    <w:p w14:paraId="03E3405A" w14:textId="77777777" w:rsidR="003E556F" w:rsidRPr="00A06C98" w:rsidRDefault="003E556F" w:rsidP="003E556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A06C98">
        <w:rPr>
          <w:rFonts w:ascii="Arial" w:hAnsi="Arial" w:cs="Arial"/>
          <w:sz w:val="22"/>
          <w:szCs w:val="22"/>
        </w:rPr>
        <w:t>For more information on work zone safety, visit the campaign </w:t>
      </w:r>
      <w:hyperlink r:id="rId7" w:tgtFrame="_blank" w:history="1">
        <w:r w:rsidRPr="00A06C98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A06C98">
        <w:rPr>
          <w:rStyle w:val="Hyperlink"/>
          <w:rFonts w:ascii="Arial" w:hAnsi="Arial" w:cs="Arial"/>
          <w:color w:val="4A6EE0"/>
          <w:sz w:val="22"/>
          <w:szCs w:val="22"/>
        </w:rPr>
        <w:t>.</w:t>
      </w:r>
    </w:p>
    <w:p w14:paraId="357DA6C4" w14:textId="77777777" w:rsidR="00C851AB" w:rsidRPr="00A06C98" w:rsidRDefault="00C851AB" w:rsidP="009D3013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EFF619B" w14:textId="5E82388B" w:rsidR="00D0671B" w:rsidRPr="00A06C98" w:rsidRDefault="003E556F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###</w:t>
      </w:r>
    </w:p>
    <w:p w14:paraId="44C02595" w14:textId="77777777" w:rsidR="00B750E5" w:rsidRPr="00A06C98" w:rsidRDefault="00B750E5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612932E1" w14:textId="31767A12" w:rsidR="00CE08C8" w:rsidRPr="00A06C98" w:rsidRDefault="00D0671B" w:rsidP="00D0671B">
      <w:pPr>
        <w:jc w:val="center"/>
        <w:rPr>
          <w:rFonts w:ascii="Arial" w:hAnsi="Arial" w:cs="Arial"/>
        </w:rPr>
      </w:pPr>
      <w:r w:rsidRPr="00A06C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sectPr w:rsidR="00CE08C8" w:rsidRPr="00A06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2E4D" w14:textId="77777777" w:rsidR="00756DFE" w:rsidRDefault="00756DFE" w:rsidP="003E556F">
      <w:pPr>
        <w:spacing w:after="0" w:line="240" w:lineRule="auto"/>
      </w:pPr>
      <w:r>
        <w:separator/>
      </w:r>
    </w:p>
  </w:endnote>
  <w:endnote w:type="continuationSeparator" w:id="0">
    <w:p w14:paraId="5658CFF6" w14:textId="77777777" w:rsidR="00756DFE" w:rsidRDefault="00756DFE" w:rsidP="003E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4694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CA94E" w14:textId="052CE493" w:rsidR="00A06C98" w:rsidRDefault="00A06C98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CE6C87" w14:textId="77777777" w:rsidR="005A3101" w:rsidRDefault="005A3101" w:rsidP="00A0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C20D" w14:textId="1295DC6C" w:rsidR="005A3101" w:rsidRDefault="00A06C98" w:rsidP="00A06C98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A35C63F" wp14:editId="1C031C68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7FE6" w14:textId="77777777" w:rsidR="00756DFE" w:rsidRDefault="00756DFE" w:rsidP="003E556F">
      <w:pPr>
        <w:spacing w:after="0" w:line="240" w:lineRule="auto"/>
      </w:pPr>
      <w:r>
        <w:separator/>
      </w:r>
    </w:p>
  </w:footnote>
  <w:footnote w:type="continuationSeparator" w:id="0">
    <w:p w14:paraId="1D70DE81" w14:textId="77777777" w:rsidR="00756DFE" w:rsidRDefault="00756DFE" w:rsidP="003E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F635" w14:textId="053CB1AF" w:rsidR="005A3101" w:rsidRDefault="00756DFE">
    <w:pPr>
      <w:pStyle w:val="Header"/>
    </w:pPr>
    <w:r>
      <w:rPr>
        <w:noProof/>
      </w:rPr>
      <w:pict w14:anchorId="04793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2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192" w14:textId="5F59CC0B" w:rsidR="00477B7F" w:rsidRPr="00B86FF0" w:rsidRDefault="00756DFE" w:rsidP="00477B7F">
    <w:pPr>
      <w:pStyle w:val="Header"/>
      <w:rPr>
        <w:rFonts w:cstheme="minorHAnsi"/>
        <w:b/>
        <w:bCs/>
        <w:sz w:val="28"/>
        <w:szCs w:val="28"/>
      </w:rPr>
    </w:pPr>
    <w:r>
      <w:rPr>
        <w:noProof/>
      </w:rPr>
      <w:pict w14:anchorId="238DD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3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92A3" w14:textId="461D372D" w:rsidR="005A3101" w:rsidRDefault="00756DFE">
    <w:pPr>
      <w:pStyle w:val="Header"/>
    </w:pPr>
    <w:r>
      <w:rPr>
        <w:noProof/>
      </w:rPr>
      <w:pict w14:anchorId="69DA9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1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BC9"/>
    <w:multiLevelType w:val="hybridMultilevel"/>
    <w:tmpl w:val="BE7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6C53"/>
    <w:multiLevelType w:val="hybridMultilevel"/>
    <w:tmpl w:val="E59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LQwNzM3sDA2NrZQ0lEKTi0uzszPAykwqgUAfm72yywAAAA="/>
  </w:docVars>
  <w:rsids>
    <w:rsidRoot w:val="003E556F"/>
    <w:rsid w:val="00141493"/>
    <w:rsid w:val="001915DD"/>
    <w:rsid w:val="001A630A"/>
    <w:rsid w:val="001B0DEB"/>
    <w:rsid w:val="001C5BFF"/>
    <w:rsid w:val="001E1BF9"/>
    <w:rsid w:val="002264F4"/>
    <w:rsid w:val="002B1639"/>
    <w:rsid w:val="002D27FC"/>
    <w:rsid w:val="002D3D35"/>
    <w:rsid w:val="002F5628"/>
    <w:rsid w:val="003330FB"/>
    <w:rsid w:val="00367A65"/>
    <w:rsid w:val="00383514"/>
    <w:rsid w:val="003B5E2C"/>
    <w:rsid w:val="003D3FB2"/>
    <w:rsid w:val="003E556F"/>
    <w:rsid w:val="0047275B"/>
    <w:rsid w:val="004A6D4E"/>
    <w:rsid w:val="004D35D2"/>
    <w:rsid w:val="005024C3"/>
    <w:rsid w:val="00526198"/>
    <w:rsid w:val="00546F2E"/>
    <w:rsid w:val="00571CC9"/>
    <w:rsid w:val="005A3101"/>
    <w:rsid w:val="00645179"/>
    <w:rsid w:val="00646849"/>
    <w:rsid w:val="006958BD"/>
    <w:rsid w:val="006B51B1"/>
    <w:rsid w:val="00756DFE"/>
    <w:rsid w:val="007D561B"/>
    <w:rsid w:val="00855CE6"/>
    <w:rsid w:val="00864D31"/>
    <w:rsid w:val="00866254"/>
    <w:rsid w:val="00881D9D"/>
    <w:rsid w:val="008821CC"/>
    <w:rsid w:val="008D3A44"/>
    <w:rsid w:val="009060A6"/>
    <w:rsid w:val="009C5BB2"/>
    <w:rsid w:val="009D3013"/>
    <w:rsid w:val="00A05980"/>
    <w:rsid w:val="00A06C98"/>
    <w:rsid w:val="00A75A64"/>
    <w:rsid w:val="00AA5F57"/>
    <w:rsid w:val="00AC285D"/>
    <w:rsid w:val="00B4178E"/>
    <w:rsid w:val="00B750E5"/>
    <w:rsid w:val="00B83655"/>
    <w:rsid w:val="00C63CB5"/>
    <w:rsid w:val="00C851AB"/>
    <w:rsid w:val="00CB4F11"/>
    <w:rsid w:val="00CE08C8"/>
    <w:rsid w:val="00D0671B"/>
    <w:rsid w:val="00D068AA"/>
    <w:rsid w:val="00D166A1"/>
    <w:rsid w:val="00DB426A"/>
    <w:rsid w:val="00E33AE2"/>
    <w:rsid w:val="00E46578"/>
    <w:rsid w:val="00EC3F83"/>
    <w:rsid w:val="00F14281"/>
    <w:rsid w:val="00F926B2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3FB"/>
  <w15:chartTrackingRefBased/>
  <w15:docId w15:val="{B0292E65-C3FA-454F-A27A-0264EA2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6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A06C98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6F"/>
    <w:rPr>
      <w:sz w:val="22"/>
      <w:szCs w:val="22"/>
    </w:rPr>
  </w:style>
  <w:style w:type="character" w:styleId="Hyperlink">
    <w:name w:val="Hyperlink"/>
    <w:uiPriority w:val="99"/>
    <w:semiHidden/>
    <w:unhideWhenUsed/>
    <w:rsid w:val="003E556F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556F"/>
    <w:rPr>
      <w:i/>
      <w:iCs/>
    </w:rPr>
  </w:style>
  <w:style w:type="paragraph" w:styleId="NormalWeb">
    <w:name w:val="Normal (Web)"/>
    <w:basedOn w:val="Normal"/>
    <w:uiPriority w:val="99"/>
    <w:unhideWhenUsed/>
    <w:rsid w:val="003E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56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6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7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C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6C98"/>
  </w:style>
  <w:style w:type="character" w:customStyle="1" w:styleId="Heading1Char">
    <w:name w:val="Heading 1 Char"/>
    <w:basedOn w:val="DefaultParagraphFont"/>
    <w:link w:val="Heading1"/>
    <w:uiPriority w:val="1"/>
    <w:rsid w:val="00A06C98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E465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5</cp:revision>
  <dcterms:created xsi:type="dcterms:W3CDTF">2021-04-21T15:55:00Z</dcterms:created>
  <dcterms:modified xsi:type="dcterms:W3CDTF">2022-01-12T21:18:00Z</dcterms:modified>
</cp:coreProperties>
</file>