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7377C" w14:textId="45A101F0" w:rsidR="00562617" w:rsidRDefault="00ED7928" w:rsidP="00562617">
      <w:pPr>
        <w:shd w:val="clear" w:color="auto" w:fill="FFFFFF"/>
        <w:spacing w:before="277" w:after="277"/>
        <w:jc w:val="right"/>
        <w:outlineLvl w:val="1"/>
        <w:rPr>
          <w:color w:val="000000"/>
        </w:rPr>
      </w:pPr>
      <w:r w:rsidRPr="00642EFE">
        <w:rPr>
          <w:color w:val="000000"/>
          <w:sz w:val="24"/>
          <w:szCs w:val="24"/>
        </w:rPr>
        <w:t>FMCSA-D&amp;A-CLEAR-382.7</w:t>
      </w:r>
      <w:r w:rsidR="0093468F">
        <w:rPr>
          <w:color w:val="000000"/>
          <w:sz w:val="24"/>
          <w:szCs w:val="24"/>
        </w:rPr>
        <w:t>25</w:t>
      </w:r>
      <w:r w:rsidRPr="00642EFE">
        <w:rPr>
          <w:color w:val="000000"/>
          <w:sz w:val="24"/>
          <w:szCs w:val="24"/>
        </w:rPr>
        <w:t>-FAQ0</w:t>
      </w:r>
      <w:r w:rsidR="004C1231">
        <w:rPr>
          <w:color w:val="000000"/>
          <w:sz w:val="24"/>
          <w:szCs w:val="24"/>
        </w:rPr>
        <w:t>02</w:t>
      </w:r>
      <w:r w:rsidR="00BE6EC1">
        <w:rPr>
          <w:color w:val="000000"/>
          <w:sz w:val="24"/>
          <w:szCs w:val="24"/>
        </w:rPr>
        <w:t>(2022-01-2</w:t>
      </w:r>
      <w:r w:rsidR="00635B98">
        <w:rPr>
          <w:color w:val="000000"/>
          <w:sz w:val="24"/>
          <w:szCs w:val="24"/>
        </w:rPr>
        <w:t>8</w:t>
      </w:r>
      <w:r w:rsidR="00BE6EC1">
        <w:rPr>
          <w:color w:val="000000"/>
          <w:sz w:val="24"/>
          <w:szCs w:val="24"/>
        </w:rPr>
        <w:t>)</w:t>
      </w:r>
    </w:p>
    <w:p w14:paraId="209794F4" w14:textId="6E8D7F72" w:rsidR="00994F44" w:rsidRPr="005F23A1" w:rsidRDefault="00994F44" w:rsidP="00994F44">
      <w:pPr>
        <w:shd w:val="clear" w:color="auto" w:fill="FFFFFF"/>
        <w:spacing w:before="277" w:after="277"/>
        <w:outlineLvl w:val="1"/>
        <w:rPr>
          <w:rFonts w:cstheme="minorHAnsi"/>
          <w:b/>
          <w:bCs/>
          <w:color w:val="000000"/>
          <w:sz w:val="31"/>
          <w:szCs w:val="31"/>
        </w:rPr>
      </w:pPr>
      <w:r w:rsidRPr="005F23A1">
        <w:rPr>
          <w:rFonts w:cstheme="minorHAnsi"/>
          <w:b/>
          <w:bCs/>
          <w:color w:val="000000"/>
          <w:sz w:val="31"/>
          <w:szCs w:val="31"/>
        </w:rPr>
        <w:t>Part 38</w:t>
      </w:r>
      <w:r w:rsidR="008443C9">
        <w:rPr>
          <w:rFonts w:cstheme="minorHAnsi"/>
          <w:b/>
          <w:bCs/>
          <w:color w:val="000000"/>
          <w:sz w:val="31"/>
          <w:szCs w:val="31"/>
        </w:rPr>
        <w:t>2</w:t>
      </w:r>
      <w:r w:rsidRPr="005F23A1">
        <w:rPr>
          <w:rFonts w:cstheme="minorHAnsi"/>
          <w:b/>
          <w:bCs/>
          <w:color w:val="000000"/>
          <w:sz w:val="31"/>
          <w:szCs w:val="31"/>
        </w:rPr>
        <w:t xml:space="preserve"> – </w:t>
      </w:r>
      <w:r w:rsidR="008443C9">
        <w:rPr>
          <w:rFonts w:cstheme="minorHAnsi"/>
          <w:b/>
          <w:bCs/>
          <w:color w:val="000000"/>
          <w:sz w:val="31"/>
          <w:szCs w:val="31"/>
        </w:rPr>
        <w:t>Controlled Substances and Alcohol Use and Testing</w:t>
      </w:r>
    </w:p>
    <w:p w14:paraId="723A11A1" w14:textId="06B87F04" w:rsidR="00994F44" w:rsidRDefault="00E21B89" w:rsidP="00994F44">
      <w:pPr>
        <w:shd w:val="clear" w:color="auto" w:fill="FFFFFF"/>
        <w:spacing w:before="277" w:after="277"/>
        <w:outlineLvl w:val="1"/>
        <w:rPr>
          <w:rFonts w:cstheme="minorHAnsi"/>
          <w:b/>
          <w:color w:val="000000"/>
          <w:sz w:val="31"/>
          <w:szCs w:val="31"/>
        </w:rPr>
      </w:pPr>
      <w:r>
        <w:rPr>
          <w:rFonts w:cstheme="minorHAnsi"/>
          <w:b/>
          <w:color w:val="000000"/>
          <w:sz w:val="31"/>
          <w:szCs w:val="31"/>
        </w:rPr>
        <w:t>Clearinghouse FAQ</w:t>
      </w:r>
    </w:p>
    <w:p w14:paraId="3B5D0B2C" w14:textId="08640344" w:rsidR="00ED118A" w:rsidRPr="00ED118A" w:rsidRDefault="00ED118A" w:rsidP="00ED118A">
      <w:pPr>
        <w:shd w:val="clear" w:color="auto" w:fill="FFFFFF"/>
        <w:spacing w:before="277" w:after="277"/>
        <w:outlineLvl w:val="1"/>
        <w:rPr>
          <w:rFonts w:cstheme="minorHAnsi"/>
          <w:b/>
          <w:bCs/>
          <w:sz w:val="24"/>
          <w:szCs w:val="24"/>
        </w:rPr>
      </w:pPr>
      <w:r w:rsidRPr="00ED118A">
        <w:rPr>
          <w:rFonts w:cstheme="minorHAnsi"/>
          <w:b/>
          <w:bCs/>
          <w:sz w:val="24"/>
          <w:szCs w:val="24"/>
        </w:rPr>
        <w:t>Q</w:t>
      </w:r>
      <w:r>
        <w:rPr>
          <w:rFonts w:cstheme="minorHAnsi"/>
          <w:b/>
          <w:bCs/>
          <w:sz w:val="24"/>
          <w:szCs w:val="24"/>
        </w:rPr>
        <w:t>uestion:</w:t>
      </w:r>
      <w:r w:rsidRPr="00ED118A">
        <w:rPr>
          <w:rFonts w:cstheme="minorHAnsi"/>
          <w:b/>
          <w:bCs/>
          <w:sz w:val="24"/>
          <w:szCs w:val="24"/>
        </w:rPr>
        <w:t xml:space="preserve"> </w:t>
      </w:r>
      <w:r w:rsidR="0093468F" w:rsidRPr="0093468F">
        <w:rPr>
          <w:rFonts w:cstheme="minorHAnsi"/>
          <w:sz w:val="24"/>
          <w:szCs w:val="24"/>
        </w:rPr>
        <w:t>In addition to the SDLA requirements, does the October 2021 final rule have other impacts on the States?   </w:t>
      </w:r>
    </w:p>
    <w:p w14:paraId="6537BC16" w14:textId="6650B121" w:rsidR="0093468F" w:rsidRPr="0093468F" w:rsidRDefault="00C824E7" w:rsidP="0093468F">
      <w:pPr>
        <w:shd w:val="clear" w:color="auto" w:fill="FFFFFF"/>
        <w:spacing w:before="277" w:after="277"/>
        <w:outlineLvl w:val="1"/>
        <w:rPr>
          <w:rFonts w:cstheme="minorHAnsi"/>
          <w:color w:val="000000"/>
          <w:sz w:val="24"/>
          <w:szCs w:val="24"/>
        </w:rPr>
      </w:pPr>
      <w:r w:rsidRPr="00ED276E">
        <w:rPr>
          <w:rFonts w:cstheme="minorHAnsi"/>
          <w:b/>
          <w:bCs/>
          <w:sz w:val="24"/>
          <w:szCs w:val="24"/>
        </w:rPr>
        <w:t>Guidance:</w:t>
      </w:r>
      <w:r w:rsidRPr="00AA5D0F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93468F" w:rsidRPr="0093468F">
        <w:rPr>
          <w:rFonts w:cstheme="minorHAnsi"/>
          <w:color w:val="000000"/>
          <w:sz w:val="24"/>
          <w:szCs w:val="24"/>
        </w:rPr>
        <w:t> The October 2021 final rule (</w:t>
      </w:r>
      <w:hyperlink r:id="rId6" w:tgtFrame="_blank" w:history="1">
        <w:r w:rsidR="0093468F" w:rsidRPr="0093468F">
          <w:rPr>
            <w:rStyle w:val="Hyperlink"/>
            <w:rFonts w:cstheme="minorHAnsi"/>
            <w:sz w:val="24"/>
            <w:szCs w:val="24"/>
          </w:rPr>
          <w:t>86 FR 55718</w:t>
        </w:r>
      </w:hyperlink>
      <w:r w:rsidR="0093468F" w:rsidRPr="0093468F">
        <w:rPr>
          <w:rFonts w:cstheme="minorHAnsi"/>
          <w:color w:val="000000"/>
          <w:sz w:val="24"/>
          <w:szCs w:val="24"/>
        </w:rPr>
        <w:t>) amends </w:t>
      </w:r>
      <w:hyperlink r:id="rId7" w:tgtFrame="_blank" w:history="1">
        <w:r w:rsidR="0093468F" w:rsidRPr="0093468F">
          <w:rPr>
            <w:rStyle w:val="Hyperlink"/>
            <w:rFonts w:cstheme="minorHAnsi"/>
            <w:sz w:val="24"/>
            <w:szCs w:val="24"/>
          </w:rPr>
          <w:t>49 CFR part 392</w:t>
        </w:r>
      </w:hyperlink>
      <w:r w:rsidR="0093468F" w:rsidRPr="0093468F">
        <w:rPr>
          <w:rFonts w:cstheme="minorHAnsi"/>
          <w:color w:val="000000"/>
          <w:sz w:val="24"/>
          <w:szCs w:val="24"/>
        </w:rPr>
        <w:t> by prohibiting CLP or CDL holders from operating a commercial motor vehicle, as defined in </w:t>
      </w:r>
      <w:hyperlink r:id="rId8" w:tgtFrame="_blank" w:history="1">
        <w:r w:rsidR="0093468F" w:rsidRPr="0093468F">
          <w:rPr>
            <w:rStyle w:val="Hyperlink"/>
            <w:rFonts w:cstheme="minorHAnsi"/>
            <w:sz w:val="24"/>
            <w:szCs w:val="24"/>
          </w:rPr>
          <w:t>49 CFR 390.5T</w:t>
        </w:r>
      </w:hyperlink>
      <w:r w:rsidR="0093468F" w:rsidRPr="0093468F">
        <w:rPr>
          <w:rFonts w:cstheme="minorHAnsi"/>
          <w:color w:val="000000"/>
          <w:sz w:val="24"/>
          <w:szCs w:val="24"/>
        </w:rPr>
        <w:t>, if they are subject to the CMV driving prohibition in </w:t>
      </w:r>
      <w:hyperlink r:id="rId9" w:tgtFrame="_blank" w:history="1">
        <w:r w:rsidR="0093468F" w:rsidRPr="0093468F">
          <w:rPr>
            <w:rStyle w:val="Hyperlink"/>
            <w:rFonts w:cstheme="minorHAnsi"/>
            <w:sz w:val="24"/>
            <w:szCs w:val="24"/>
          </w:rPr>
          <w:t>49 CFR 382.501(a)</w:t>
        </w:r>
      </w:hyperlink>
      <w:r w:rsidR="0093468F" w:rsidRPr="0093468F">
        <w:rPr>
          <w:rFonts w:cstheme="minorHAnsi"/>
          <w:color w:val="000000"/>
          <w:sz w:val="24"/>
          <w:szCs w:val="24"/>
        </w:rPr>
        <w:t>.  No later than November</w:t>
      </w:r>
      <w:r w:rsidR="002A3F62">
        <w:rPr>
          <w:rFonts w:cstheme="minorHAnsi"/>
          <w:color w:val="000000"/>
          <w:sz w:val="24"/>
          <w:szCs w:val="24"/>
        </w:rPr>
        <w:t> </w:t>
      </w:r>
      <w:r w:rsidR="0093468F" w:rsidRPr="0093468F">
        <w:rPr>
          <w:rFonts w:cstheme="minorHAnsi"/>
          <w:color w:val="000000"/>
          <w:sz w:val="24"/>
          <w:szCs w:val="24"/>
        </w:rPr>
        <w:t>18, 2024, States receiving Motor Carrier Safety Assistance Program (MCSAP) grant funds must adopt and enforce a CMV driving prohibition, comparable to  49 CFR 392.15, for CLP and CDL holders who are barred from operating a CMV due to a drug and alcohol program violation.  </w:t>
      </w:r>
    </w:p>
    <w:p w14:paraId="41837862" w14:textId="77777777" w:rsidR="00BE6EC1" w:rsidRPr="00D41B37" w:rsidRDefault="00BE6EC1" w:rsidP="00BE6EC1">
      <w:pPr>
        <w:shd w:val="clear" w:color="auto" w:fill="FFFFFF"/>
        <w:spacing w:before="277" w:after="277"/>
        <w:outlineLvl w:val="1"/>
        <w:rPr>
          <w:rFonts w:cstheme="minorHAnsi"/>
          <w:color w:val="000000"/>
          <w:sz w:val="24"/>
          <w:szCs w:val="24"/>
        </w:rPr>
      </w:pPr>
      <w:r w:rsidRPr="00D41B37">
        <w:rPr>
          <w:rFonts w:cstheme="minorHAnsi"/>
          <w:b/>
          <w:color w:val="000000"/>
          <w:sz w:val="24"/>
          <w:szCs w:val="24"/>
        </w:rPr>
        <w:t xml:space="preserve">FMCSA </w:t>
      </w:r>
      <w:r>
        <w:rPr>
          <w:rFonts w:cstheme="minorHAnsi"/>
          <w:b/>
          <w:color w:val="000000"/>
          <w:sz w:val="24"/>
          <w:szCs w:val="24"/>
        </w:rPr>
        <w:t>Drug and Alcohol Clearinghouse</w:t>
      </w:r>
      <w:r w:rsidRPr="00D41B37">
        <w:rPr>
          <w:rFonts w:cstheme="minorHAnsi"/>
          <w:color w:val="000000"/>
          <w:sz w:val="24"/>
          <w:szCs w:val="24"/>
        </w:rPr>
        <w:t xml:space="preserve">, </w:t>
      </w:r>
      <w:r>
        <w:rPr>
          <w:rFonts w:cstheme="minorHAnsi"/>
          <w:color w:val="000000"/>
          <w:sz w:val="24"/>
          <w:szCs w:val="24"/>
        </w:rPr>
        <w:t>1-844-955-0207</w:t>
      </w:r>
    </w:p>
    <w:p w14:paraId="6BAE30B9" w14:textId="77777777" w:rsidR="00BE6EC1" w:rsidRPr="00562617" w:rsidRDefault="00BE6EC1" w:rsidP="00BE6E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562617">
        <w:rPr>
          <w:rFonts w:cstheme="minorHAnsi"/>
          <w:b/>
          <w:bCs/>
          <w:color w:val="000000"/>
          <w:sz w:val="24"/>
          <w:szCs w:val="24"/>
        </w:rPr>
        <w:t xml:space="preserve">Regulatory Topic: </w:t>
      </w:r>
      <w:r>
        <w:rPr>
          <w:rFonts w:cstheme="minorHAnsi"/>
          <w:color w:val="000000"/>
          <w:sz w:val="24"/>
          <w:szCs w:val="24"/>
        </w:rPr>
        <w:t>Clearinghouse FAQ</w:t>
      </w:r>
      <w:r w:rsidRPr="008443C9">
        <w:rPr>
          <w:rFonts w:cstheme="minorHAnsi"/>
          <w:color w:val="000000"/>
          <w:sz w:val="24"/>
          <w:szCs w:val="24"/>
        </w:rPr>
        <w:t xml:space="preserve"> </w:t>
      </w:r>
    </w:p>
    <w:p w14:paraId="14902358" w14:textId="77777777" w:rsidR="00BE6EC1" w:rsidRDefault="00BE6EC1" w:rsidP="00BE6E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7ACD3E9" w14:textId="03ABAC12" w:rsidR="00BE6EC1" w:rsidRPr="00562617" w:rsidRDefault="00BE6EC1" w:rsidP="00BE6E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62617">
        <w:rPr>
          <w:rFonts w:cstheme="minorHAnsi"/>
          <w:color w:val="000000"/>
          <w:sz w:val="24"/>
          <w:szCs w:val="24"/>
        </w:rPr>
        <w:t xml:space="preserve">Published Date:  </w:t>
      </w:r>
      <w:r>
        <w:rPr>
          <w:rFonts w:cstheme="minorHAnsi"/>
          <w:color w:val="000000"/>
          <w:sz w:val="24"/>
          <w:szCs w:val="24"/>
        </w:rPr>
        <w:t>January</w:t>
      </w:r>
      <w:r w:rsidRPr="00562617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2</w:t>
      </w:r>
      <w:r w:rsidR="00635B98">
        <w:rPr>
          <w:rFonts w:cstheme="minorHAnsi"/>
          <w:color w:val="000000"/>
          <w:sz w:val="24"/>
          <w:szCs w:val="24"/>
        </w:rPr>
        <w:t>8</w:t>
      </w:r>
      <w:r w:rsidRPr="00562617">
        <w:rPr>
          <w:rFonts w:cstheme="minorHAnsi"/>
          <w:color w:val="000000"/>
          <w:sz w:val="24"/>
          <w:szCs w:val="24"/>
        </w:rPr>
        <w:t>, 202</w:t>
      </w:r>
      <w:r>
        <w:rPr>
          <w:rFonts w:cstheme="minorHAnsi"/>
          <w:color w:val="000000"/>
          <w:sz w:val="24"/>
          <w:szCs w:val="24"/>
        </w:rPr>
        <w:t>2</w:t>
      </w:r>
    </w:p>
    <w:p w14:paraId="3C4A8629" w14:textId="77777777" w:rsidR="00BE6EC1" w:rsidRPr="00562617" w:rsidRDefault="00BE6EC1" w:rsidP="00BE6E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20997C2" w14:textId="2DD45683" w:rsidR="00BE6EC1" w:rsidRDefault="00BE6EC1" w:rsidP="00BE6E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62617">
        <w:rPr>
          <w:rFonts w:cstheme="minorHAnsi"/>
          <w:color w:val="000000"/>
          <w:sz w:val="24"/>
          <w:szCs w:val="24"/>
        </w:rPr>
        <w:t xml:space="preserve">Issued Date:  </w:t>
      </w:r>
      <w:r>
        <w:rPr>
          <w:rFonts w:cstheme="minorHAnsi"/>
          <w:color w:val="000000"/>
          <w:sz w:val="24"/>
          <w:szCs w:val="24"/>
        </w:rPr>
        <w:t>January</w:t>
      </w:r>
      <w:r w:rsidRPr="00562617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2</w:t>
      </w:r>
      <w:r w:rsidR="00635B98">
        <w:rPr>
          <w:rFonts w:cstheme="minorHAnsi"/>
          <w:color w:val="000000"/>
          <w:sz w:val="24"/>
          <w:szCs w:val="24"/>
        </w:rPr>
        <w:t>8</w:t>
      </w:r>
      <w:r w:rsidRPr="00562617">
        <w:rPr>
          <w:rFonts w:cstheme="minorHAnsi"/>
          <w:color w:val="000000"/>
          <w:sz w:val="24"/>
          <w:szCs w:val="24"/>
        </w:rPr>
        <w:t>, 202</w:t>
      </w:r>
      <w:r>
        <w:rPr>
          <w:rFonts w:cstheme="minorHAnsi"/>
          <w:color w:val="000000"/>
          <w:sz w:val="24"/>
          <w:szCs w:val="24"/>
        </w:rPr>
        <w:t>2</w:t>
      </w:r>
    </w:p>
    <w:p w14:paraId="150F9E2F" w14:textId="77777777" w:rsidR="00BE6EC1" w:rsidRDefault="00BE6EC1" w:rsidP="00BE6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334271A" w14:textId="77777777" w:rsidR="00BE6EC1" w:rsidRDefault="00BE6EC1" w:rsidP="00BE6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CCC27F" w14:textId="77777777" w:rsidR="00BE6EC1" w:rsidRPr="00603440" w:rsidRDefault="00BE6EC1" w:rsidP="00BE6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Note: </w:t>
      </w:r>
      <w:r w:rsidRPr="00603440">
        <w:rPr>
          <w:rFonts w:ascii="Times New Roman" w:hAnsi="Times New Roman" w:cs="Times New Roman"/>
          <w:i/>
          <w:iCs/>
          <w:sz w:val="24"/>
          <w:szCs w:val="24"/>
        </w:rPr>
        <w:t xml:space="preserve">This guidance document does not have the force and effect of law and is not meant to bind the public in any way.  </w:t>
      </w:r>
      <w:r>
        <w:rPr>
          <w:rFonts w:ascii="Times New Roman" w:hAnsi="Times New Roman" w:cs="Times New Roman"/>
          <w:i/>
          <w:iCs/>
          <w:sz w:val="24"/>
          <w:szCs w:val="24"/>
        </w:rPr>
        <w:t>It</w:t>
      </w:r>
      <w:r w:rsidRPr="00603440">
        <w:rPr>
          <w:rFonts w:ascii="Times New Roman" w:hAnsi="Times New Roman" w:cs="Times New Roman"/>
          <w:i/>
          <w:iCs/>
          <w:sz w:val="24"/>
          <w:szCs w:val="24"/>
        </w:rPr>
        <w:t xml:space="preserve"> is intended only to provide information and clarity regarding existing requirements under the law or agency policies.</w:t>
      </w:r>
    </w:p>
    <w:p w14:paraId="162BB45A" w14:textId="77777777" w:rsidR="00C824E7" w:rsidRDefault="00C824E7" w:rsidP="00E3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24E7" w:rsidSect="007C6371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B6F3F" w14:textId="77777777" w:rsidR="0014203B" w:rsidRDefault="0014203B" w:rsidP="007C6371">
      <w:pPr>
        <w:spacing w:after="0" w:line="240" w:lineRule="auto"/>
      </w:pPr>
      <w:r>
        <w:separator/>
      </w:r>
    </w:p>
  </w:endnote>
  <w:endnote w:type="continuationSeparator" w:id="0">
    <w:p w14:paraId="3256DB77" w14:textId="77777777" w:rsidR="0014203B" w:rsidRDefault="0014203B" w:rsidP="007C6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1041314"/>
      <w:docPartObj>
        <w:docPartGallery w:val="Page Numbers (Bottom of Page)"/>
        <w:docPartUnique/>
      </w:docPartObj>
    </w:sdtPr>
    <w:sdtEndPr>
      <w:rPr>
        <w:rFonts w:cstheme="minorHAnsi"/>
        <w:noProof/>
      </w:rPr>
    </w:sdtEndPr>
    <w:sdtContent>
      <w:p w14:paraId="646FB9D6" w14:textId="076C7A39" w:rsidR="007C6371" w:rsidRPr="007C6371" w:rsidRDefault="007C6371">
        <w:pPr>
          <w:pStyle w:val="Footer"/>
          <w:jc w:val="center"/>
          <w:rPr>
            <w:rFonts w:cstheme="minorHAnsi"/>
          </w:rPr>
        </w:pPr>
        <w:r w:rsidRPr="007C6371">
          <w:rPr>
            <w:rFonts w:cstheme="minorHAnsi"/>
          </w:rPr>
          <w:fldChar w:fldCharType="begin"/>
        </w:r>
        <w:r w:rsidRPr="007C6371">
          <w:rPr>
            <w:rFonts w:cstheme="minorHAnsi"/>
          </w:rPr>
          <w:instrText xml:space="preserve"> PAGE   \* MERGEFORMAT </w:instrText>
        </w:r>
        <w:r w:rsidRPr="007C6371">
          <w:rPr>
            <w:rFonts w:cstheme="minorHAnsi"/>
          </w:rPr>
          <w:fldChar w:fldCharType="separate"/>
        </w:r>
        <w:r w:rsidRPr="007C6371">
          <w:rPr>
            <w:rFonts w:cstheme="minorHAnsi"/>
            <w:noProof/>
          </w:rPr>
          <w:t>2</w:t>
        </w:r>
        <w:r w:rsidRPr="007C6371">
          <w:rPr>
            <w:rFonts w:cstheme="minorHAnsi"/>
            <w:noProof/>
          </w:rPr>
          <w:fldChar w:fldCharType="end"/>
        </w:r>
      </w:p>
    </w:sdtContent>
  </w:sdt>
  <w:p w14:paraId="320DE8CD" w14:textId="77777777" w:rsidR="007C6371" w:rsidRDefault="007C63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342B7" w14:textId="77777777" w:rsidR="0014203B" w:rsidRDefault="0014203B" w:rsidP="007C6371">
      <w:pPr>
        <w:spacing w:after="0" w:line="240" w:lineRule="auto"/>
      </w:pPr>
      <w:r>
        <w:separator/>
      </w:r>
    </w:p>
  </w:footnote>
  <w:footnote w:type="continuationSeparator" w:id="0">
    <w:p w14:paraId="07372FF4" w14:textId="77777777" w:rsidR="0014203B" w:rsidRDefault="0014203B" w:rsidP="007C6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2B9"/>
    <w:rsid w:val="00024874"/>
    <w:rsid w:val="000A4FAB"/>
    <w:rsid w:val="000C72B9"/>
    <w:rsid w:val="000D431E"/>
    <w:rsid w:val="0014203B"/>
    <w:rsid w:val="0014601B"/>
    <w:rsid w:val="0015440B"/>
    <w:rsid w:val="00187072"/>
    <w:rsid w:val="001D547E"/>
    <w:rsid w:val="00240C4B"/>
    <w:rsid w:val="00260C15"/>
    <w:rsid w:val="00274B9E"/>
    <w:rsid w:val="002A3F62"/>
    <w:rsid w:val="002E040D"/>
    <w:rsid w:val="00320D33"/>
    <w:rsid w:val="00392F9E"/>
    <w:rsid w:val="003A2492"/>
    <w:rsid w:val="003A2FCF"/>
    <w:rsid w:val="003B540D"/>
    <w:rsid w:val="00473417"/>
    <w:rsid w:val="00485218"/>
    <w:rsid w:val="004C1231"/>
    <w:rsid w:val="00505043"/>
    <w:rsid w:val="0054579A"/>
    <w:rsid w:val="00546177"/>
    <w:rsid w:val="00562617"/>
    <w:rsid w:val="005860AE"/>
    <w:rsid w:val="00592F75"/>
    <w:rsid w:val="0059460A"/>
    <w:rsid w:val="005D2C27"/>
    <w:rsid w:val="005D681C"/>
    <w:rsid w:val="00607AD4"/>
    <w:rsid w:val="00635B98"/>
    <w:rsid w:val="00642EFE"/>
    <w:rsid w:val="00653AC2"/>
    <w:rsid w:val="00687299"/>
    <w:rsid w:val="00694C6C"/>
    <w:rsid w:val="006C4518"/>
    <w:rsid w:val="00757513"/>
    <w:rsid w:val="00773432"/>
    <w:rsid w:val="007960E8"/>
    <w:rsid w:val="007A57C4"/>
    <w:rsid w:val="007C33F8"/>
    <w:rsid w:val="007C6371"/>
    <w:rsid w:val="00811801"/>
    <w:rsid w:val="008168F3"/>
    <w:rsid w:val="008443C9"/>
    <w:rsid w:val="00850161"/>
    <w:rsid w:val="0085329B"/>
    <w:rsid w:val="008843EA"/>
    <w:rsid w:val="008D3B86"/>
    <w:rsid w:val="008E3F61"/>
    <w:rsid w:val="0093468F"/>
    <w:rsid w:val="00937551"/>
    <w:rsid w:val="0096181F"/>
    <w:rsid w:val="009802A6"/>
    <w:rsid w:val="00994F44"/>
    <w:rsid w:val="009A4049"/>
    <w:rsid w:val="00A574FD"/>
    <w:rsid w:val="00A60C25"/>
    <w:rsid w:val="00A67BB9"/>
    <w:rsid w:val="00AD424D"/>
    <w:rsid w:val="00AD694C"/>
    <w:rsid w:val="00AE607A"/>
    <w:rsid w:val="00AF6352"/>
    <w:rsid w:val="00B02C8D"/>
    <w:rsid w:val="00B25E70"/>
    <w:rsid w:val="00B870DA"/>
    <w:rsid w:val="00BD5B27"/>
    <w:rsid w:val="00BD5FE5"/>
    <w:rsid w:val="00BE6EC1"/>
    <w:rsid w:val="00C776CC"/>
    <w:rsid w:val="00C81CA5"/>
    <w:rsid w:val="00C824E7"/>
    <w:rsid w:val="00C92547"/>
    <w:rsid w:val="00C97654"/>
    <w:rsid w:val="00CE568D"/>
    <w:rsid w:val="00CF3B3A"/>
    <w:rsid w:val="00D223BB"/>
    <w:rsid w:val="00D275B4"/>
    <w:rsid w:val="00D40411"/>
    <w:rsid w:val="00E10D67"/>
    <w:rsid w:val="00E21B89"/>
    <w:rsid w:val="00E34AE1"/>
    <w:rsid w:val="00E674E9"/>
    <w:rsid w:val="00E67962"/>
    <w:rsid w:val="00ED118A"/>
    <w:rsid w:val="00ED276E"/>
    <w:rsid w:val="00ED7928"/>
    <w:rsid w:val="00EF2BED"/>
    <w:rsid w:val="00F119CC"/>
    <w:rsid w:val="00F3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00BA7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94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2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4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4E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6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371"/>
  </w:style>
  <w:style w:type="paragraph" w:styleId="Footer">
    <w:name w:val="footer"/>
    <w:basedOn w:val="Normal"/>
    <w:link w:val="FooterChar"/>
    <w:uiPriority w:val="99"/>
    <w:unhideWhenUsed/>
    <w:rsid w:val="007C6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3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79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45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7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www.ecfr.gov%2Fcurrent%2Ftitle-49%2Fsubtitle-B%2Fchapter-III%2Fsubchapter-B%2Fpart-390%2Fsubpart-A%2Fsection-390.5T&amp;data=04%7C01%7CGian.Marshall%40dot.gov%7C19d6e29f6d7d4bf6d30c08d9aa0e2958%7Cc4cd245b44f04395a1aa3848d258f78b%7C0%7C0%7C637727800057894690%7CUnknown%7CTWFpbGZsb3d8eyJWIjoiMC4wLjAwMDAiLCJQIjoiV2luMzIiLCJBTiI6Ik1haWwiLCJXVCI6Mn0%3D%7C3000&amp;sdata=m4LkW%2FOpkN9N3BYcCkZDDsTD9n1tngNHYi4PJCVrMgE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cc02.safelinks.protection.outlook.com/?url=https%3A%2F%2Fwww.ecfr.gov%2Fcurrent%2Ftitle-49%2Fsubtitle-B%2Fchapter-III%2Fsubchapter-B%2Fpart-392&amp;data=04%7C01%7CGian.Marshall%40dot.gov%7C19d6e29f6d7d4bf6d30c08d9aa0e2958%7Cc4cd245b44f04395a1aa3848d258f78b%7C0%7C0%7C637727800057894690%7CUnknown%7CTWFpbGZsb3d8eyJWIjoiMC4wLjAwMDAiLCJQIjoiV2luMzIiLCJBTiI6Ik1haWwiLCJXVCI6Mn0%3D%7C3000&amp;sdata=ptJkvJaY6vEvTvlHvHjYwnBLhn%2B4kBTQbFwssGCXP1g%3D&amp;reserved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cc02.safelinks.protection.outlook.com/?url=https%3A%2F%2Fwww.govinfo.gov%2Fcontent%2Fpkg%2FFR-2021-10-07%2Fpdf%2F2021-21928.pdf&amp;data=04%7C01%7CGian.Marshall%40dot.gov%7C19d6e29f6d7d4bf6d30c08d9aa0e2958%7Cc4cd245b44f04395a1aa3848d258f78b%7C0%7C0%7C637727800057884721%7CUnknown%7CTWFpbGZsb3d8eyJWIjoiMC4wLjAwMDAiLCJQIjoiV2luMzIiLCJBTiI6Ik1haWwiLCJXVCI6Mn0%3D%7C3000&amp;sdata=BJJaUaCVNHZQhfyP4wpMCa5r7yvb4%2Bfjlbxr09G6UlE%3D&amp;reserved=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gcc02.safelinks.protection.outlook.com/?url=https%3A%2F%2Fwww.ecfr.gov%2Fcurrent%2Ftitle-49%2Fsubtitle-B%2Fchapter-III%2Fsubchapter-B%2Fpart-382%2Fsubpart-E%2Fsection-382.501&amp;data=04%7C01%7CGian.Marshall%40dot.gov%7C19d6e29f6d7d4bf6d30c08d9aa0e2958%7Cc4cd245b44f04395a1aa3848d258f78b%7C0%7C0%7C637727800057904637%7CUnknown%7CTWFpbGZsb3d8eyJWIjoiMC4wLjAwMDAiLCJQIjoiV2luMzIiLCJBTiI6Ik1haWwiLCJXVCI6Mn0%3D%7C3000&amp;sdata=cKiB5MFZW9cjA7YxIpbfQKy%2FnWHmsQM2wSDWHhNQcP4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Winkle, Anna (FMCSA)</cp:lastModifiedBy>
  <cp:revision>5</cp:revision>
  <dcterms:created xsi:type="dcterms:W3CDTF">2022-01-27T23:16:00Z</dcterms:created>
  <dcterms:modified xsi:type="dcterms:W3CDTF">2022-01-28T05:28:00Z</dcterms:modified>
</cp:coreProperties>
</file>