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A2819" w14:textId="77777777" w:rsidR="009B1AC2" w:rsidRPr="006F5973" w:rsidRDefault="009B1AC2" w:rsidP="003364CB">
      <w:pPr>
        <w:spacing w:line="240" w:lineRule="auto"/>
        <w:contextualSpacing/>
        <w:rPr>
          <w:rFonts w:ascii="Arial" w:hAnsi="Arial" w:cs="Arial"/>
          <w:b/>
          <w:color w:val="000000"/>
        </w:rPr>
      </w:pPr>
    </w:p>
    <w:p w14:paraId="7104CC40" w14:textId="62FFF8A0" w:rsidR="006F5973" w:rsidRPr="00CE476D" w:rsidRDefault="006F5973" w:rsidP="006F5973">
      <w:pPr>
        <w:pStyle w:val="Heading1"/>
        <w:rPr>
          <w:i/>
          <w:iCs/>
        </w:rPr>
      </w:pPr>
      <w:r>
        <w:t xml:space="preserve">WORK ZONE SAFETY NWZAW sample Press release </w:t>
      </w:r>
    </w:p>
    <w:p w14:paraId="1F7545D5" w14:textId="77777777" w:rsidR="006F5973" w:rsidRDefault="006F5973" w:rsidP="003364CB">
      <w:pPr>
        <w:spacing w:line="240" w:lineRule="auto"/>
        <w:contextualSpacing/>
        <w:rPr>
          <w:rFonts w:ascii="Arial" w:hAnsi="Arial" w:cs="Arial"/>
          <w:b/>
          <w:color w:val="000000"/>
        </w:rPr>
      </w:pPr>
    </w:p>
    <w:p w14:paraId="6B774FFE" w14:textId="557909AE" w:rsidR="003364CB" w:rsidRPr="006F5973" w:rsidRDefault="003364CB" w:rsidP="003364CB">
      <w:pPr>
        <w:spacing w:line="240" w:lineRule="auto"/>
        <w:contextualSpacing/>
        <w:rPr>
          <w:rFonts w:ascii="Arial" w:hAnsi="Arial" w:cs="Arial"/>
          <w:b/>
          <w:color w:val="000000"/>
        </w:rPr>
      </w:pPr>
      <w:r w:rsidRPr="006F5973">
        <w:rPr>
          <w:rFonts w:ascii="Arial" w:hAnsi="Arial" w:cs="Arial"/>
          <w:b/>
          <w:color w:val="000000"/>
        </w:rPr>
        <w:t>FOR IMMEDIATE RELEASE: [Date]</w:t>
      </w:r>
    </w:p>
    <w:p w14:paraId="5B44A8F3" w14:textId="77777777" w:rsidR="003364CB" w:rsidRPr="006F5973" w:rsidRDefault="003364CB" w:rsidP="003364CB">
      <w:pPr>
        <w:spacing w:line="240" w:lineRule="auto"/>
        <w:contextualSpacing/>
        <w:rPr>
          <w:rFonts w:ascii="Arial" w:hAnsi="Arial" w:cs="Arial"/>
          <w:b/>
          <w:color w:val="000000"/>
        </w:rPr>
      </w:pPr>
      <w:r w:rsidRPr="006F5973">
        <w:rPr>
          <w:rFonts w:ascii="Arial" w:hAnsi="Arial" w:cs="Arial"/>
          <w:b/>
          <w:color w:val="000000"/>
        </w:rPr>
        <w:t>CONTACT: [Name, Phone Number, E-Mail]</w:t>
      </w:r>
    </w:p>
    <w:p w14:paraId="74125ED8" w14:textId="77777777" w:rsidR="003364CB" w:rsidRPr="006F5973" w:rsidRDefault="003364CB" w:rsidP="003364CB">
      <w:pPr>
        <w:spacing w:line="240" w:lineRule="auto"/>
        <w:contextualSpacing/>
        <w:rPr>
          <w:rFonts w:ascii="Arial" w:hAnsi="Arial" w:cs="Arial"/>
          <w:b/>
          <w:color w:val="000000"/>
        </w:rPr>
      </w:pPr>
    </w:p>
    <w:p w14:paraId="7FCD8C3C" w14:textId="3292ED4F" w:rsidR="003364CB" w:rsidRPr="006F5973" w:rsidRDefault="003364CB" w:rsidP="003364CB">
      <w:pPr>
        <w:spacing w:before="240" w:line="240" w:lineRule="auto"/>
        <w:contextualSpacing/>
        <w:jc w:val="center"/>
        <w:rPr>
          <w:rFonts w:ascii="Arial" w:hAnsi="Arial" w:cs="Arial"/>
          <w:b/>
          <w:color w:val="000000"/>
        </w:rPr>
      </w:pPr>
      <w:bookmarkStart w:id="0" w:name="_Hlk33027306"/>
      <w:r w:rsidRPr="006F5973">
        <w:rPr>
          <w:rFonts w:ascii="Arial" w:hAnsi="Arial" w:cs="Arial"/>
          <w:b/>
          <w:color w:val="000000"/>
        </w:rPr>
        <w:t xml:space="preserve">[Organization] </w:t>
      </w:r>
      <w:r w:rsidR="00205410" w:rsidRPr="006F5973">
        <w:rPr>
          <w:rFonts w:ascii="Arial" w:hAnsi="Arial" w:cs="Arial"/>
          <w:b/>
          <w:color w:val="000000"/>
        </w:rPr>
        <w:t xml:space="preserve">Supports the U.S. Department of Transportation’s </w:t>
      </w:r>
      <w:r w:rsidR="0041045B" w:rsidRPr="006F5973">
        <w:rPr>
          <w:rFonts w:ascii="Arial" w:hAnsi="Arial" w:cs="Arial"/>
          <w:b/>
          <w:color w:val="000000"/>
        </w:rPr>
        <w:t xml:space="preserve">New Work Zone Safety </w:t>
      </w:r>
      <w:r w:rsidR="00C06917" w:rsidRPr="006F5973">
        <w:rPr>
          <w:rFonts w:ascii="Arial" w:hAnsi="Arial" w:cs="Arial"/>
          <w:b/>
          <w:color w:val="000000"/>
        </w:rPr>
        <w:t>Outreach Campaign</w:t>
      </w:r>
    </w:p>
    <w:p w14:paraId="0B89DF19" w14:textId="6231DCF8" w:rsidR="003364CB" w:rsidRPr="006F5973" w:rsidRDefault="0041045B" w:rsidP="003364CB">
      <w:pPr>
        <w:spacing w:before="240" w:line="240" w:lineRule="auto"/>
        <w:contextualSpacing/>
        <w:jc w:val="center"/>
        <w:rPr>
          <w:rFonts w:ascii="Arial" w:hAnsi="Arial" w:cs="Arial"/>
          <w:bCs/>
          <w:i/>
          <w:iCs/>
          <w:color w:val="000000"/>
        </w:rPr>
      </w:pPr>
      <w:r w:rsidRPr="006F5973">
        <w:rPr>
          <w:rFonts w:ascii="Arial" w:hAnsi="Arial" w:cs="Arial"/>
          <w:bCs/>
          <w:i/>
          <w:iCs/>
          <w:color w:val="000000"/>
        </w:rPr>
        <w:t>Annual National Work Zone Awareness Week</w:t>
      </w:r>
      <w:r w:rsidR="005D56B2" w:rsidRPr="006F5973">
        <w:rPr>
          <w:rFonts w:ascii="Arial" w:hAnsi="Arial" w:cs="Arial"/>
          <w:bCs/>
          <w:i/>
          <w:iCs/>
          <w:color w:val="000000"/>
        </w:rPr>
        <w:t xml:space="preserve"> is April 26-30</w:t>
      </w:r>
    </w:p>
    <w:p w14:paraId="43407AF4" w14:textId="77777777" w:rsidR="003364CB" w:rsidRPr="006F5973" w:rsidRDefault="003364CB" w:rsidP="003364CB">
      <w:pPr>
        <w:spacing w:before="240" w:line="240" w:lineRule="auto"/>
        <w:contextualSpacing/>
        <w:jc w:val="center"/>
        <w:rPr>
          <w:rFonts w:ascii="Arial" w:hAnsi="Arial" w:cs="Arial"/>
          <w:bCs/>
          <w:i/>
          <w:iCs/>
          <w:color w:val="000000"/>
        </w:rPr>
      </w:pPr>
    </w:p>
    <w:p w14:paraId="24811857" w14:textId="2CC90741" w:rsidR="004B5274" w:rsidRPr="006F5973" w:rsidRDefault="003364CB" w:rsidP="003364CB">
      <w:pPr>
        <w:spacing w:before="240" w:line="240" w:lineRule="auto"/>
        <w:contextualSpacing/>
        <w:rPr>
          <w:rStyle w:val="Emphasis"/>
          <w:rFonts w:ascii="Arial" w:hAnsi="Arial" w:cs="Arial"/>
          <w:i w:val="0"/>
          <w:iCs w:val="0"/>
        </w:rPr>
      </w:pPr>
      <w:r w:rsidRPr="006F5973">
        <w:rPr>
          <w:rFonts w:ascii="Arial" w:hAnsi="Arial" w:cs="Arial"/>
          <w:b/>
        </w:rPr>
        <w:t>[City, State]</w:t>
      </w:r>
      <w:r w:rsidRPr="006F5973">
        <w:rPr>
          <w:rFonts w:ascii="Arial" w:hAnsi="Arial" w:cs="Arial"/>
        </w:rPr>
        <w:t xml:space="preserve"> –</w:t>
      </w:r>
      <w:bookmarkEnd w:id="0"/>
      <w:r w:rsidRPr="006F5973">
        <w:rPr>
          <w:rFonts w:ascii="Arial" w:hAnsi="Arial" w:cs="Arial"/>
        </w:rPr>
        <w:t xml:space="preserve"> </w:t>
      </w:r>
      <w:r w:rsidR="005D56B2" w:rsidRPr="006F5973">
        <w:rPr>
          <w:rFonts w:ascii="Arial" w:hAnsi="Arial" w:cs="Arial"/>
          <w:b/>
          <w:bCs/>
        </w:rPr>
        <w:t>[</w:t>
      </w:r>
      <w:r w:rsidR="003041E2" w:rsidRPr="006F5973">
        <w:rPr>
          <w:rFonts w:ascii="Arial" w:hAnsi="Arial" w:cs="Arial"/>
          <w:b/>
          <w:bCs/>
        </w:rPr>
        <w:t>O</w:t>
      </w:r>
      <w:r w:rsidR="005D56B2" w:rsidRPr="006F5973">
        <w:rPr>
          <w:rFonts w:ascii="Arial" w:hAnsi="Arial" w:cs="Arial"/>
          <w:b/>
          <w:bCs/>
        </w:rPr>
        <w:t>rganization]</w:t>
      </w:r>
      <w:r w:rsidR="005D56B2" w:rsidRPr="006F5973">
        <w:rPr>
          <w:rFonts w:ascii="Arial" w:hAnsi="Arial" w:cs="Arial"/>
        </w:rPr>
        <w:t xml:space="preserve"> announced today it is joining efforts to help reduce large truck crashes in works</w:t>
      </w:r>
      <w:r w:rsidR="004A29FC" w:rsidRPr="006F5973">
        <w:rPr>
          <w:rFonts w:ascii="Arial" w:hAnsi="Arial" w:cs="Arial"/>
        </w:rPr>
        <w:t xml:space="preserve"> zones</w:t>
      </w:r>
      <w:r w:rsidR="005D56B2" w:rsidRPr="006F5973">
        <w:rPr>
          <w:rFonts w:ascii="Arial" w:hAnsi="Arial" w:cs="Arial"/>
        </w:rPr>
        <w:t xml:space="preserve"> by supporting a new </w:t>
      </w:r>
      <w:r w:rsidR="008A4415" w:rsidRPr="006F5973">
        <w:rPr>
          <w:rFonts w:ascii="Arial" w:hAnsi="Arial" w:cs="Arial"/>
        </w:rPr>
        <w:t>work z</w:t>
      </w:r>
      <w:r w:rsidR="005D56B2" w:rsidRPr="006F5973">
        <w:rPr>
          <w:rFonts w:ascii="Arial" w:hAnsi="Arial" w:cs="Arial"/>
        </w:rPr>
        <w:t xml:space="preserve">one </w:t>
      </w:r>
      <w:r w:rsidR="008A4415" w:rsidRPr="006F5973">
        <w:rPr>
          <w:rFonts w:ascii="Arial" w:hAnsi="Arial" w:cs="Arial"/>
        </w:rPr>
        <w:t>s</w:t>
      </w:r>
      <w:r w:rsidR="005D56B2" w:rsidRPr="006F5973">
        <w:rPr>
          <w:rFonts w:ascii="Arial" w:hAnsi="Arial" w:cs="Arial"/>
        </w:rPr>
        <w:t xml:space="preserve">afety </w:t>
      </w:r>
      <w:r w:rsidR="008A4415" w:rsidRPr="006F5973">
        <w:rPr>
          <w:rFonts w:ascii="Arial" w:hAnsi="Arial" w:cs="Arial"/>
        </w:rPr>
        <w:t>outreach c</w:t>
      </w:r>
      <w:r w:rsidR="005D56B2" w:rsidRPr="006F5973">
        <w:rPr>
          <w:rFonts w:ascii="Arial" w:hAnsi="Arial" w:cs="Arial"/>
        </w:rPr>
        <w:t xml:space="preserve">ampaign led by the U.S. Department of Transportation’s Federal Motor Carrier Safety Administration (FMCSA). </w:t>
      </w:r>
      <w:r w:rsidRPr="006F5973">
        <w:rPr>
          <w:rFonts w:ascii="Arial" w:hAnsi="Arial" w:cs="Arial"/>
        </w:rPr>
        <w:t xml:space="preserve">As the annual National Work Zone Awareness Week (NWZAW) </w:t>
      </w:r>
      <w:r w:rsidR="005D56B2" w:rsidRPr="006F5973">
        <w:rPr>
          <w:rFonts w:ascii="Arial" w:hAnsi="Arial" w:cs="Arial"/>
        </w:rPr>
        <w:t xml:space="preserve">kicks off the roadway repair and construction season, </w:t>
      </w:r>
      <w:r w:rsidR="005D56B2" w:rsidRPr="006F5973">
        <w:rPr>
          <w:rFonts w:ascii="Arial" w:hAnsi="Arial" w:cs="Arial"/>
          <w:b/>
          <w:bCs/>
        </w:rPr>
        <w:t>[</w:t>
      </w:r>
      <w:r w:rsidR="003041E2" w:rsidRPr="006F5973">
        <w:rPr>
          <w:rFonts w:ascii="Arial" w:hAnsi="Arial" w:cs="Arial"/>
          <w:b/>
          <w:bCs/>
        </w:rPr>
        <w:t>O</w:t>
      </w:r>
      <w:r w:rsidR="005D56B2" w:rsidRPr="006F5973">
        <w:rPr>
          <w:rFonts w:ascii="Arial" w:hAnsi="Arial" w:cs="Arial"/>
          <w:b/>
          <w:bCs/>
        </w:rPr>
        <w:t>rganization]</w:t>
      </w:r>
      <w:r w:rsidR="005D56B2" w:rsidRPr="006F5973">
        <w:rPr>
          <w:rFonts w:ascii="Arial" w:hAnsi="Arial" w:cs="Arial"/>
        </w:rPr>
        <w:t xml:space="preserve"> calls on all drivers to “</w:t>
      </w:r>
      <w:r w:rsidR="004A29FC" w:rsidRPr="006F5973">
        <w:rPr>
          <w:rFonts w:ascii="Arial" w:hAnsi="Arial" w:cs="Arial"/>
        </w:rPr>
        <w:t>share work zones safely” by staying alert, obeying traffic signs and allowing all vehicles extra space</w:t>
      </w:r>
      <w:r w:rsidR="004A29FC" w:rsidRPr="006F5973">
        <w:rPr>
          <w:rStyle w:val="Emphasis"/>
          <w:rFonts w:ascii="Arial" w:hAnsi="Arial" w:cs="Arial"/>
          <w:i w:val="0"/>
          <w:iCs w:val="0"/>
        </w:rPr>
        <w:t xml:space="preserve"> while driving through active work zones this summer.</w:t>
      </w:r>
    </w:p>
    <w:p w14:paraId="2D8DD279" w14:textId="77777777" w:rsidR="008A4415" w:rsidRPr="006F5973" w:rsidRDefault="008A4415" w:rsidP="00AC2F92">
      <w:pPr>
        <w:spacing w:before="240" w:line="240" w:lineRule="auto"/>
        <w:contextualSpacing/>
        <w:rPr>
          <w:rFonts w:ascii="Arial" w:hAnsi="Arial" w:cs="Arial"/>
        </w:rPr>
      </w:pPr>
    </w:p>
    <w:p w14:paraId="51C0FB0E" w14:textId="59A69230" w:rsidR="00AC2F92" w:rsidRPr="006F5973" w:rsidRDefault="008A4415" w:rsidP="00AC2F92">
      <w:pPr>
        <w:spacing w:before="240" w:line="240" w:lineRule="auto"/>
        <w:contextualSpacing/>
        <w:rPr>
          <w:rFonts w:ascii="Arial" w:hAnsi="Arial" w:cs="Arial"/>
        </w:rPr>
      </w:pPr>
      <w:r w:rsidRPr="006F5973">
        <w:rPr>
          <w:rFonts w:ascii="Arial" w:hAnsi="Arial" w:cs="Arial"/>
        </w:rPr>
        <w:t xml:space="preserve"> </w:t>
      </w:r>
      <w:r w:rsidR="003364CB" w:rsidRPr="006F5973">
        <w:rPr>
          <w:rFonts w:ascii="Arial" w:hAnsi="Arial" w:cs="Arial"/>
        </w:rPr>
        <w:t xml:space="preserve">“We are pleased to </w:t>
      </w:r>
      <w:r w:rsidR="00D06AA4" w:rsidRPr="006F5973">
        <w:rPr>
          <w:rFonts w:ascii="Arial" w:hAnsi="Arial" w:cs="Arial"/>
        </w:rPr>
        <w:t>support</w:t>
      </w:r>
      <w:r w:rsidR="003364CB" w:rsidRPr="006F5973">
        <w:rPr>
          <w:rFonts w:ascii="Arial" w:hAnsi="Arial" w:cs="Arial"/>
        </w:rPr>
        <w:t xml:space="preserve"> an effort </w:t>
      </w:r>
      <w:r w:rsidR="00D06AA4" w:rsidRPr="006F5973">
        <w:rPr>
          <w:rFonts w:ascii="Arial" w:hAnsi="Arial" w:cs="Arial"/>
        </w:rPr>
        <w:t>that</w:t>
      </w:r>
      <w:r w:rsidR="003364CB" w:rsidRPr="006F5973">
        <w:rPr>
          <w:rFonts w:ascii="Arial" w:hAnsi="Arial" w:cs="Arial"/>
        </w:rPr>
        <w:t xml:space="preserve"> remind</w:t>
      </w:r>
      <w:r w:rsidR="00D06AA4" w:rsidRPr="006F5973">
        <w:rPr>
          <w:rFonts w:ascii="Arial" w:hAnsi="Arial" w:cs="Arial"/>
        </w:rPr>
        <w:t>s</w:t>
      </w:r>
      <w:r w:rsidR="003364CB" w:rsidRPr="006F5973">
        <w:rPr>
          <w:rFonts w:ascii="Arial" w:hAnsi="Arial" w:cs="Arial"/>
        </w:rPr>
        <w:t xml:space="preserve"> </w:t>
      </w:r>
      <w:r w:rsidR="00D70AB4" w:rsidRPr="006F5973">
        <w:rPr>
          <w:rFonts w:ascii="Arial" w:hAnsi="Arial" w:cs="Arial"/>
        </w:rPr>
        <w:t xml:space="preserve">both passenger and </w:t>
      </w:r>
      <w:r w:rsidR="00D70AB4" w:rsidRPr="006F5973">
        <w:rPr>
          <w:rFonts w:ascii="Arial" w:hAnsi="Arial" w:cs="Arial"/>
          <w:lang w:bidi="en-US"/>
        </w:rPr>
        <w:t xml:space="preserve">Commercial Motor Vehicle (CMV) </w:t>
      </w:r>
      <w:r w:rsidR="00D06AA4" w:rsidRPr="006F5973">
        <w:rPr>
          <w:rFonts w:ascii="Arial" w:hAnsi="Arial" w:cs="Arial"/>
        </w:rPr>
        <w:t>drivers on</w:t>
      </w:r>
      <w:r w:rsidR="003364CB" w:rsidRPr="006F5973">
        <w:rPr>
          <w:rFonts w:ascii="Arial" w:hAnsi="Arial" w:cs="Arial"/>
        </w:rPr>
        <w:t xml:space="preserve"> </w:t>
      </w:r>
      <w:r w:rsidR="00375083" w:rsidRPr="006F5973">
        <w:rPr>
          <w:rFonts w:ascii="Arial" w:hAnsi="Arial" w:cs="Arial"/>
        </w:rPr>
        <w:t>our</w:t>
      </w:r>
      <w:r w:rsidR="003364CB" w:rsidRPr="006F5973">
        <w:rPr>
          <w:rFonts w:ascii="Arial" w:hAnsi="Arial" w:cs="Arial"/>
        </w:rPr>
        <w:t xml:space="preserve"> roadways to slow down and pay attention when driving through work zones,” said </w:t>
      </w:r>
      <w:r w:rsidR="003364CB" w:rsidRPr="006F5973">
        <w:rPr>
          <w:rFonts w:ascii="Arial" w:hAnsi="Arial" w:cs="Arial"/>
          <w:b/>
          <w:bCs/>
        </w:rPr>
        <w:t>[spokesperson].</w:t>
      </w:r>
      <w:r w:rsidR="003364CB" w:rsidRPr="006F5973">
        <w:rPr>
          <w:rFonts w:ascii="Arial" w:hAnsi="Arial" w:cs="Arial"/>
        </w:rPr>
        <w:t xml:space="preserve"> “</w:t>
      </w:r>
      <w:r w:rsidR="00B53E86" w:rsidRPr="006F5973">
        <w:rPr>
          <w:rFonts w:ascii="Arial" w:hAnsi="Arial" w:cs="Arial"/>
          <w:lang w:bidi="en-US"/>
        </w:rPr>
        <w:t>Nationally, in</w:t>
      </w:r>
      <w:r w:rsidR="007D3E28" w:rsidRPr="006F5973">
        <w:rPr>
          <w:rFonts w:ascii="Arial" w:hAnsi="Arial" w:cs="Arial"/>
          <w:lang w:bidi="en-US"/>
        </w:rPr>
        <w:t xml:space="preserve"> 2019, over 33 precent of fatal crashes involved </w:t>
      </w:r>
      <w:r w:rsidR="00D70AB4" w:rsidRPr="006F5973">
        <w:rPr>
          <w:rFonts w:ascii="Arial" w:hAnsi="Arial" w:cs="Arial"/>
          <w:lang w:bidi="en-US"/>
        </w:rPr>
        <w:t>CMVs</w:t>
      </w:r>
      <w:r w:rsidR="007B45A6" w:rsidRPr="006F5973">
        <w:rPr>
          <w:rFonts w:ascii="Arial" w:hAnsi="Arial" w:cs="Arial"/>
          <w:lang w:bidi="en-US"/>
        </w:rPr>
        <w:t xml:space="preserve">, </w:t>
      </w:r>
      <w:r w:rsidR="007D3E28" w:rsidRPr="006F5973">
        <w:rPr>
          <w:rFonts w:ascii="Arial" w:hAnsi="Arial" w:cs="Arial"/>
          <w:lang w:bidi="en-US"/>
        </w:rPr>
        <w:t>a</w:t>
      </w:r>
      <w:r w:rsidR="007D3E28" w:rsidRPr="006F5973">
        <w:rPr>
          <w:rFonts w:ascii="Arial" w:hAnsi="Arial" w:cs="Arial"/>
        </w:rPr>
        <w:t>nd compared to the year before, the U.S. saw a 16 percent increase in the number of fatal work zone crashes involving large trucks or buses</w:t>
      </w:r>
      <w:r w:rsidR="007D3E28" w:rsidRPr="006F5973">
        <w:rPr>
          <w:rStyle w:val="FootnoteReference"/>
          <w:rFonts w:ascii="Arial" w:hAnsi="Arial" w:cs="Arial"/>
        </w:rPr>
        <w:footnoteReference w:id="1"/>
      </w:r>
      <w:r w:rsidR="007D3E28" w:rsidRPr="006F5973">
        <w:rPr>
          <w:rFonts w:ascii="Arial" w:hAnsi="Arial" w:cs="Arial"/>
        </w:rPr>
        <w:t xml:space="preserve">. </w:t>
      </w:r>
      <w:proofErr w:type="gramStart"/>
      <w:r w:rsidR="007B45A6" w:rsidRPr="006F5973">
        <w:rPr>
          <w:rFonts w:ascii="Arial" w:hAnsi="Arial" w:cs="Arial"/>
        </w:rPr>
        <w:t>So</w:t>
      </w:r>
      <w:proofErr w:type="gramEnd"/>
      <w:r w:rsidR="007B45A6" w:rsidRPr="006F5973">
        <w:rPr>
          <w:rFonts w:ascii="Arial" w:hAnsi="Arial" w:cs="Arial"/>
        </w:rPr>
        <w:t xml:space="preserve"> </w:t>
      </w:r>
      <w:r w:rsidR="00D70AB4" w:rsidRPr="006F5973">
        <w:rPr>
          <w:rFonts w:ascii="Arial" w:hAnsi="Arial" w:cs="Arial"/>
        </w:rPr>
        <w:t>we need everyone to do their part</w:t>
      </w:r>
      <w:r w:rsidR="007B45A6" w:rsidRPr="006F5973">
        <w:rPr>
          <w:rFonts w:ascii="Arial" w:hAnsi="Arial" w:cs="Arial"/>
        </w:rPr>
        <w:t xml:space="preserve"> </w:t>
      </w:r>
      <w:r w:rsidR="00206C2D" w:rsidRPr="006F5973">
        <w:rPr>
          <w:rFonts w:ascii="Arial" w:hAnsi="Arial" w:cs="Arial"/>
        </w:rPr>
        <w:t>to share the road safely</w:t>
      </w:r>
      <w:r w:rsidR="00B53E86" w:rsidRPr="006F5973">
        <w:rPr>
          <w:rFonts w:ascii="Arial" w:hAnsi="Arial" w:cs="Arial"/>
        </w:rPr>
        <w:t xml:space="preserve">, </w:t>
      </w:r>
      <w:r w:rsidR="00D70AB4" w:rsidRPr="006F5973">
        <w:rPr>
          <w:rFonts w:ascii="Arial" w:hAnsi="Arial" w:cs="Arial"/>
        </w:rPr>
        <w:t>and help</w:t>
      </w:r>
      <w:r w:rsidR="00B53E86" w:rsidRPr="006F5973">
        <w:rPr>
          <w:rFonts w:ascii="Arial" w:hAnsi="Arial" w:cs="Arial"/>
        </w:rPr>
        <w:t xml:space="preserve"> us</w:t>
      </w:r>
      <w:r w:rsidR="00D70AB4" w:rsidRPr="006F5973">
        <w:rPr>
          <w:rFonts w:ascii="Arial" w:hAnsi="Arial" w:cs="Arial"/>
        </w:rPr>
        <w:t xml:space="preserve"> reduce crashes in</w:t>
      </w:r>
      <w:r w:rsidR="009215A5" w:rsidRPr="006F5973">
        <w:rPr>
          <w:rFonts w:ascii="Arial" w:hAnsi="Arial" w:cs="Arial"/>
        </w:rPr>
        <w:t xml:space="preserve"> </w:t>
      </w:r>
      <w:r w:rsidR="007B45A6" w:rsidRPr="006F5973">
        <w:rPr>
          <w:rFonts w:ascii="Arial" w:hAnsi="Arial" w:cs="Arial"/>
        </w:rPr>
        <w:t>work zones</w:t>
      </w:r>
      <w:r w:rsidR="00AC2F92" w:rsidRPr="006F5973">
        <w:rPr>
          <w:rFonts w:ascii="Arial" w:hAnsi="Arial" w:cs="Arial"/>
        </w:rPr>
        <w:t xml:space="preserve">.” </w:t>
      </w:r>
    </w:p>
    <w:p w14:paraId="736C23CC" w14:textId="77777777" w:rsidR="003364CB" w:rsidRPr="006F5973" w:rsidRDefault="003364CB" w:rsidP="00AC2F92">
      <w:pPr>
        <w:spacing w:before="240" w:line="240" w:lineRule="auto"/>
        <w:contextualSpacing/>
        <w:rPr>
          <w:rFonts w:ascii="Arial" w:hAnsi="Arial" w:cs="Arial"/>
        </w:rPr>
      </w:pPr>
    </w:p>
    <w:p w14:paraId="296F7A7E" w14:textId="3CD11A5D" w:rsidR="000517FA" w:rsidRPr="006F5973" w:rsidRDefault="00D06AA4" w:rsidP="000517FA">
      <w:pPr>
        <w:tabs>
          <w:tab w:val="left" w:pos="2250"/>
        </w:tabs>
        <w:rPr>
          <w:rFonts w:ascii="Arial" w:hAnsi="Arial" w:cs="Arial"/>
        </w:rPr>
      </w:pPr>
      <w:r w:rsidRPr="006F5973">
        <w:rPr>
          <w:rFonts w:ascii="Arial" w:hAnsi="Arial" w:cs="Arial"/>
        </w:rPr>
        <w:t>The Federal Highway Administration (FHWA) reports that in 2019, the most recent year for which data are available, 842 people died in highway work zone crashes compared to 757 the year before</w:t>
      </w:r>
      <w:r w:rsidR="000517FA" w:rsidRPr="006F5973">
        <w:rPr>
          <w:rStyle w:val="FootnoteReference"/>
          <w:rFonts w:ascii="Arial" w:hAnsi="Arial" w:cs="Arial"/>
        </w:rPr>
        <w:footnoteReference w:id="2"/>
      </w:r>
      <w:r w:rsidRPr="006F5973">
        <w:rPr>
          <w:rFonts w:ascii="Arial" w:hAnsi="Arial" w:cs="Arial"/>
        </w:rPr>
        <w:t>. The 11.2-percent increase is the largest percentage increase of highway work zone fatalities this century</w:t>
      </w:r>
      <w:r w:rsidR="003364CB" w:rsidRPr="006F5973">
        <w:rPr>
          <w:rFonts w:ascii="Arial" w:hAnsi="Arial" w:cs="Arial"/>
        </w:rPr>
        <w:t xml:space="preserve">. </w:t>
      </w:r>
      <w:r w:rsidR="00446C4E" w:rsidRPr="006F5973">
        <w:rPr>
          <w:rFonts w:ascii="Arial" w:hAnsi="Arial" w:cs="Arial"/>
        </w:rPr>
        <w:t>Rear-end collisions and speeding, both preventable factors – also saw a 29 percent and 40 percent increase from 2018 to 2019, respectively</w:t>
      </w:r>
      <w:r w:rsidR="00446C4E" w:rsidRPr="006F5973">
        <w:rPr>
          <w:rStyle w:val="FootnoteReference"/>
          <w:rFonts w:ascii="Arial" w:hAnsi="Arial" w:cs="Arial"/>
        </w:rPr>
        <w:footnoteReference w:id="3"/>
      </w:r>
      <w:r w:rsidR="00446C4E" w:rsidRPr="006F5973">
        <w:rPr>
          <w:rFonts w:ascii="Arial" w:hAnsi="Arial" w:cs="Arial"/>
        </w:rPr>
        <w:t xml:space="preserve">. </w:t>
      </w:r>
      <w:r w:rsidR="000517FA" w:rsidRPr="006F5973">
        <w:rPr>
          <w:rFonts w:ascii="Arial" w:hAnsi="Arial" w:cs="Arial"/>
        </w:rPr>
        <w:t>Additionally, the number of worker fatalities in road construction sites increased by nearly 9 percent between 2018 and 2019</w:t>
      </w:r>
      <w:r w:rsidR="00BC70F8" w:rsidRPr="006F5973">
        <w:rPr>
          <w:rStyle w:val="FootnoteReference"/>
          <w:rFonts w:ascii="Arial" w:hAnsi="Arial" w:cs="Arial"/>
        </w:rPr>
        <w:footnoteReference w:id="4"/>
      </w:r>
      <w:r w:rsidR="000517FA" w:rsidRPr="006F5973">
        <w:rPr>
          <w:rFonts w:ascii="Arial" w:hAnsi="Arial" w:cs="Arial"/>
        </w:rPr>
        <w:t xml:space="preserve">. </w:t>
      </w:r>
    </w:p>
    <w:p w14:paraId="16A62F8A" w14:textId="3464C585" w:rsidR="003364CB" w:rsidRPr="006F5973" w:rsidRDefault="003364CB" w:rsidP="000517FA">
      <w:pPr>
        <w:tabs>
          <w:tab w:val="left" w:pos="2250"/>
        </w:tabs>
        <w:rPr>
          <w:rFonts w:ascii="Arial" w:hAnsi="Arial" w:cs="Arial"/>
        </w:rPr>
      </w:pPr>
      <w:r w:rsidRPr="006F5973">
        <w:rPr>
          <w:rFonts w:ascii="Arial" w:hAnsi="Arial" w:cs="Arial"/>
        </w:rPr>
        <w:t xml:space="preserve">These are just a </w:t>
      </w:r>
      <w:r w:rsidR="00446C4E" w:rsidRPr="006F5973">
        <w:rPr>
          <w:rFonts w:ascii="Arial" w:hAnsi="Arial" w:cs="Arial"/>
        </w:rPr>
        <w:t>handful of</w:t>
      </w:r>
      <w:r w:rsidRPr="006F5973">
        <w:rPr>
          <w:rFonts w:ascii="Arial" w:hAnsi="Arial" w:cs="Arial"/>
        </w:rPr>
        <w:t xml:space="preserve"> statistic</w:t>
      </w:r>
      <w:r w:rsidR="008A4415" w:rsidRPr="006F5973">
        <w:rPr>
          <w:rFonts w:ascii="Arial" w:hAnsi="Arial" w:cs="Arial"/>
        </w:rPr>
        <w:t xml:space="preserve">s showing the importance of </w:t>
      </w:r>
      <w:r w:rsidR="00D06AA4" w:rsidRPr="006F5973">
        <w:rPr>
          <w:rFonts w:ascii="Arial" w:hAnsi="Arial" w:cs="Arial"/>
        </w:rPr>
        <w:t xml:space="preserve">communicating </w:t>
      </w:r>
      <w:r w:rsidR="008A4415" w:rsidRPr="006F5973">
        <w:rPr>
          <w:rFonts w:ascii="Arial" w:hAnsi="Arial" w:cs="Arial"/>
        </w:rPr>
        <w:t>work zone s</w:t>
      </w:r>
      <w:r w:rsidR="00C06917" w:rsidRPr="006F5973">
        <w:rPr>
          <w:rFonts w:ascii="Arial" w:hAnsi="Arial" w:cs="Arial"/>
        </w:rPr>
        <w:t>afety</w:t>
      </w:r>
      <w:r w:rsidRPr="006F5973">
        <w:rPr>
          <w:rFonts w:ascii="Arial" w:hAnsi="Arial" w:cs="Arial"/>
        </w:rPr>
        <w:t xml:space="preserve">, for the collective effort to reduce work zone crashes and save lives. </w:t>
      </w:r>
    </w:p>
    <w:p w14:paraId="7D575C08" w14:textId="2EEB0190" w:rsidR="003364CB" w:rsidRPr="006F5973" w:rsidRDefault="003364CB" w:rsidP="004B5274">
      <w:pPr>
        <w:pStyle w:val="NormalWeb"/>
        <w:spacing w:before="0" w:beforeAutospacing="0" w:after="0" w:afterAutospacing="0"/>
        <w:rPr>
          <w:rFonts w:ascii="Arial" w:hAnsi="Arial" w:cs="Arial"/>
          <w:color w:val="0E101A"/>
          <w:sz w:val="22"/>
          <w:szCs w:val="22"/>
        </w:rPr>
      </w:pPr>
      <w:r w:rsidRPr="006F5973">
        <w:rPr>
          <w:rFonts w:ascii="Arial" w:hAnsi="Arial" w:cs="Arial"/>
          <w:sz w:val="22"/>
          <w:szCs w:val="22"/>
        </w:rPr>
        <w:t>For more informati</w:t>
      </w:r>
      <w:r w:rsidR="00205410" w:rsidRPr="006F5973">
        <w:rPr>
          <w:rFonts w:ascii="Arial" w:hAnsi="Arial" w:cs="Arial"/>
          <w:sz w:val="22"/>
          <w:szCs w:val="22"/>
        </w:rPr>
        <w:t>o</w:t>
      </w:r>
      <w:r w:rsidRPr="006F5973">
        <w:rPr>
          <w:rFonts w:ascii="Arial" w:hAnsi="Arial" w:cs="Arial"/>
          <w:sz w:val="22"/>
          <w:szCs w:val="22"/>
        </w:rPr>
        <w:t>n on work zone safety, visit the campaign </w:t>
      </w:r>
      <w:hyperlink r:id="rId8" w:tgtFrame="_blank" w:history="1">
        <w:r w:rsidRPr="006F5973">
          <w:rPr>
            <w:rStyle w:val="Hyperlink"/>
            <w:rFonts w:ascii="Arial" w:hAnsi="Arial" w:cs="Arial"/>
            <w:color w:val="4A6EE0"/>
            <w:sz w:val="22"/>
            <w:szCs w:val="22"/>
          </w:rPr>
          <w:t>website</w:t>
        </w:r>
      </w:hyperlink>
      <w:r w:rsidRPr="006F5973">
        <w:rPr>
          <w:rStyle w:val="Hyperlink"/>
          <w:rFonts w:ascii="Arial" w:hAnsi="Arial" w:cs="Arial"/>
          <w:color w:val="4A6EE0"/>
          <w:sz w:val="22"/>
          <w:szCs w:val="22"/>
        </w:rPr>
        <w:t>.</w:t>
      </w:r>
    </w:p>
    <w:p w14:paraId="33D2D908" w14:textId="77777777" w:rsidR="00B53E86" w:rsidRPr="006F5973" w:rsidRDefault="00B53E86" w:rsidP="00161909">
      <w:pPr>
        <w:spacing w:before="120" w:line="240" w:lineRule="auto"/>
        <w:contextualSpacing/>
        <w:jc w:val="center"/>
        <w:rPr>
          <w:rFonts w:ascii="Arial" w:hAnsi="Arial" w:cs="Arial"/>
          <w:b/>
          <w:color w:val="000000"/>
        </w:rPr>
      </w:pPr>
    </w:p>
    <w:p w14:paraId="393162EB" w14:textId="76018832" w:rsidR="00161909" w:rsidRPr="006F5973" w:rsidRDefault="00161909" w:rsidP="00161909">
      <w:pPr>
        <w:spacing w:before="120" w:line="240" w:lineRule="auto"/>
        <w:contextualSpacing/>
        <w:jc w:val="center"/>
        <w:rPr>
          <w:rFonts w:ascii="Arial" w:hAnsi="Arial" w:cs="Arial"/>
          <w:b/>
          <w:color w:val="000000"/>
        </w:rPr>
      </w:pPr>
      <w:r w:rsidRPr="006F5973">
        <w:rPr>
          <w:rFonts w:ascii="Arial" w:hAnsi="Arial" w:cs="Arial"/>
          <w:b/>
          <w:color w:val="000000"/>
        </w:rPr>
        <w:t>###</w:t>
      </w:r>
    </w:p>
    <w:p w14:paraId="5F3E59A2" w14:textId="77777777" w:rsidR="00B53E86" w:rsidRPr="006F5973" w:rsidRDefault="00B53E86" w:rsidP="00B53E86">
      <w:pPr>
        <w:spacing w:before="120" w:line="240" w:lineRule="auto"/>
        <w:contextualSpacing/>
        <w:rPr>
          <w:rFonts w:ascii="Arial" w:hAnsi="Arial" w:cs="Arial"/>
          <w:b/>
          <w:color w:val="000000"/>
        </w:rPr>
      </w:pPr>
    </w:p>
    <w:p w14:paraId="17B2611B" w14:textId="3ADCCCEA" w:rsidR="00CE08C8" w:rsidRPr="006F5973" w:rsidRDefault="00161909" w:rsidP="00B53E86">
      <w:pPr>
        <w:jc w:val="center"/>
        <w:rPr>
          <w:rFonts w:ascii="Arial" w:hAnsi="Arial" w:cs="Arial"/>
        </w:rPr>
      </w:pPr>
      <w:r w:rsidRPr="006F5973">
        <w:rPr>
          <w:rFonts w:ascii="Arial" w:eastAsia="Times New Roman" w:hAnsi="Arial" w:cs="Arial"/>
          <w:color w:val="000000"/>
          <w:sz w:val="20"/>
          <w:szCs w:val="20"/>
          <w:shd w:val="clear" w:color="auto" w:fill="FFFFFF"/>
        </w:rPr>
        <w:t>[INSERT BOILERPLATE]</w:t>
      </w:r>
    </w:p>
    <w:sectPr w:rsidR="00CE08C8" w:rsidRPr="006F597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94D75" w14:textId="77777777" w:rsidR="007B7448" w:rsidRDefault="007B7448" w:rsidP="003364CB">
      <w:pPr>
        <w:spacing w:after="0" w:line="240" w:lineRule="auto"/>
      </w:pPr>
      <w:r>
        <w:separator/>
      </w:r>
    </w:p>
  </w:endnote>
  <w:endnote w:type="continuationSeparator" w:id="0">
    <w:p w14:paraId="4DC65D42" w14:textId="77777777" w:rsidR="007B7448" w:rsidRDefault="007B7448" w:rsidP="00336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4221901"/>
      <w:docPartObj>
        <w:docPartGallery w:val="Page Numbers (Bottom of Page)"/>
        <w:docPartUnique/>
      </w:docPartObj>
    </w:sdtPr>
    <w:sdtEndPr>
      <w:rPr>
        <w:rStyle w:val="PageNumber"/>
      </w:rPr>
    </w:sdtEndPr>
    <w:sdtContent>
      <w:p w14:paraId="034ABF7B" w14:textId="5A52255E" w:rsidR="006F5973" w:rsidRDefault="006F5973" w:rsidP="00922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62119F" w14:textId="77777777" w:rsidR="006F5973" w:rsidRDefault="006F5973" w:rsidP="006F59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CC272" w14:textId="0A11C1FC" w:rsidR="006F5973" w:rsidRDefault="006F5973" w:rsidP="006F5973">
    <w:pPr>
      <w:pStyle w:val="Footer"/>
      <w:ind w:right="360"/>
    </w:pPr>
    <w:r>
      <w:rPr>
        <w:noProof/>
      </w:rPr>
      <w:drawing>
        <wp:anchor distT="0" distB="0" distL="114300" distR="114300" simplePos="0" relativeHeight="251657216" behindDoc="0" locked="0" layoutInCell="1" allowOverlap="1" wp14:anchorId="664B9320" wp14:editId="7C581465">
          <wp:simplePos x="0" y="0"/>
          <wp:positionH relativeFrom="column">
            <wp:posOffset>0</wp:posOffset>
          </wp:positionH>
          <wp:positionV relativeFrom="page">
            <wp:posOffset>9430385</wp:posOffset>
          </wp:positionV>
          <wp:extent cx="1508760" cy="420624"/>
          <wp:effectExtent l="0" t="0" r="2540" b="0"/>
          <wp:wrapNone/>
          <wp:docPr id="19" name="Picture 19"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E74D0" w14:textId="77777777" w:rsidR="00304BFD" w:rsidRDefault="00304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7423F" w14:textId="77777777" w:rsidR="007B7448" w:rsidRDefault="007B7448" w:rsidP="003364CB">
      <w:pPr>
        <w:spacing w:after="0" w:line="240" w:lineRule="auto"/>
      </w:pPr>
      <w:r>
        <w:separator/>
      </w:r>
    </w:p>
  </w:footnote>
  <w:footnote w:type="continuationSeparator" w:id="0">
    <w:p w14:paraId="058764AD" w14:textId="77777777" w:rsidR="007B7448" w:rsidRDefault="007B7448" w:rsidP="003364CB">
      <w:pPr>
        <w:spacing w:after="0" w:line="240" w:lineRule="auto"/>
      </w:pPr>
      <w:r>
        <w:continuationSeparator/>
      </w:r>
    </w:p>
  </w:footnote>
  <w:footnote w:id="1">
    <w:p w14:paraId="1DBF5648" w14:textId="32E3E843" w:rsidR="007D3E28" w:rsidRPr="006F5973" w:rsidRDefault="007D3E28" w:rsidP="007D3E28">
      <w:pPr>
        <w:pStyle w:val="FootnoteText"/>
        <w:rPr>
          <w:rFonts w:ascii="Arial" w:hAnsi="Arial" w:cs="Arial"/>
        </w:rPr>
      </w:pPr>
      <w:r w:rsidRPr="006F5973">
        <w:rPr>
          <w:rStyle w:val="FootnoteReference"/>
          <w:rFonts w:ascii="Arial" w:hAnsi="Arial" w:cs="Arial"/>
        </w:rPr>
        <w:footnoteRef/>
      </w:r>
      <w:r w:rsidRPr="006F5973">
        <w:rPr>
          <w:rFonts w:ascii="Arial" w:hAnsi="Arial" w:cs="Arial"/>
        </w:rPr>
        <w:t xml:space="preserve"> FARS 2019 Annual Report File, NHTSA. </w:t>
      </w:r>
    </w:p>
  </w:footnote>
  <w:footnote w:id="2">
    <w:p w14:paraId="6FFC898A" w14:textId="240BD9B3" w:rsidR="000517FA" w:rsidRPr="006F5973" w:rsidRDefault="000517FA">
      <w:pPr>
        <w:pStyle w:val="FootnoteText"/>
        <w:rPr>
          <w:rFonts w:ascii="Arial" w:hAnsi="Arial" w:cs="Arial"/>
        </w:rPr>
      </w:pPr>
      <w:r w:rsidRPr="006F5973">
        <w:rPr>
          <w:rStyle w:val="FootnoteReference"/>
          <w:rFonts w:ascii="Arial" w:hAnsi="Arial" w:cs="Arial"/>
        </w:rPr>
        <w:footnoteRef/>
      </w:r>
      <w:r w:rsidRPr="006F5973">
        <w:rPr>
          <w:rFonts w:ascii="Arial" w:hAnsi="Arial" w:cs="Arial"/>
        </w:rPr>
        <w:t xml:space="preserve"> </w:t>
      </w:r>
      <w:r w:rsidR="00510793" w:rsidRPr="006F5973">
        <w:rPr>
          <w:rFonts w:ascii="Arial" w:hAnsi="Arial" w:cs="Arial"/>
        </w:rPr>
        <w:t>FARS 2018 Final File and 2019 Annual Report File, NHTSA.</w:t>
      </w:r>
    </w:p>
  </w:footnote>
  <w:footnote w:id="3">
    <w:p w14:paraId="3CED3063" w14:textId="4D9C8A99" w:rsidR="00446C4E" w:rsidRPr="006F5973" w:rsidRDefault="00446C4E" w:rsidP="00446C4E">
      <w:pPr>
        <w:pStyle w:val="FootnoteText"/>
        <w:rPr>
          <w:rFonts w:ascii="Arial" w:hAnsi="Arial" w:cs="Arial"/>
        </w:rPr>
      </w:pPr>
      <w:r w:rsidRPr="006F5973">
        <w:rPr>
          <w:rStyle w:val="FootnoteReference"/>
          <w:rFonts w:ascii="Arial" w:hAnsi="Arial" w:cs="Arial"/>
        </w:rPr>
        <w:footnoteRef/>
      </w:r>
      <w:r w:rsidRPr="006F5973">
        <w:rPr>
          <w:rFonts w:ascii="Arial" w:hAnsi="Arial" w:cs="Arial"/>
        </w:rPr>
        <w:t xml:space="preserve"> FARS 2018 Final File and 2019 Annual Report File, NHTSA. </w:t>
      </w:r>
    </w:p>
  </w:footnote>
  <w:footnote w:id="4">
    <w:p w14:paraId="0D32049D" w14:textId="77777777" w:rsidR="00BC70F8" w:rsidRPr="006F5973" w:rsidRDefault="00BC70F8" w:rsidP="00BC70F8">
      <w:pPr>
        <w:pStyle w:val="FootnoteText"/>
        <w:rPr>
          <w:rFonts w:ascii="Arial" w:hAnsi="Arial" w:cs="Arial"/>
        </w:rPr>
      </w:pPr>
      <w:r w:rsidRPr="006F5973">
        <w:rPr>
          <w:rStyle w:val="FootnoteReference"/>
          <w:rFonts w:ascii="Arial" w:hAnsi="Arial" w:cs="Arial"/>
        </w:rPr>
        <w:footnoteRef/>
      </w:r>
      <w:r w:rsidRPr="006F5973">
        <w:rPr>
          <w:rFonts w:ascii="Arial" w:hAnsi="Arial" w:cs="Arial"/>
        </w:rPr>
        <w:t xml:space="preserve"> 2018 and 2019 Census of Fatal Occupational Injuries, U.S. Department of Labor, Bureau of Labor Statistics, in cooperation with States, New York City, the District of Columbia, and Federal agencies</w:t>
      </w:r>
    </w:p>
    <w:p w14:paraId="0B3928CD" w14:textId="52E7B6FA" w:rsidR="00BC70F8" w:rsidRPr="006F5973" w:rsidRDefault="00BC70F8">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A6D5B" w14:textId="4AB64C3E" w:rsidR="00304BFD" w:rsidRDefault="007B7448">
    <w:pPr>
      <w:pStyle w:val="Header"/>
    </w:pPr>
    <w:r>
      <w:rPr>
        <w:noProof/>
      </w:rPr>
      <w:pict w14:anchorId="4E97D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381118" o:spid="_x0000_s2051"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42208" w14:textId="79F6CF85" w:rsidR="006F5973" w:rsidRPr="006F5973" w:rsidRDefault="007B7448" w:rsidP="006F5973">
    <w:pPr>
      <w:pStyle w:val="Header"/>
      <w:rPr>
        <w:rFonts w:ascii="Arial" w:hAnsi="Arial" w:cs="Arial"/>
        <w:b/>
        <w:bCs/>
        <w:sz w:val="32"/>
        <w:szCs w:val="32"/>
      </w:rPr>
    </w:pPr>
    <w:r>
      <w:rPr>
        <w:noProof/>
      </w:rPr>
      <w:pict w14:anchorId="1FECF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381119" o:spid="_x0000_s2050"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v:shape>
      </w:pict>
    </w:r>
  </w:p>
  <w:p w14:paraId="448C6B1B" w14:textId="257CDBAE" w:rsidR="00477B7F" w:rsidRPr="006F5973" w:rsidRDefault="007B7448" w:rsidP="00477B7F">
    <w:pPr>
      <w:pStyle w:val="Header"/>
      <w:rPr>
        <w:rFonts w:ascii="Arial" w:hAnsi="Arial" w:cs="Arial"/>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4DFE2" w14:textId="47362BB0" w:rsidR="00304BFD" w:rsidRDefault="007B7448">
    <w:pPr>
      <w:pStyle w:val="Header"/>
    </w:pPr>
    <w:r>
      <w:rPr>
        <w:noProof/>
      </w:rPr>
      <w:pict w14:anchorId="0436E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381117" o:spid="_x0000_s2049"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A261D"/>
    <w:multiLevelType w:val="hybridMultilevel"/>
    <w:tmpl w:val="B4F46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85A92"/>
    <w:multiLevelType w:val="hybridMultilevel"/>
    <w:tmpl w:val="7BDE6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61704"/>
    <w:multiLevelType w:val="multilevel"/>
    <w:tmpl w:val="351E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633A94"/>
    <w:multiLevelType w:val="hybridMultilevel"/>
    <w:tmpl w:val="F5DA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CB"/>
    <w:rsid w:val="000024EE"/>
    <w:rsid w:val="000517FA"/>
    <w:rsid w:val="000A5B23"/>
    <w:rsid w:val="000D0AAE"/>
    <w:rsid w:val="000E5C43"/>
    <w:rsid w:val="000F3264"/>
    <w:rsid w:val="00161909"/>
    <w:rsid w:val="001634DB"/>
    <w:rsid w:val="001A55EC"/>
    <w:rsid w:val="001E6EE3"/>
    <w:rsid w:val="00205410"/>
    <w:rsid w:val="00206C2D"/>
    <w:rsid w:val="00236C66"/>
    <w:rsid w:val="00245F39"/>
    <w:rsid w:val="002B302A"/>
    <w:rsid w:val="002E14B6"/>
    <w:rsid w:val="002F330F"/>
    <w:rsid w:val="003041E2"/>
    <w:rsid w:val="00304BFD"/>
    <w:rsid w:val="003364CB"/>
    <w:rsid w:val="00344DA7"/>
    <w:rsid w:val="00375083"/>
    <w:rsid w:val="003B668D"/>
    <w:rsid w:val="003E1D5F"/>
    <w:rsid w:val="003E6B3A"/>
    <w:rsid w:val="0041045B"/>
    <w:rsid w:val="00446C4E"/>
    <w:rsid w:val="00460C5C"/>
    <w:rsid w:val="004A29FC"/>
    <w:rsid w:val="004B5274"/>
    <w:rsid w:val="004C4564"/>
    <w:rsid w:val="004D45D1"/>
    <w:rsid w:val="004E49D1"/>
    <w:rsid w:val="00510793"/>
    <w:rsid w:val="005B5E32"/>
    <w:rsid w:val="005C7170"/>
    <w:rsid w:val="005D56B2"/>
    <w:rsid w:val="00642DF4"/>
    <w:rsid w:val="00656059"/>
    <w:rsid w:val="006723C3"/>
    <w:rsid w:val="006D148B"/>
    <w:rsid w:val="006E424A"/>
    <w:rsid w:val="006F5973"/>
    <w:rsid w:val="00765A6A"/>
    <w:rsid w:val="00796A2C"/>
    <w:rsid w:val="007B2F0C"/>
    <w:rsid w:val="007B45A6"/>
    <w:rsid w:val="007B7448"/>
    <w:rsid w:val="007D3E28"/>
    <w:rsid w:val="007F2C9B"/>
    <w:rsid w:val="00827E86"/>
    <w:rsid w:val="00881AC1"/>
    <w:rsid w:val="00892368"/>
    <w:rsid w:val="008A4415"/>
    <w:rsid w:val="008F071B"/>
    <w:rsid w:val="00914CC7"/>
    <w:rsid w:val="009215A5"/>
    <w:rsid w:val="00945921"/>
    <w:rsid w:val="009B1AC2"/>
    <w:rsid w:val="009D3CCC"/>
    <w:rsid w:val="009E4C8A"/>
    <w:rsid w:val="00A13F5A"/>
    <w:rsid w:val="00A17836"/>
    <w:rsid w:val="00AC2F92"/>
    <w:rsid w:val="00B46BF2"/>
    <w:rsid w:val="00B53E86"/>
    <w:rsid w:val="00B76A05"/>
    <w:rsid w:val="00BC70F8"/>
    <w:rsid w:val="00C06917"/>
    <w:rsid w:val="00C14364"/>
    <w:rsid w:val="00C34294"/>
    <w:rsid w:val="00C47424"/>
    <w:rsid w:val="00C50827"/>
    <w:rsid w:val="00C91258"/>
    <w:rsid w:val="00CB03C2"/>
    <w:rsid w:val="00CE08C8"/>
    <w:rsid w:val="00D06623"/>
    <w:rsid w:val="00D06AA4"/>
    <w:rsid w:val="00D22E31"/>
    <w:rsid w:val="00D31018"/>
    <w:rsid w:val="00D41CE4"/>
    <w:rsid w:val="00D63052"/>
    <w:rsid w:val="00D70AB4"/>
    <w:rsid w:val="00E1597C"/>
    <w:rsid w:val="00E54387"/>
    <w:rsid w:val="00EB468D"/>
    <w:rsid w:val="00EF7147"/>
    <w:rsid w:val="00F14341"/>
    <w:rsid w:val="00F14FC5"/>
    <w:rsid w:val="00F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1D03CF"/>
  <w15:chartTrackingRefBased/>
  <w15:docId w15:val="{1ECE0235-AF4D-7B47-9682-9227709D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CB"/>
    <w:pPr>
      <w:spacing w:after="160" w:line="259" w:lineRule="auto"/>
    </w:pPr>
    <w:rPr>
      <w:sz w:val="22"/>
      <w:szCs w:val="22"/>
    </w:rPr>
  </w:style>
  <w:style w:type="paragraph" w:styleId="Heading1">
    <w:name w:val="heading 1"/>
    <w:basedOn w:val="Normal"/>
    <w:link w:val="Heading1Char"/>
    <w:autoRedefine/>
    <w:uiPriority w:val="1"/>
    <w:qFormat/>
    <w:rsid w:val="006F5973"/>
    <w:pPr>
      <w:pBdr>
        <w:top w:val="single" w:sz="24" w:space="1" w:color="001F5B"/>
        <w:left w:val="single" w:sz="24" w:space="4" w:color="001F5B"/>
        <w:bottom w:val="single" w:sz="24" w:space="1" w:color="001F5B"/>
        <w:right w:val="single" w:sz="24" w:space="4" w:color="001F5B"/>
      </w:pBdr>
      <w:shd w:val="clear" w:color="auto" w:fill="001647"/>
      <w:tabs>
        <w:tab w:val="left" w:pos="360"/>
      </w:tabs>
      <w:spacing w:after="0" w:line="240" w:lineRule="auto"/>
      <w:ind w:left="144"/>
      <w:outlineLvl w:val="0"/>
    </w:pPr>
    <w:rPr>
      <w:rFonts w:ascii="Arial" w:eastAsia="Times New Roman" w:hAnsi="Arial" w:cs="Times New Roman"/>
      <w:b/>
      <w:bCs/>
      <w:caps/>
      <w:color w:val="FFFFFF" w:themeColor="background1"/>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CB"/>
    <w:rPr>
      <w:sz w:val="22"/>
      <w:szCs w:val="22"/>
    </w:rPr>
  </w:style>
  <w:style w:type="character" w:styleId="Hyperlink">
    <w:name w:val="Hyperlink"/>
    <w:uiPriority w:val="99"/>
    <w:semiHidden/>
    <w:unhideWhenUsed/>
    <w:rsid w:val="003364CB"/>
    <w:rPr>
      <w:rFonts w:ascii="Times New Roman" w:hAnsi="Times New Roman" w:cs="Times New Roman" w:hint="default"/>
      <w:color w:val="0000FF"/>
      <w:u w:val="single"/>
    </w:rPr>
  </w:style>
  <w:style w:type="character" w:styleId="Emphasis">
    <w:name w:val="Emphasis"/>
    <w:basedOn w:val="DefaultParagraphFont"/>
    <w:uiPriority w:val="20"/>
    <w:qFormat/>
    <w:rsid w:val="003364CB"/>
    <w:rPr>
      <w:i/>
      <w:iCs/>
    </w:rPr>
  </w:style>
  <w:style w:type="paragraph" w:styleId="NormalWeb">
    <w:name w:val="Normal (Web)"/>
    <w:basedOn w:val="Normal"/>
    <w:uiPriority w:val="99"/>
    <w:unhideWhenUsed/>
    <w:rsid w:val="003364CB"/>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3364C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364C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36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CB"/>
    <w:rPr>
      <w:sz w:val="22"/>
      <w:szCs w:val="22"/>
    </w:rPr>
  </w:style>
  <w:style w:type="character" w:styleId="FollowedHyperlink">
    <w:name w:val="FollowedHyperlink"/>
    <w:basedOn w:val="DefaultParagraphFont"/>
    <w:uiPriority w:val="99"/>
    <w:semiHidden/>
    <w:unhideWhenUsed/>
    <w:rsid w:val="0041045B"/>
    <w:rPr>
      <w:color w:val="954F72" w:themeColor="followedHyperlink"/>
      <w:u w:val="single"/>
    </w:rPr>
  </w:style>
  <w:style w:type="character" w:styleId="CommentReference">
    <w:name w:val="annotation reference"/>
    <w:basedOn w:val="DefaultParagraphFont"/>
    <w:uiPriority w:val="99"/>
    <w:semiHidden/>
    <w:unhideWhenUsed/>
    <w:rsid w:val="0041045B"/>
    <w:rPr>
      <w:sz w:val="16"/>
      <w:szCs w:val="16"/>
    </w:rPr>
  </w:style>
  <w:style w:type="paragraph" w:styleId="CommentSubject">
    <w:name w:val="annotation subject"/>
    <w:basedOn w:val="CommentText"/>
    <w:next w:val="CommentText"/>
    <w:link w:val="CommentSubjectChar"/>
    <w:uiPriority w:val="99"/>
    <w:semiHidden/>
    <w:unhideWhenUsed/>
    <w:rsid w:val="0041045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1045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B4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68D"/>
    <w:rPr>
      <w:rFonts w:ascii="Segoe UI" w:hAnsi="Segoe UI" w:cs="Segoe UI"/>
      <w:sz w:val="18"/>
      <w:szCs w:val="18"/>
    </w:rPr>
  </w:style>
  <w:style w:type="paragraph" w:styleId="ListParagraph">
    <w:name w:val="List Paragraph"/>
    <w:basedOn w:val="Normal"/>
    <w:uiPriority w:val="1"/>
    <w:qFormat/>
    <w:rsid w:val="000517FA"/>
    <w:pPr>
      <w:ind w:left="720"/>
      <w:contextualSpacing/>
    </w:pPr>
  </w:style>
  <w:style w:type="paragraph" w:styleId="BodyText">
    <w:name w:val="Body Text"/>
    <w:basedOn w:val="Normal"/>
    <w:link w:val="BodyTextChar"/>
    <w:uiPriority w:val="1"/>
    <w:qFormat/>
    <w:rsid w:val="000517FA"/>
    <w:pPr>
      <w:spacing w:after="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uiPriority w:val="1"/>
    <w:rsid w:val="000517FA"/>
    <w:rPr>
      <w:rFonts w:ascii="Arial" w:eastAsia="Times New Roman" w:hAnsi="Arial" w:cs="Times New Roman"/>
    </w:rPr>
  </w:style>
  <w:style w:type="paragraph" w:styleId="FootnoteText">
    <w:name w:val="footnote text"/>
    <w:basedOn w:val="Normal"/>
    <w:link w:val="FootnoteTextChar"/>
    <w:unhideWhenUsed/>
    <w:rsid w:val="000517FA"/>
    <w:pPr>
      <w:spacing w:after="0" w:line="240" w:lineRule="auto"/>
    </w:pPr>
    <w:rPr>
      <w:sz w:val="20"/>
      <w:szCs w:val="20"/>
    </w:rPr>
  </w:style>
  <w:style w:type="character" w:customStyle="1" w:styleId="FootnoteTextChar">
    <w:name w:val="Footnote Text Char"/>
    <w:basedOn w:val="DefaultParagraphFont"/>
    <w:link w:val="FootnoteText"/>
    <w:rsid w:val="000517FA"/>
    <w:rPr>
      <w:sz w:val="20"/>
      <w:szCs w:val="20"/>
    </w:rPr>
  </w:style>
  <w:style w:type="character" w:styleId="FootnoteReference">
    <w:name w:val="footnote reference"/>
    <w:basedOn w:val="DefaultParagraphFont"/>
    <w:uiPriority w:val="99"/>
    <w:unhideWhenUsed/>
    <w:rsid w:val="000517FA"/>
    <w:rPr>
      <w:vertAlign w:val="superscript"/>
    </w:rPr>
  </w:style>
  <w:style w:type="character" w:styleId="PageNumber">
    <w:name w:val="page number"/>
    <w:basedOn w:val="DefaultParagraphFont"/>
    <w:uiPriority w:val="99"/>
    <w:semiHidden/>
    <w:unhideWhenUsed/>
    <w:rsid w:val="006F5973"/>
  </w:style>
  <w:style w:type="character" w:customStyle="1" w:styleId="Heading1Char">
    <w:name w:val="Heading 1 Char"/>
    <w:basedOn w:val="DefaultParagraphFont"/>
    <w:link w:val="Heading1"/>
    <w:uiPriority w:val="1"/>
    <w:rsid w:val="006F5973"/>
    <w:rPr>
      <w:rFonts w:ascii="Arial" w:eastAsia="Times New Roman" w:hAnsi="Arial" w:cs="Times New Roman"/>
      <w:b/>
      <w:bCs/>
      <w:caps/>
      <w:color w:val="FFFFFF" w:themeColor="background1"/>
      <w:sz w:val="26"/>
      <w:szCs w:val="32"/>
      <w:shd w:val="clear" w:color="auto" w:fill="0016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46059">
      <w:bodyDiv w:val="1"/>
      <w:marLeft w:val="0"/>
      <w:marRight w:val="0"/>
      <w:marTop w:val="0"/>
      <w:marBottom w:val="0"/>
      <w:divBdr>
        <w:top w:val="none" w:sz="0" w:space="0" w:color="auto"/>
        <w:left w:val="none" w:sz="0" w:space="0" w:color="auto"/>
        <w:bottom w:val="none" w:sz="0" w:space="0" w:color="auto"/>
        <w:right w:val="none" w:sz="0" w:space="0" w:color="auto"/>
      </w:divBdr>
    </w:div>
    <w:div w:id="635453108">
      <w:bodyDiv w:val="1"/>
      <w:marLeft w:val="0"/>
      <w:marRight w:val="0"/>
      <w:marTop w:val="0"/>
      <w:marBottom w:val="0"/>
      <w:divBdr>
        <w:top w:val="none" w:sz="0" w:space="0" w:color="auto"/>
        <w:left w:val="none" w:sz="0" w:space="0" w:color="auto"/>
        <w:bottom w:val="none" w:sz="0" w:space="0" w:color="auto"/>
        <w:right w:val="none" w:sz="0" w:space="0" w:color="auto"/>
      </w:divBdr>
    </w:div>
    <w:div w:id="844326628">
      <w:bodyDiv w:val="1"/>
      <w:marLeft w:val="0"/>
      <w:marRight w:val="0"/>
      <w:marTop w:val="0"/>
      <w:marBottom w:val="0"/>
      <w:divBdr>
        <w:top w:val="none" w:sz="0" w:space="0" w:color="auto"/>
        <w:left w:val="none" w:sz="0" w:space="0" w:color="auto"/>
        <w:bottom w:val="none" w:sz="0" w:space="0" w:color="auto"/>
        <w:right w:val="none" w:sz="0" w:space="0" w:color="auto"/>
      </w:divBdr>
    </w:div>
    <w:div w:id="1383285636">
      <w:bodyDiv w:val="1"/>
      <w:marLeft w:val="0"/>
      <w:marRight w:val="0"/>
      <w:marTop w:val="0"/>
      <w:marBottom w:val="0"/>
      <w:divBdr>
        <w:top w:val="none" w:sz="0" w:space="0" w:color="auto"/>
        <w:left w:val="none" w:sz="0" w:space="0" w:color="auto"/>
        <w:bottom w:val="none" w:sz="0" w:space="0" w:color="auto"/>
        <w:right w:val="none" w:sz="0" w:space="0" w:color="auto"/>
      </w:divBdr>
    </w:div>
    <w:div w:id="17890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csa.dot.gov/ourroads/work-zone-safety-shareable-materia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5245C-7D16-49EB-B255-FBFA7805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1961</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Frakes</dc:creator>
  <cp:keywords/>
  <dc:description/>
  <cp:lastModifiedBy>Ava Frakes</cp:lastModifiedBy>
  <cp:revision>2</cp:revision>
  <dcterms:created xsi:type="dcterms:W3CDTF">2021-04-21T15:46:00Z</dcterms:created>
  <dcterms:modified xsi:type="dcterms:W3CDTF">2021-04-21T15:46:00Z</dcterms:modified>
</cp:coreProperties>
</file>