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6A" w:rsidRPr="00A6076A" w:rsidRDefault="00A6076A" w:rsidP="00A6076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76A">
        <w:rPr>
          <w:rFonts w:ascii="Verdana" w:eastAsia="Times New Roman" w:hAnsi="Verdana" w:cs="Times New Roman"/>
          <w:b/>
          <w:bCs/>
          <w:color w:val="000000"/>
          <w:sz w:val="31"/>
          <w:szCs w:val="31"/>
          <w:shd w:val="clear" w:color="auto" w:fill="FFFFFF"/>
        </w:rPr>
        <w:t xml:space="preserve">Section § 393.51: Warning signals, air pressure and vacuum gauges. </w:t>
      </w:r>
    </w:p>
    <w:p w:rsidR="00A6076A" w:rsidRPr="00A6076A" w:rsidRDefault="00A6076A" w:rsidP="00A607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076A">
        <w:rPr>
          <w:rFonts w:ascii="Verdana" w:eastAsia="Times New Roman" w:hAnsi="Verdana" w:cs="Times New Roman"/>
          <w:b/>
          <w:bCs/>
          <w:color w:val="000000"/>
          <w:sz w:val="31"/>
          <w:szCs w:val="31"/>
        </w:rPr>
        <w:t>Guidance Q&amp;A</w:t>
      </w:r>
    </w:p>
    <w:p w:rsidR="00A6076A" w:rsidRPr="00A6076A" w:rsidRDefault="00A6076A" w:rsidP="00A6076A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76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Question 3: Are vacuum gauges required on the vacuum portion of vacuum-assisted hydraulic brakes?</w:t>
      </w:r>
    </w:p>
    <w:p w:rsidR="00A6076A" w:rsidRPr="00A6076A" w:rsidRDefault="00A6076A" w:rsidP="00A6076A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76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Guidance: </w:t>
      </w:r>
      <w:r w:rsidRPr="00A6076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No. Section 393.51(d)(2) requires only that CMVs with vacuum brakes (not hydraulic brakes applied or assisted by vacuum) be equipped with a vacuum gauge.</w:t>
      </w:r>
    </w:p>
    <w:p w:rsidR="002D387B" w:rsidRDefault="002D387B">
      <w:bookmarkStart w:id="0" w:name="_GoBack"/>
      <w:bookmarkEnd w:id="0"/>
    </w:p>
    <w:sectPr w:rsidR="002D3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6A"/>
    <w:rsid w:val="002D387B"/>
    <w:rsid w:val="00A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F57C1-DF6E-46EE-98BF-7B48E3CE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0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07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Donna (FMCSA)</dc:creator>
  <cp:keywords/>
  <dc:description/>
  <cp:lastModifiedBy>Sampson, Donna (FMCSA)</cp:lastModifiedBy>
  <cp:revision>1</cp:revision>
  <dcterms:created xsi:type="dcterms:W3CDTF">2020-03-03T13:40:00Z</dcterms:created>
  <dcterms:modified xsi:type="dcterms:W3CDTF">2020-03-03T13:41:00Z</dcterms:modified>
</cp:coreProperties>
</file>