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04FB79C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963560">
        <w:rPr>
          <w:rFonts w:ascii="Verdana" w:hAnsi="Verdana"/>
          <w:b/>
          <w:bCs/>
          <w:color w:val="000000"/>
          <w:sz w:val="31"/>
          <w:szCs w:val="31"/>
        </w:rPr>
        <w:t>.41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963560">
        <w:rPr>
          <w:rFonts w:ascii="Verdana" w:hAnsi="Verdana"/>
          <w:b/>
          <w:bCs/>
          <w:color w:val="000000"/>
          <w:sz w:val="31"/>
          <w:szCs w:val="31"/>
        </w:rPr>
        <w:t>Parking</w:t>
      </w:r>
      <w:r w:rsidR="00326D77">
        <w:rPr>
          <w:rFonts w:ascii="Verdana" w:hAnsi="Verdana"/>
          <w:b/>
          <w:bCs/>
          <w:color w:val="000000"/>
          <w:sz w:val="31"/>
          <w:szCs w:val="31"/>
        </w:rPr>
        <w:t xml:space="preserve"> brake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42740BD6" w:rsidR="006B1FDA" w:rsidRPr="006B1FDA" w:rsidRDefault="00326D77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963560" w:rsidRPr="00963560">
        <w:rPr>
          <w:rFonts w:ascii="Verdana" w:hAnsi="Verdana"/>
          <w:b/>
          <w:bCs/>
          <w:color w:val="000000"/>
          <w:sz w:val="20"/>
          <w:szCs w:val="20"/>
        </w:rPr>
        <w:t>May the ‘‘park’’ position of a CMV’s transmission be used as a parking brake to comply with the §</w:t>
      </w:r>
      <w:r w:rsidR="0096356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63560" w:rsidRPr="00963560">
        <w:rPr>
          <w:rFonts w:ascii="Verdana" w:hAnsi="Verdana"/>
          <w:b/>
          <w:bCs/>
          <w:color w:val="000000"/>
          <w:sz w:val="20"/>
          <w:szCs w:val="20"/>
        </w:rPr>
        <w:t>393.41?</w:t>
      </w:r>
    </w:p>
    <w:p w14:paraId="5ABED76E" w14:textId="56F17D2A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63560" w:rsidRPr="00963560">
        <w:rPr>
          <w:rFonts w:ascii="Verdana" w:hAnsi="Verdana"/>
          <w:bCs/>
          <w:color w:val="000000"/>
          <w:sz w:val="20"/>
          <w:szCs w:val="20"/>
        </w:rPr>
        <w:t>No. The ‘‘park’’ position of the transmission is only a locking device used to lock the transmission.</w:t>
      </w:r>
    </w:p>
    <w:p w14:paraId="01272271" w14:textId="77777777" w:rsidR="00C53C9F" w:rsidRDefault="00C53C9F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C53C9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326D77"/>
    <w:rsid w:val="00382A99"/>
    <w:rsid w:val="003A2413"/>
    <w:rsid w:val="0040553F"/>
    <w:rsid w:val="00445121"/>
    <w:rsid w:val="005930AA"/>
    <w:rsid w:val="005C07AA"/>
    <w:rsid w:val="00630A76"/>
    <w:rsid w:val="0067786F"/>
    <w:rsid w:val="006B1FDA"/>
    <w:rsid w:val="006F7949"/>
    <w:rsid w:val="008234BD"/>
    <w:rsid w:val="008E31A0"/>
    <w:rsid w:val="009304DE"/>
    <w:rsid w:val="00963560"/>
    <w:rsid w:val="009F009E"/>
    <w:rsid w:val="00A93F24"/>
    <w:rsid w:val="00AF1165"/>
    <w:rsid w:val="00B55974"/>
    <w:rsid w:val="00B92B9B"/>
    <w:rsid w:val="00BE7352"/>
    <w:rsid w:val="00C00C0C"/>
    <w:rsid w:val="00C07DBF"/>
    <w:rsid w:val="00C41697"/>
    <w:rsid w:val="00C53C9F"/>
    <w:rsid w:val="00CF24CE"/>
    <w:rsid w:val="00D700F9"/>
    <w:rsid w:val="00E03157"/>
    <w:rsid w:val="00E03A60"/>
    <w:rsid w:val="00EB1625"/>
    <w:rsid w:val="00EE094B"/>
    <w:rsid w:val="00EE68AC"/>
    <w:rsid w:val="00EF574D"/>
    <w:rsid w:val="00F015A2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1134-94D0-4F90-9B34-34C6AFA8C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A9337-4AF3-430C-A9E7-3AAE33603D5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4D6EA-194D-4716-AFE5-78E14E091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D9A2A-006D-466F-B6FE-BDD6445E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2020-03-03T14:45:00Z</dcterms:created>
  <dcterms:modified xsi:type="dcterms:W3CDTF">2020-03-03T14:45:00Z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