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5DCF1EEF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D700F9">
        <w:rPr>
          <w:rFonts w:ascii="Verdana" w:hAnsi="Verdana"/>
          <w:b/>
          <w:bCs/>
          <w:color w:val="000000"/>
          <w:sz w:val="31"/>
          <w:szCs w:val="31"/>
        </w:rPr>
        <w:t>.25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6B1FDA">
        <w:rPr>
          <w:rFonts w:ascii="Verdana" w:hAnsi="Verdana"/>
          <w:b/>
          <w:bCs/>
          <w:color w:val="000000"/>
          <w:sz w:val="31"/>
          <w:szCs w:val="31"/>
        </w:rPr>
        <w:t>Requirement</w:t>
      </w:r>
      <w:r w:rsidR="00D700F9">
        <w:rPr>
          <w:rFonts w:ascii="Verdana" w:hAnsi="Verdana"/>
          <w:b/>
          <w:bCs/>
          <w:color w:val="000000"/>
          <w:sz w:val="31"/>
          <w:szCs w:val="31"/>
        </w:rPr>
        <w:t>s for lamps other than head lamps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1F696093" w:rsidR="006B1FDA" w:rsidRPr="006B1FDA" w:rsidRDefault="001977EE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3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1977EE">
        <w:rPr>
          <w:rFonts w:ascii="Verdana" w:hAnsi="Verdana"/>
          <w:b/>
          <w:bCs/>
          <w:color w:val="000000"/>
          <w:sz w:val="20"/>
          <w:szCs w:val="20"/>
        </w:rPr>
        <w:t>What are the lighting requirements when a container assumes the structural requirements of a trailer?</w:t>
      </w:r>
    </w:p>
    <w:p w14:paraId="5ABED76E" w14:textId="529E591A" w:rsidR="00C07DBF" w:rsidRPr="00C07DBF" w:rsidRDefault="006B1FDA" w:rsidP="006B1F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1977EE" w:rsidRPr="001977EE">
        <w:rPr>
          <w:rFonts w:ascii="Verdana" w:hAnsi="Verdana"/>
          <w:bCs/>
          <w:color w:val="000000"/>
          <w:sz w:val="20"/>
          <w:szCs w:val="20"/>
        </w:rPr>
        <w:t>All relevant requirements of the regulations must be met by this container/trailer.</w:t>
      </w:r>
    </w:p>
    <w:p w14:paraId="7C1FB595" w14:textId="67861255" w:rsidR="002D20ED" w:rsidRDefault="002D20ED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1D7A34CD" w14:textId="77777777" w:rsidR="002D20ED" w:rsidRDefault="002D20ED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2D20E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0AA3"/>
    <w:rsid w:val="000D01B0"/>
    <w:rsid w:val="00135E6C"/>
    <w:rsid w:val="00193306"/>
    <w:rsid w:val="001977EE"/>
    <w:rsid w:val="001C1FFE"/>
    <w:rsid w:val="002B34BF"/>
    <w:rsid w:val="002C048A"/>
    <w:rsid w:val="002D089B"/>
    <w:rsid w:val="002D20ED"/>
    <w:rsid w:val="002D5D65"/>
    <w:rsid w:val="00330E71"/>
    <w:rsid w:val="00382A99"/>
    <w:rsid w:val="0040553F"/>
    <w:rsid w:val="00445121"/>
    <w:rsid w:val="005930AA"/>
    <w:rsid w:val="005C07AA"/>
    <w:rsid w:val="00630A76"/>
    <w:rsid w:val="0067786F"/>
    <w:rsid w:val="006B1FDA"/>
    <w:rsid w:val="008E31A0"/>
    <w:rsid w:val="009304DE"/>
    <w:rsid w:val="00952672"/>
    <w:rsid w:val="00961495"/>
    <w:rsid w:val="00A93F24"/>
    <w:rsid w:val="00AF1165"/>
    <w:rsid w:val="00B55974"/>
    <w:rsid w:val="00B92B9B"/>
    <w:rsid w:val="00BE7352"/>
    <w:rsid w:val="00C00C0C"/>
    <w:rsid w:val="00C07DBF"/>
    <w:rsid w:val="00C41697"/>
    <w:rsid w:val="00D700F9"/>
    <w:rsid w:val="00E03A60"/>
    <w:rsid w:val="00EB1625"/>
    <w:rsid w:val="00EE094B"/>
    <w:rsid w:val="00EE68AC"/>
    <w:rsid w:val="00EF574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92D0-51F5-4CD4-8BA4-DB57B393F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B00B5-6A8E-4AE3-AA2E-E3843161964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C63D5C-98A2-4D4F-83EE-F1D79E1A7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27DA63-342C-4222-AF70-3E550859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2020-03-03T15:07:00Z</dcterms:created>
  <dcterms:modified xsi:type="dcterms:W3CDTF">2020-03-03T15:07:00Z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