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7CF1D418" w14:textId="77777777" w:rsidR="00EC7099" w:rsidRPr="00EC7099" w:rsidRDefault="00EC7099" w:rsidP="00EC7099">
      <w:pPr>
        <w:rPr>
          <w:b/>
          <w:bCs/>
          <w:i/>
          <w:iCs/>
        </w:rPr>
      </w:pPr>
      <w:r w:rsidRPr="00EC7099">
        <w:rPr>
          <w:b/>
          <w:bCs/>
          <w:i/>
          <w:iCs/>
        </w:rPr>
        <w:t>Question 5:</w:t>
      </w:r>
      <w:r w:rsidRPr="00EC7099">
        <w:rPr>
          <w:bCs/>
          <w:iCs/>
        </w:rPr>
        <w:t xml:space="preserve"> If a CDL holder commits an offense that would normally be disqualifying, but the CDL holder is driving under the farm waiver in § 383.3(d)(1), must the conviction result in a disqualification and action against the CDL holder?</w:t>
      </w:r>
    </w:p>
    <w:p w14:paraId="6462865E" w14:textId="77777777" w:rsidR="00EC7099" w:rsidRPr="00EC7099" w:rsidRDefault="00EC7099" w:rsidP="00EC7099">
      <w:pPr>
        <w:rPr>
          <w:b/>
          <w:bCs/>
          <w:i/>
          <w:iCs/>
        </w:rPr>
      </w:pPr>
      <w:r w:rsidRPr="00EC7099">
        <w:rPr>
          <w:b/>
          <w:bCs/>
          <w:i/>
          <w:iCs/>
        </w:rPr>
        <w:t xml:space="preserve"> </w:t>
      </w:r>
    </w:p>
    <w:p w14:paraId="5F5A8BD1" w14:textId="7C6B3CD2" w:rsidR="00551CFF" w:rsidRDefault="00EC7099" w:rsidP="00EC7099">
      <w:pPr>
        <w:rPr>
          <w:b/>
          <w:bCs/>
          <w:i/>
          <w:iCs/>
        </w:rPr>
      </w:pPr>
      <w:r w:rsidRPr="00EC7099">
        <w:rPr>
          <w:b/>
          <w:bCs/>
          <w:i/>
          <w:iCs/>
        </w:rPr>
        <w:t xml:space="preserve">Guidance: </w:t>
      </w:r>
      <w:r w:rsidRPr="00EC7099">
        <w:rPr>
          <w:bCs/>
          <w:iCs/>
        </w:rPr>
        <w:t>Yes. A CDL holder is subject to the disqualification requirements, even if the CDL holder is not operating a CMV or a vehicle requiring the CDL when the offense occurs.</w:t>
      </w:r>
    </w:p>
    <w:bookmarkEnd w:id="0"/>
    <w:p w14:paraId="1C7D80AB" w14:textId="66CF508C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3A51F914" w14:textId="77777777" w:rsidR="00127F4B" w:rsidRPr="00C07DBF" w:rsidRDefault="00127F4B" w:rsidP="00D55545">
      <w:pPr>
        <w:shd w:val="clear" w:color="auto" w:fill="FFFFFF"/>
      </w:pPr>
    </w:p>
    <w:sectPr w:rsidR="00127F4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F4B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55F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25CC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242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68765-532A-4DFF-BC4D-B4A375F8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2020-03-02T15:26:00Z</dcterms:created>
  <dcterms:modified xsi:type="dcterms:W3CDTF">2020-03-02T15:26:00Z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