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EC95BE3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D65833">
        <w:rPr>
          <w:b/>
          <w:bCs/>
          <w:color w:val="000000"/>
          <w:sz w:val="31"/>
          <w:szCs w:val="31"/>
        </w:rPr>
        <w:t>51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FE089B">
        <w:rPr>
          <w:b/>
          <w:bCs/>
          <w:color w:val="000000"/>
          <w:sz w:val="31"/>
          <w:szCs w:val="31"/>
        </w:rPr>
        <w:t>–</w:t>
      </w:r>
      <w:r w:rsidR="00B30AB4">
        <w:rPr>
          <w:b/>
          <w:bCs/>
          <w:color w:val="000000"/>
          <w:sz w:val="31"/>
          <w:szCs w:val="31"/>
        </w:rPr>
        <w:t xml:space="preserve"> </w:t>
      </w:r>
      <w:r w:rsidR="00D65833">
        <w:rPr>
          <w:b/>
          <w:bCs/>
          <w:color w:val="000000"/>
          <w:sz w:val="31"/>
          <w:szCs w:val="31"/>
        </w:rPr>
        <w:t>Disqualifications of Drivers – General Questions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7A3E811E" w14:textId="77777777" w:rsidR="00D65833" w:rsidRPr="00D65833" w:rsidRDefault="00D65833" w:rsidP="00D65833">
      <w:pPr>
        <w:rPr>
          <w:b/>
          <w:bCs/>
          <w:i/>
          <w:iCs/>
        </w:rPr>
      </w:pPr>
      <w:r w:rsidRPr="00D65833">
        <w:rPr>
          <w:b/>
          <w:bCs/>
          <w:i/>
          <w:iCs/>
        </w:rPr>
        <w:t>Question 1:</w:t>
      </w:r>
    </w:p>
    <w:p w14:paraId="6579E717" w14:textId="259C53E0" w:rsidR="00D65833" w:rsidRPr="00D65833" w:rsidRDefault="00D65833" w:rsidP="00D65833">
      <w:pPr>
        <w:ind w:left="360" w:hanging="360"/>
        <w:rPr>
          <w:bCs/>
          <w:iCs/>
        </w:rPr>
      </w:pPr>
      <w:r w:rsidRPr="00D65833">
        <w:rPr>
          <w:bCs/>
          <w:iCs/>
        </w:rPr>
        <w:t xml:space="preserve"> a. </w:t>
      </w:r>
      <w:r>
        <w:rPr>
          <w:bCs/>
          <w:iCs/>
        </w:rPr>
        <w:tab/>
      </w:r>
      <w:r w:rsidRPr="00D65833">
        <w:rPr>
          <w:bCs/>
          <w:iCs/>
        </w:rPr>
        <w:t>If a CDL holder was convicted of one “excessive speeding” (15 or more miles over the speed limit) violation in a CMV and the same violation in his/her personal vehicle, would the driver be disqualified? Or,</w:t>
      </w:r>
    </w:p>
    <w:p w14:paraId="10A33B52" w14:textId="77777777" w:rsidR="00D65833" w:rsidRPr="00D65833" w:rsidRDefault="00D65833" w:rsidP="00D65833">
      <w:pPr>
        <w:ind w:left="360" w:hanging="360"/>
        <w:rPr>
          <w:bCs/>
          <w:iCs/>
        </w:rPr>
      </w:pPr>
      <w:r w:rsidRPr="00D65833">
        <w:rPr>
          <w:bCs/>
          <w:iCs/>
        </w:rPr>
        <w:t xml:space="preserve"> </w:t>
      </w:r>
    </w:p>
    <w:p w14:paraId="612763B9" w14:textId="794A9090" w:rsidR="00D65833" w:rsidRPr="00D65833" w:rsidRDefault="00D65833" w:rsidP="00D65833">
      <w:pPr>
        <w:ind w:left="360" w:hanging="360"/>
        <w:rPr>
          <w:bCs/>
          <w:iCs/>
        </w:rPr>
      </w:pPr>
      <w:r w:rsidRPr="00D65833">
        <w:rPr>
          <w:bCs/>
          <w:iCs/>
        </w:rPr>
        <w:t xml:space="preserve">b. </w:t>
      </w:r>
      <w:r>
        <w:rPr>
          <w:bCs/>
          <w:iCs/>
        </w:rPr>
        <w:tab/>
      </w:r>
      <w:r w:rsidRPr="00D65833">
        <w:rPr>
          <w:bCs/>
          <w:iCs/>
        </w:rPr>
        <w:t xml:space="preserve">If a CDL holder was convicted of two </w:t>
      </w:r>
      <w:proofErr w:type="gramStart"/>
      <w:r w:rsidRPr="00D65833">
        <w:rPr>
          <w:bCs/>
          <w:iCs/>
        </w:rPr>
        <w:t>separate</w:t>
      </w:r>
      <w:proofErr w:type="gramEnd"/>
      <w:r w:rsidRPr="00D65833">
        <w:rPr>
          <w:bCs/>
          <w:iCs/>
        </w:rPr>
        <w:t xml:space="preserve"> “excessive speeding” (15 or more miles over the speed limit) violations in his/her personal passenger vehicle, would the driver be disqualified?</w:t>
      </w:r>
    </w:p>
    <w:p w14:paraId="3F298D1E" w14:textId="77777777" w:rsidR="00D65833" w:rsidRPr="00D65833" w:rsidRDefault="00D65833" w:rsidP="00D65833">
      <w:pPr>
        <w:rPr>
          <w:b/>
          <w:bCs/>
          <w:i/>
          <w:iCs/>
        </w:rPr>
      </w:pPr>
      <w:r w:rsidRPr="00D65833">
        <w:rPr>
          <w:b/>
          <w:bCs/>
          <w:i/>
          <w:iCs/>
        </w:rPr>
        <w:t xml:space="preserve"> </w:t>
      </w:r>
    </w:p>
    <w:p w14:paraId="1C7D80AB" w14:textId="6D7CFF99" w:rsidR="00273C47" w:rsidRPr="00C07DBF" w:rsidRDefault="00D65833" w:rsidP="009665D1">
      <w:r w:rsidRPr="00D65833">
        <w:rPr>
          <w:b/>
          <w:bCs/>
          <w:i/>
          <w:iCs/>
        </w:rPr>
        <w:t xml:space="preserve">Guidance: </w:t>
      </w:r>
      <w:r w:rsidRPr="00D65833">
        <w:rPr>
          <w:bCs/>
          <w:iCs/>
        </w:rPr>
        <w:t>Yes, in both cases, if the second offense was within 3 years of the first. Whether the vehicle is a CMV is irrelevant</w:t>
      </w:r>
      <w:r>
        <w:rPr>
          <w:bCs/>
          <w:iCs/>
        </w:rPr>
        <w:t>.</w:t>
      </w:r>
      <w:bookmarkStart w:id="0" w:name="_GoBack"/>
      <w:bookmarkEnd w:id="0"/>
      <w:r w:rsidR="009665D1" w:rsidRPr="00C07DBF">
        <w:t xml:space="preserve"> </w:t>
      </w:r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E5B"/>
    <w:rsid w:val="00073D77"/>
    <w:rsid w:val="000C7214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A7F18"/>
    <w:rsid w:val="002B504E"/>
    <w:rsid w:val="002B5C8F"/>
    <w:rsid w:val="002D5D65"/>
    <w:rsid w:val="002E3A5A"/>
    <w:rsid w:val="002F55B2"/>
    <w:rsid w:val="002F6EEF"/>
    <w:rsid w:val="0031072A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A4E1B"/>
    <w:rsid w:val="004A5C1B"/>
    <w:rsid w:val="004B24EF"/>
    <w:rsid w:val="004C2EA3"/>
    <w:rsid w:val="004C5A08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564F"/>
    <w:rsid w:val="006A6FDD"/>
    <w:rsid w:val="006B0DBB"/>
    <w:rsid w:val="006B5DAC"/>
    <w:rsid w:val="006C2581"/>
    <w:rsid w:val="006C3933"/>
    <w:rsid w:val="006D1486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B0151"/>
    <w:rsid w:val="007C002C"/>
    <w:rsid w:val="007C28C9"/>
    <w:rsid w:val="007D2F8F"/>
    <w:rsid w:val="007D7575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5121"/>
    <w:rsid w:val="008F620F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65D1"/>
    <w:rsid w:val="009671F3"/>
    <w:rsid w:val="00983CEB"/>
    <w:rsid w:val="00984CC5"/>
    <w:rsid w:val="00985739"/>
    <w:rsid w:val="00992214"/>
    <w:rsid w:val="00997F48"/>
    <w:rsid w:val="009A53AD"/>
    <w:rsid w:val="009B4A0C"/>
    <w:rsid w:val="009B772F"/>
    <w:rsid w:val="009C1962"/>
    <w:rsid w:val="009D2415"/>
    <w:rsid w:val="009D334D"/>
    <w:rsid w:val="009E2758"/>
    <w:rsid w:val="009F3088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93EA9"/>
    <w:rsid w:val="00A93F24"/>
    <w:rsid w:val="00A95FE5"/>
    <w:rsid w:val="00AB206D"/>
    <w:rsid w:val="00AC0110"/>
    <w:rsid w:val="00AC10E7"/>
    <w:rsid w:val="00AC503F"/>
    <w:rsid w:val="00AC6AA9"/>
    <w:rsid w:val="00AE6851"/>
    <w:rsid w:val="00AF09B6"/>
    <w:rsid w:val="00AF1165"/>
    <w:rsid w:val="00B05F12"/>
    <w:rsid w:val="00B13E89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69DA"/>
    <w:rsid w:val="00C6124A"/>
    <w:rsid w:val="00C6488A"/>
    <w:rsid w:val="00C732CF"/>
    <w:rsid w:val="00C74F6C"/>
    <w:rsid w:val="00C77F39"/>
    <w:rsid w:val="00C8152F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66A0E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3359"/>
    <w:rsid w:val="00E84CA3"/>
    <w:rsid w:val="00E9358E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C328E"/>
    <w:rsid w:val="00FC50C0"/>
    <w:rsid w:val="00FE089B"/>
    <w:rsid w:val="00FF091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4A6A02-4E23-4E39-A6E7-5F5EBEA2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2020-03-02T15:02:00Z</dcterms:created>
  <dcterms:modified xsi:type="dcterms:W3CDTF">2020-03-02T15:02:00Z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