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34335502" w14:textId="77777777" w:rsidR="00DC7E25" w:rsidRPr="00DC7E25" w:rsidRDefault="00DC7E25" w:rsidP="00DC7E25">
      <w:pPr>
        <w:rPr>
          <w:b/>
          <w:bCs/>
          <w:i/>
          <w:iCs/>
        </w:rPr>
      </w:pPr>
      <w:r w:rsidRPr="00DC7E25">
        <w:rPr>
          <w:b/>
          <w:bCs/>
          <w:i/>
          <w:iCs/>
        </w:rPr>
        <w:t xml:space="preserve">Question 4: </w:t>
      </w:r>
      <w:r w:rsidRPr="00DC7E25">
        <w:rPr>
          <w:bCs/>
          <w:iCs/>
        </w:rPr>
        <w:t>Does off-road motorized construction equipment meet the definitions of “motor vehicle” and “commercial motor vehicle” as used in § 383.5 and 49 CFR 390.5?</w:t>
      </w:r>
    </w:p>
    <w:p w14:paraId="30510086" w14:textId="77777777" w:rsidR="00DC7E25" w:rsidRPr="00DC7E25" w:rsidRDefault="00DC7E25" w:rsidP="00DC7E25">
      <w:pPr>
        <w:rPr>
          <w:b/>
          <w:bCs/>
          <w:i/>
          <w:iCs/>
        </w:rPr>
      </w:pPr>
      <w:r w:rsidRPr="00DC7E25">
        <w:rPr>
          <w:b/>
          <w:bCs/>
          <w:i/>
          <w:iCs/>
        </w:rPr>
        <w:t xml:space="preserve"> </w:t>
      </w:r>
    </w:p>
    <w:p w14:paraId="2D274A56" w14:textId="2E8DE381" w:rsidR="000E7CCC" w:rsidRDefault="00DC7E25" w:rsidP="00DC7E25">
      <w:pPr>
        <w:rPr>
          <w:b/>
          <w:bCs/>
          <w:i/>
          <w:iCs/>
          <w:color w:val="333333"/>
          <w:shd w:val="clear" w:color="auto" w:fill="FFFFFF"/>
        </w:rPr>
      </w:pPr>
      <w:r w:rsidRPr="00DC7E25">
        <w:rPr>
          <w:b/>
          <w:bCs/>
          <w:i/>
          <w:iCs/>
        </w:rPr>
        <w:t xml:space="preserve">Guidance: </w:t>
      </w:r>
      <w:r w:rsidRPr="00DC7E25">
        <w:rPr>
          <w:bCs/>
          <w:iCs/>
        </w:rPr>
        <w:t>No. Off-road motorized construction equipment is outside the scope of these definitions when (1) operated at construction sites; or (2) operated on a public road open to unrestricted public travel, provided the equipment is not used in furtherance of a transportation purpose. Occasionally driving such equipment on a public road to reach or leave a construction site does not amount to furtherance of a transportation purpose. The definition of off-road motorized construction equipment is to be narrowly construed and limited to equipment which, by its design and function is obviously not intended for use, nor is it used on a public road in furtherance of a transportation purpose. Examples of such equipment include motor scrapers, backhoes, motor graders, compactors, tractors, trenchers, bulldozers and railroad track maintenance cranes.</w:t>
      </w:r>
    </w:p>
    <w:p w14:paraId="1C7D80AB" w14:textId="0033CF41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5EA293AE" w14:textId="77777777" w:rsidR="00B5159F" w:rsidRPr="00C07DBF" w:rsidRDefault="00B5159F" w:rsidP="00D55545">
      <w:pPr>
        <w:shd w:val="clear" w:color="auto" w:fill="FFFFFF"/>
      </w:pPr>
      <w:bookmarkStart w:id="0" w:name="_GoBack"/>
      <w:bookmarkEnd w:id="0"/>
    </w:p>
    <w:sectPr w:rsidR="00B5159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E6FFA"/>
    <w:rsid w:val="000E7CCC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4618C"/>
    <w:rsid w:val="00151953"/>
    <w:rsid w:val="00154E45"/>
    <w:rsid w:val="00161E50"/>
    <w:rsid w:val="00161E54"/>
    <w:rsid w:val="00164CAB"/>
    <w:rsid w:val="001826E7"/>
    <w:rsid w:val="001908B9"/>
    <w:rsid w:val="0019473A"/>
    <w:rsid w:val="001A5E5D"/>
    <w:rsid w:val="001B3C72"/>
    <w:rsid w:val="001C1FFE"/>
    <w:rsid w:val="001C479E"/>
    <w:rsid w:val="001D5282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159CF"/>
    <w:rsid w:val="00722A13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16587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30AB4"/>
    <w:rsid w:val="00B42AA9"/>
    <w:rsid w:val="00B5159F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85DD3"/>
    <w:rsid w:val="00DA7B94"/>
    <w:rsid w:val="00DB162A"/>
    <w:rsid w:val="00DB32E6"/>
    <w:rsid w:val="00DB5CE9"/>
    <w:rsid w:val="00DC7E25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66A251-21AE-43E7-85C3-9CD9191F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2020-03-02T17:59:00Z</dcterms:created>
  <dcterms:modified xsi:type="dcterms:W3CDTF">2020-03-02T17:59:00Z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