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C01AC63" w:rsidR="0067786F" w:rsidRPr="00BE7352" w:rsidRDefault="001107D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396.9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E7A43">
        <w:rPr>
          <w:rFonts w:ascii="Verdana" w:hAnsi="Verdana"/>
          <w:b/>
          <w:bCs/>
          <w:color w:val="000000"/>
          <w:sz w:val="31"/>
          <w:szCs w:val="31"/>
        </w:rPr>
        <w:t>In</w:t>
      </w:r>
      <w:r>
        <w:rPr>
          <w:rFonts w:ascii="Verdana" w:hAnsi="Verdana"/>
          <w:b/>
          <w:bCs/>
          <w:color w:val="000000"/>
          <w:sz w:val="31"/>
          <w:szCs w:val="31"/>
        </w:rPr>
        <w:t>spection of motor vehicles and intermodal equipment in operation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54CAC70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A1487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A1487" w:rsidRPr="007A1487">
        <w:rPr>
          <w:rFonts w:ascii="Verdana" w:hAnsi="Verdana"/>
          <w:b/>
          <w:bCs/>
          <w:color w:val="000000"/>
          <w:sz w:val="20"/>
          <w:szCs w:val="20"/>
        </w:rPr>
        <w:t>Is it the intent of §</w:t>
      </w:r>
      <w:r w:rsidR="007A148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A1487" w:rsidRPr="007A1487">
        <w:rPr>
          <w:rFonts w:ascii="Verdana" w:hAnsi="Verdana"/>
          <w:b/>
          <w:bCs/>
          <w:color w:val="000000"/>
          <w:sz w:val="20"/>
          <w:szCs w:val="20"/>
        </w:rPr>
        <w:t>396.9 to allow "out of service" vehicles to be towed?</w:t>
      </w:r>
    </w:p>
    <w:p w14:paraId="439427D6" w14:textId="6EF32194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A1487" w:rsidRPr="007A1487">
        <w:rPr>
          <w:rFonts w:ascii="Verdana" w:hAnsi="Verdana"/>
          <w:bCs/>
          <w:color w:val="000000"/>
          <w:sz w:val="20"/>
          <w:szCs w:val="20"/>
        </w:rPr>
        <w:t>Yes; however, not all out of service vehicles may be towed away from the inspection location. The regulation sets up a flexible situation that will permit the inspecting officer to use his/her best judgment on a case-by-case basis.</w:t>
      </w:r>
      <w:r w:rsidR="007A1487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60823"/>
    <w:rsid w:val="00F81C70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A075-BC3B-41A1-ABF9-A6FC497A3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E2CB9-478A-4866-A4C8-B6B708C2FEC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611228-A5B8-42E9-8ECB-6D60D2CF1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AD8FF-8B81-4E8A-BDF9-AF07F5C2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2020-02-26T21:24:00Z</dcterms:created>
  <dcterms:modified xsi:type="dcterms:W3CDTF">2020-02-26T21:24:00Z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