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32CB90B" w:rsidR="0067786F" w:rsidRPr="00BE7352" w:rsidRDefault="0079464E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Periodic</w:t>
      </w:r>
      <w:r w:rsidR="00CF4E4B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  <w:r w:rsidR="001E30E2">
        <w:rPr>
          <w:rFonts w:ascii="Verdana" w:hAnsi="Verdana"/>
          <w:b/>
          <w:bCs/>
          <w:color w:val="000000"/>
          <w:sz w:val="31"/>
          <w:szCs w:val="31"/>
        </w:rPr>
        <w:t>inspection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25BB8212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E26B6D">
        <w:rPr>
          <w:rFonts w:ascii="Verdana" w:hAnsi="Verdana"/>
          <w:b/>
          <w:bCs/>
          <w:color w:val="000000"/>
          <w:sz w:val="20"/>
          <w:szCs w:val="20"/>
        </w:rPr>
        <w:t>6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E26B6D" w:rsidRPr="00E26B6D">
        <w:rPr>
          <w:rFonts w:ascii="Verdana" w:hAnsi="Verdana"/>
          <w:b/>
          <w:bCs/>
          <w:color w:val="000000"/>
          <w:sz w:val="20"/>
          <w:szCs w:val="20"/>
        </w:rPr>
        <w:t>Are the Federal periodic inspection requirements applicable to U.S. Government trailers operated by motor carriers engaged in interstate commerce?</w:t>
      </w:r>
    </w:p>
    <w:p w14:paraId="72E548FD" w14:textId="0C24F125" w:rsidR="00806FC0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E26B6D" w:rsidRPr="00E26B6D">
        <w:rPr>
          <w:rFonts w:ascii="Verdana" w:hAnsi="Verdana"/>
          <w:bCs/>
          <w:color w:val="000000"/>
          <w:sz w:val="20"/>
          <w:szCs w:val="20"/>
        </w:rPr>
        <w:t>Yes. The transportation is not performed by a governmental entity but by a for-hire carrier i</w:t>
      </w:r>
      <w:bookmarkStart w:id="0" w:name="_GoBack"/>
      <w:bookmarkEnd w:id="0"/>
      <w:r w:rsidR="00E26B6D" w:rsidRPr="00E26B6D">
        <w:rPr>
          <w:rFonts w:ascii="Verdana" w:hAnsi="Verdana"/>
          <w:bCs/>
          <w:color w:val="000000"/>
          <w:sz w:val="20"/>
          <w:szCs w:val="20"/>
        </w:rPr>
        <w:t>n interstate commerce.</w:t>
      </w:r>
    </w:p>
    <w:sectPr w:rsidR="00806FC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4D19B6"/>
    <w:rsid w:val="004F013E"/>
    <w:rsid w:val="0052497D"/>
    <w:rsid w:val="0055720C"/>
    <w:rsid w:val="00564662"/>
    <w:rsid w:val="005930AA"/>
    <w:rsid w:val="005C07AA"/>
    <w:rsid w:val="005C1E0E"/>
    <w:rsid w:val="005F2827"/>
    <w:rsid w:val="0062315F"/>
    <w:rsid w:val="00630A76"/>
    <w:rsid w:val="00631440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464E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304DE"/>
    <w:rsid w:val="00932EFB"/>
    <w:rsid w:val="00947FFD"/>
    <w:rsid w:val="00957B5C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25B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525FC"/>
    <w:rsid w:val="00C83AA1"/>
    <w:rsid w:val="00CB1C63"/>
    <w:rsid w:val="00CC5EDE"/>
    <w:rsid w:val="00CF4E4B"/>
    <w:rsid w:val="00D3294F"/>
    <w:rsid w:val="00D337D2"/>
    <w:rsid w:val="00D42A37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F434-9A66-4A3F-B64E-4B0E6DC55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0C2C4-8800-4EE3-98B2-A0C69B1E071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899B43-64B6-45BC-B814-FFE03D7A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9F978C-0B69-45E3-B158-EAAE0933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2020-02-26T18:27:00Z</dcterms:created>
  <dcterms:modified xsi:type="dcterms:W3CDTF">2020-02-26T18:27:00Z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