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59A4" w14:textId="77777777" w:rsidR="005930AA" w:rsidRDefault="005930AA" w:rsidP="005930AA">
      <w:pPr>
        <w:rPr>
          <w:rFonts w:ascii="Lucida Grande" w:hAnsi="Lucida Grande" w:cs="Lucida Grande"/>
          <w:b/>
          <w:bCs/>
          <w:color w:val="333333"/>
          <w:sz w:val="20"/>
          <w:szCs w:val="20"/>
          <w:shd w:val="clear" w:color="auto" w:fill="FFFFFF"/>
        </w:rPr>
      </w:pPr>
    </w:p>
    <w:p w14:paraId="77333FF2" w14:textId="77777777" w:rsidR="005930AA" w:rsidRDefault="005930AA" w:rsidP="005930AA">
      <w:pPr>
        <w:rPr>
          <w:rFonts w:ascii="Lucida Grande" w:hAnsi="Lucida Grande" w:cs="Lucida Grande"/>
          <w:b/>
          <w:bCs/>
          <w:color w:val="333333"/>
          <w:sz w:val="20"/>
          <w:szCs w:val="20"/>
          <w:shd w:val="clear" w:color="auto" w:fill="FFFFFF"/>
        </w:rPr>
      </w:pPr>
    </w:p>
    <w:p w14:paraId="2B700B82" w14:textId="132CB90B" w:rsidR="0067786F" w:rsidRPr="00BE7352" w:rsidRDefault="0079464E" w:rsidP="0067786F">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Section § 396.17</w:t>
      </w:r>
      <w:r w:rsidR="00C07DBF" w:rsidRPr="00C07DBF">
        <w:rPr>
          <w:rFonts w:ascii="Verdana" w:hAnsi="Verdana"/>
          <w:b/>
          <w:bCs/>
          <w:color w:val="000000"/>
          <w:sz w:val="31"/>
          <w:szCs w:val="31"/>
        </w:rPr>
        <w:t xml:space="preserve">: </w:t>
      </w:r>
      <w:r>
        <w:rPr>
          <w:rFonts w:ascii="Verdana" w:hAnsi="Verdana"/>
          <w:b/>
          <w:bCs/>
          <w:color w:val="000000"/>
          <w:sz w:val="31"/>
          <w:szCs w:val="31"/>
        </w:rPr>
        <w:t>Periodic</w:t>
      </w:r>
      <w:r w:rsidR="00CF4E4B">
        <w:rPr>
          <w:rFonts w:ascii="Verdana" w:hAnsi="Verdana"/>
          <w:b/>
          <w:bCs/>
          <w:color w:val="000000"/>
          <w:sz w:val="31"/>
          <w:szCs w:val="31"/>
        </w:rPr>
        <w:t xml:space="preserve"> </w:t>
      </w:r>
      <w:r w:rsidR="001E30E2">
        <w:rPr>
          <w:rFonts w:ascii="Verdana" w:hAnsi="Verdana"/>
          <w:b/>
          <w:bCs/>
          <w:color w:val="000000"/>
          <w:sz w:val="31"/>
          <w:szCs w:val="31"/>
        </w:rPr>
        <w:t>inspection</w:t>
      </w:r>
      <w:r w:rsidR="00661F36">
        <w:rPr>
          <w:rFonts w:ascii="Verdana" w:hAnsi="Verdana"/>
          <w:b/>
          <w:bCs/>
          <w:color w:val="000000"/>
          <w:sz w:val="31"/>
          <w:szCs w:val="31"/>
        </w:rPr>
        <w:t>.</w:t>
      </w:r>
    </w:p>
    <w:p w14:paraId="5624BEF6" w14:textId="7359B9AC" w:rsidR="00C07DBF" w:rsidRPr="00445121" w:rsidRDefault="00445121" w:rsidP="00445121">
      <w:pPr>
        <w:pStyle w:val="Heading2"/>
        <w:rPr>
          <w:rFonts w:ascii="Verdana" w:hAnsi="Verdana"/>
          <w:b w:val="0"/>
          <w:bCs w:val="0"/>
          <w:color w:val="000000"/>
          <w:sz w:val="20"/>
          <w:szCs w:val="20"/>
        </w:rPr>
      </w:pPr>
      <w:r>
        <w:rPr>
          <w:rFonts w:ascii="Verdana" w:hAnsi="Verdana"/>
          <w:color w:val="000000"/>
          <w:sz w:val="31"/>
          <w:szCs w:val="31"/>
        </w:rPr>
        <w:t>Guidance Q&amp;A</w:t>
      </w:r>
    </w:p>
    <w:p w14:paraId="216AF2D3" w14:textId="491FCBE6" w:rsidR="00737D9A" w:rsidRDefault="00932EFB" w:rsidP="002D0224">
      <w:pPr>
        <w:shd w:val="clear" w:color="auto" w:fill="FFFFFF"/>
        <w:spacing w:before="360" w:after="360"/>
        <w:rPr>
          <w:rFonts w:ascii="Verdana" w:hAnsi="Verdana"/>
          <w:b/>
          <w:bCs/>
          <w:color w:val="000000"/>
          <w:sz w:val="20"/>
          <w:szCs w:val="20"/>
        </w:rPr>
      </w:pPr>
      <w:r>
        <w:rPr>
          <w:rFonts w:ascii="Verdana" w:hAnsi="Verdana"/>
          <w:b/>
          <w:bCs/>
          <w:color w:val="000000"/>
          <w:sz w:val="20"/>
          <w:szCs w:val="20"/>
        </w:rPr>
        <w:t xml:space="preserve">Question </w:t>
      </w:r>
      <w:r w:rsidR="001E30E2">
        <w:rPr>
          <w:rFonts w:ascii="Verdana" w:hAnsi="Verdana"/>
          <w:b/>
          <w:bCs/>
          <w:color w:val="000000"/>
          <w:sz w:val="20"/>
          <w:szCs w:val="20"/>
        </w:rPr>
        <w:t>1</w:t>
      </w:r>
      <w:r w:rsidR="00C07DBF" w:rsidRPr="00C07DBF">
        <w:rPr>
          <w:rFonts w:ascii="Verdana" w:hAnsi="Verdana"/>
          <w:b/>
          <w:bCs/>
          <w:color w:val="000000"/>
          <w:sz w:val="20"/>
          <w:szCs w:val="20"/>
        </w:rPr>
        <w:t xml:space="preserve">: </w:t>
      </w:r>
      <w:r w:rsidR="0079464E" w:rsidRPr="0079464E">
        <w:rPr>
          <w:rFonts w:ascii="Verdana" w:hAnsi="Verdana"/>
          <w:b/>
          <w:bCs/>
          <w:color w:val="000000"/>
          <w:sz w:val="20"/>
          <w:szCs w:val="20"/>
        </w:rPr>
        <w:t xml:space="preserve">Some of a motor carrier’s vehicles are registered in a State with a mandated inspection program which has been determined to be as effective as the Federal periodic inspection program, but these vehicles are not used in that State. Is the motor carrier required to make sure the vehicles are inspected under that State’s program </w:t>
      </w:r>
      <w:proofErr w:type="gramStart"/>
      <w:r w:rsidR="0079464E" w:rsidRPr="0079464E">
        <w:rPr>
          <w:rFonts w:ascii="Verdana" w:hAnsi="Verdana"/>
          <w:b/>
          <w:bCs/>
          <w:color w:val="000000"/>
          <w:sz w:val="20"/>
          <w:szCs w:val="20"/>
        </w:rPr>
        <w:t>in order to</w:t>
      </w:r>
      <w:proofErr w:type="gramEnd"/>
      <w:r w:rsidR="0079464E" w:rsidRPr="0079464E">
        <w:rPr>
          <w:rFonts w:ascii="Verdana" w:hAnsi="Verdana"/>
          <w:b/>
          <w:bCs/>
          <w:color w:val="000000"/>
          <w:sz w:val="20"/>
          <w:szCs w:val="20"/>
        </w:rPr>
        <w:t xml:space="preserve"> meet the Federal periodic inspection requirements?</w:t>
      </w:r>
    </w:p>
    <w:p w14:paraId="72E548FD" w14:textId="365E05C5" w:rsidR="00806FC0" w:rsidRDefault="006B1FDA" w:rsidP="002D0224">
      <w:pPr>
        <w:shd w:val="clear" w:color="auto" w:fill="FFFFFF"/>
        <w:spacing w:before="360" w:after="360"/>
        <w:rPr>
          <w:rFonts w:ascii="Verdana" w:hAnsi="Verdana"/>
          <w:bCs/>
          <w:color w:val="000000"/>
          <w:sz w:val="20"/>
          <w:szCs w:val="20"/>
        </w:rPr>
      </w:pPr>
      <w:r w:rsidRPr="006B1FDA">
        <w:rPr>
          <w:rFonts w:ascii="Verdana" w:hAnsi="Verdana"/>
          <w:b/>
          <w:bCs/>
          <w:color w:val="000000"/>
          <w:sz w:val="20"/>
          <w:szCs w:val="20"/>
        </w:rPr>
        <w:t xml:space="preserve">Guidance: </w:t>
      </w:r>
      <w:r w:rsidR="0079464E" w:rsidRPr="0079464E">
        <w:rPr>
          <w:rFonts w:ascii="Verdana" w:hAnsi="Verdana"/>
          <w:bCs/>
          <w:color w:val="000000"/>
          <w:sz w:val="20"/>
          <w:szCs w:val="20"/>
        </w:rPr>
        <w:t xml:space="preserve">If the State requires all vehicles registered in the State to be inspected through its mandatory program then the motor carrier must go through the State program to satisfy the Federal requirements. If, however, the State inspection program includes an exception or exemption for vehicles which are registered in the State but domiciled outside of the State, then the motor carrier may meet the Federal requirements through a self-inspection, a </w:t>
      </w:r>
      <w:proofErr w:type="gramStart"/>
      <w:r w:rsidR="0079464E" w:rsidRPr="0079464E">
        <w:rPr>
          <w:rFonts w:ascii="Verdana" w:hAnsi="Verdana"/>
          <w:bCs/>
          <w:color w:val="000000"/>
          <w:sz w:val="20"/>
          <w:szCs w:val="20"/>
        </w:rPr>
        <w:t>third party</w:t>
      </w:r>
      <w:proofErr w:type="gramEnd"/>
      <w:r w:rsidR="0079464E" w:rsidRPr="0079464E">
        <w:rPr>
          <w:rFonts w:ascii="Verdana" w:hAnsi="Verdana"/>
          <w:bCs/>
          <w:color w:val="000000"/>
          <w:sz w:val="20"/>
          <w:szCs w:val="20"/>
        </w:rPr>
        <w:t xml:space="preserve"> inspection, or a periodic inspection performed in any State with a program that the </w:t>
      </w:r>
      <w:r w:rsidR="0079464E">
        <w:rPr>
          <w:rFonts w:ascii="Verdana" w:hAnsi="Verdana"/>
          <w:bCs/>
          <w:color w:val="000000"/>
          <w:sz w:val="20"/>
          <w:szCs w:val="20"/>
        </w:rPr>
        <w:t>FMCSA</w:t>
      </w:r>
      <w:r w:rsidR="0079464E" w:rsidRPr="0079464E">
        <w:rPr>
          <w:rFonts w:ascii="Verdana" w:hAnsi="Verdana"/>
          <w:bCs/>
          <w:color w:val="000000"/>
          <w:sz w:val="20"/>
          <w:szCs w:val="20"/>
        </w:rPr>
        <w:t xml:space="preserve"> determines is comparable to, or as effective as, the part 396 requirements.</w:t>
      </w:r>
      <w:bookmarkStart w:id="0" w:name="_GoBack"/>
      <w:bookmarkEnd w:id="0"/>
    </w:p>
    <w:sectPr w:rsidR="00806FC0"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0463"/>
    <w:rsid w:val="00036C6B"/>
    <w:rsid w:val="00070AA3"/>
    <w:rsid w:val="00074A89"/>
    <w:rsid w:val="0009743D"/>
    <w:rsid w:val="000A187E"/>
    <w:rsid w:val="000C1527"/>
    <w:rsid w:val="000D01B0"/>
    <w:rsid w:val="000D2968"/>
    <w:rsid w:val="000D62F3"/>
    <w:rsid w:val="000D695C"/>
    <w:rsid w:val="000F48A2"/>
    <w:rsid w:val="00107719"/>
    <w:rsid w:val="001107D1"/>
    <w:rsid w:val="00126C32"/>
    <w:rsid w:val="00127711"/>
    <w:rsid w:val="00135E6C"/>
    <w:rsid w:val="00135F0C"/>
    <w:rsid w:val="0014606E"/>
    <w:rsid w:val="001653F6"/>
    <w:rsid w:val="00192043"/>
    <w:rsid w:val="00193306"/>
    <w:rsid w:val="001936F3"/>
    <w:rsid w:val="001949A3"/>
    <w:rsid w:val="00195A51"/>
    <w:rsid w:val="001977EE"/>
    <w:rsid w:val="001C1FFE"/>
    <w:rsid w:val="001C5C30"/>
    <w:rsid w:val="001E30E2"/>
    <w:rsid w:val="001F3034"/>
    <w:rsid w:val="00207ECD"/>
    <w:rsid w:val="00212941"/>
    <w:rsid w:val="00245006"/>
    <w:rsid w:val="002B34BF"/>
    <w:rsid w:val="002C048A"/>
    <w:rsid w:val="002D0224"/>
    <w:rsid w:val="002D5D65"/>
    <w:rsid w:val="002D61B9"/>
    <w:rsid w:val="002E4C72"/>
    <w:rsid w:val="002E6EBD"/>
    <w:rsid w:val="00300B2D"/>
    <w:rsid w:val="003043E5"/>
    <w:rsid w:val="00316A88"/>
    <w:rsid w:val="00326D77"/>
    <w:rsid w:val="003449B1"/>
    <w:rsid w:val="00345EDA"/>
    <w:rsid w:val="00382A99"/>
    <w:rsid w:val="00393C6F"/>
    <w:rsid w:val="003A2413"/>
    <w:rsid w:val="003D1DE9"/>
    <w:rsid w:val="004012A9"/>
    <w:rsid w:val="0040553F"/>
    <w:rsid w:val="004174E0"/>
    <w:rsid w:val="00444B8B"/>
    <w:rsid w:val="00445121"/>
    <w:rsid w:val="00457B17"/>
    <w:rsid w:val="004914D0"/>
    <w:rsid w:val="0049529E"/>
    <w:rsid w:val="004B0DB3"/>
    <w:rsid w:val="004D0DAB"/>
    <w:rsid w:val="004D19B6"/>
    <w:rsid w:val="004F013E"/>
    <w:rsid w:val="0052497D"/>
    <w:rsid w:val="0055720C"/>
    <w:rsid w:val="00564662"/>
    <w:rsid w:val="005930AA"/>
    <w:rsid w:val="005C07AA"/>
    <w:rsid w:val="005C1E0E"/>
    <w:rsid w:val="005F2827"/>
    <w:rsid w:val="0062315F"/>
    <w:rsid w:val="00630A76"/>
    <w:rsid w:val="00661F36"/>
    <w:rsid w:val="00663123"/>
    <w:rsid w:val="0067073F"/>
    <w:rsid w:val="0067786F"/>
    <w:rsid w:val="00680E9A"/>
    <w:rsid w:val="006B1FDA"/>
    <w:rsid w:val="006C1F81"/>
    <w:rsid w:val="006C27F2"/>
    <w:rsid w:val="00731500"/>
    <w:rsid w:val="007322AA"/>
    <w:rsid w:val="00734730"/>
    <w:rsid w:val="00737D9A"/>
    <w:rsid w:val="00766010"/>
    <w:rsid w:val="00793CF6"/>
    <w:rsid w:val="0079464E"/>
    <w:rsid w:val="00796EEB"/>
    <w:rsid w:val="007A1487"/>
    <w:rsid w:val="007A2BBA"/>
    <w:rsid w:val="00806FC0"/>
    <w:rsid w:val="008234BD"/>
    <w:rsid w:val="008466FE"/>
    <w:rsid w:val="00884850"/>
    <w:rsid w:val="00893DA4"/>
    <w:rsid w:val="0089484C"/>
    <w:rsid w:val="008B14A9"/>
    <w:rsid w:val="008B17E7"/>
    <w:rsid w:val="008C3A8B"/>
    <w:rsid w:val="008D454B"/>
    <w:rsid w:val="008E31A0"/>
    <w:rsid w:val="008E67A3"/>
    <w:rsid w:val="00903907"/>
    <w:rsid w:val="009304DE"/>
    <w:rsid w:val="00932EFB"/>
    <w:rsid w:val="00957B5C"/>
    <w:rsid w:val="009633FB"/>
    <w:rsid w:val="00963560"/>
    <w:rsid w:val="0097112C"/>
    <w:rsid w:val="009A421A"/>
    <w:rsid w:val="009A6B11"/>
    <w:rsid w:val="009B660F"/>
    <w:rsid w:val="00A1617F"/>
    <w:rsid w:val="00A3556B"/>
    <w:rsid w:val="00A52FCE"/>
    <w:rsid w:val="00A61AF4"/>
    <w:rsid w:val="00A90439"/>
    <w:rsid w:val="00A93F24"/>
    <w:rsid w:val="00A97709"/>
    <w:rsid w:val="00AA7A8B"/>
    <w:rsid w:val="00AD1644"/>
    <w:rsid w:val="00AE3A79"/>
    <w:rsid w:val="00AF1165"/>
    <w:rsid w:val="00B55974"/>
    <w:rsid w:val="00B73618"/>
    <w:rsid w:val="00B90DA7"/>
    <w:rsid w:val="00B92B9B"/>
    <w:rsid w:val="00B93A4D"/>
    <w:rsid w:val="00B943BF"/>
    <w:rsid w:val="00B94852"/>
    <w:rsid w:val="00BE7352"/>
    <w:rsid w:val="00C00C0C"/>
    <w:rsid w:val="00C07DBF"/>
    <w:rsid w:val="00C3010F"/>
    <w:rsid w:val="00C356B3"/>
    <w:rsid w:val="00C41697"/>
    <w:rsid w:val="00C525FC"/>
    <w:rsid w:val="00C83AA1"/>
    <w:rsid w:val="00CC5EDE"/>
    <w:rsid w:val="00CF4E4B"/>
    <w:rsid w:val="00D3294F"/>
    <w:rsid w:val="00D337D2"/>
    <w:rsid w:val="00D42A37"/>
    <w:rsid w:val="00D700F9"/>
    <w:rsid w:val="00DC6EF8"/>
    <w:rsid w:val="00DC7C9B"/>
    <w:rsid w:val="00DE5283"/>
    <w:rsid w:val="00DE7A43"/>
    <w:rsid w:val="00DF1C7F"/>
    <w:rsid w:val="00E03A60"/>
    <w:rsid w:val="00E27ECE"/>
    <w:rsid w:val="00E7260A"/>
    <w:rsid w:val="00E8038D"/>
    <w:rsid w:val="00E9492F"/>
    <w:rsid w:val="00E95E78"/>
    <w:rsid w:val="00EA400F"/>
    <w:rsid w:val="00EB1625"/>
    <w:rsid w:val="00EB4740"/>
    <w:rsid w:val="00EC0A3C"/>
    <w:rsid w:val="00EE094B"/>
    <w:rsid w:val="00EE68AC"/>
    <w:rsid w:val="00EF574D"/>
    <w:rsid w:val="00F015A2"/>
    <w:rsid w:val="00F206A4"/>
    <w:rsid w:val="00F42022"/>
    <w:rsid w:val="00F53F84"/>
    <w:rsid w:val="00F954EE"/>
    <w:rsid w:val="00FA3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7347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73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ABC2F-C302-4C74-8690-2D43264CD3DE}">
  <ds:schemaRefs>
    <ds:schemaRef ds:uri="http://schemas.microsoft.com/sharepoint/v3/contenttype/forms"/>
  </ds:schemaRefs>
</ds:datastoreItem>
</file>

<file path=customXml/itemProps2.xml><?xml version="1.0" encoding="utf-8"?>
<ds:datastoreItem xmlns:ds="http://schemas.openxmlformats.org/officeDocument/2006/customXml" ds:itemID="{B18974A3-C3FB-4A10-A4E9-DA5F962CA24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CDD7575-CB2A-45C5-8002-7B0A04B03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570F208-6B7F-4509-800C-84C5B59D1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Jangbahadur, Selina (FMCSA)</cp:lastModifiedBy>
  <cp:revision>2</cp:revision>
  <cp:lastPrinted>2020-02-18T14:52:00Z</cp:lastPrinted>
  <dcterms:created xsi:type="dcterms:W3CDTF">2020-02-26T16:52:00Z</dcterms:created>
  <dcterms:modified xsi:type="dcterms:W3CDTF">2020-02-26T16:52:00Z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