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254" w:rsidRPr="00AA6254" w:rsidRDefault="00AA6254" w:rsidP="00AA6254">
      <w:pPr>
        <w:pStyle w:val="NormalWeb"/>
        <w:spacing w:before="0" w:beforeAutospacing="0" w:after="90" w:afterAutospacing="0"/>
      </w:pPr>
      <w:bookmarkStart w:id="0" w:name="_GoBack"/>
      <w:bookmarkEnd w:id="0"/>
      <w:r w:rsidRPr="00AA6254">
        <w:rPr>
          <w:b/>
          <w:bCs/>
          <w:i/>
          <w:iCs/>
        </w:rPr>
        <w:t>Question 1:</w:t>
      </w:r>
      <w:r w:rsidRPr="00AA6254">
        <w:rPr>
          <w:b/>
          <w:bCs/>
        </w:rPr>
        <w:t xml:space="preserve"> </w:t>
      </w:r>
      <w:r w:rsidRPr="00AA6254">
        <w:t xml:space="preserve">Does </w:t>
      </w:r>
      <w:r w:rsidRPr="005961A4">
        <w:t>§</w:t>
      </w:r>
      <w:r w:rsidR="00033C8B" w:rsidRPr="005961A4">
        <w:t> </w:t>
      </w:r>
      <w:r w:rsidRPr="005961A4">
        <w:t>390.23</w:t>
      </w:r>
      <w:r w:rsidRPr="00AA6254">
        <w:t xml:space="preserve"> create an exemption from the FMCSRs each and every time the delivery of electricity is interrupted, no matter how isolated or minor the occurrence?</w:t>
      </w:r>
    </w:p>
    <w:p w:rsidR="00AA6254" w:rsidRPr="00AA6254" w:rsidRDefault="00AA6254" w:rsidP="00AA6254">
      <w:pPr>
        <w:pStyle w:val="NormalWeb"/>
        <w:spacing w:before="0" w:beforeAutospacing="0" w:after="90" w:afterAutospacing="0"/>
      </w:pPr>
      <w:r w:rsidRPr="00AA6254">
        <w:rPr>
          <w:i/>
          <w:iCs/>
        </w:rPr>
        <w:t>Guidance:</w:t>
      </w:r>
      <w:r w:rsidRPr="00AA6254">
        <w:t xml:space="preserve"> The rule creates an exemption from the FMCSRs when interruptions of electricity are severe enough to trigger a declaration of an emergency by a public official authorized to do so.</w:t>
      </w:r>
      <w:r>
        <w:t xml:space="preserve"> However, utility service vehicles</w:t>
      </w:r>
      <w:r w:rsidR="00033C8B">
        <w:t xml:space="preserve"> (USV)</w:t>
      </w:r>
      <w:r>
        <w:t>, as defined in 49 CFR 395.2, are exempt from</w:t>
      </w:r>
      <w:r w:rsidR="00033C8B">
        <w:t xml:space="preserve"> both Federal and State</w:t>
      </w:r>
      <w:r>
        <w:t xml:space="preserve"> hours-of-service regulations, see 49 CFR 395.1(n). The </w:t>
      </w:r>
      <w:r w:rsidR="00033C8B">
        <w:t xml:space="preserve">USV </w:t>
      </w:r>
      <w:r>
        <w:t>exemption includes vehicles operated by electrical utilities.</w:t>
      </w:r>
    </w:p>
    <w:p w:rsidR="00AA6254" w:rsidRPr="00AA6254" w:rsidRDefault="00AA6254" w:rsidP="00AA6254">
      <w:pPr>
        <w:pStyle w:val="NormalWeb"/>
        <w:spacing w:before="0" w:beforeAutospacing="0" w:after="90" w:afterAutospacing="0"/>
      </w:pPr>
      <w:r w:rsidRPr="00AA6254">
        <w:t xml:space="preserve">An interruption of electricity that does not produce a declaration by a public official is not an emergency for purposes of </w:t>
      </w:r>
      <w:r w:rsidR="00033C8B">
        <w:t>§ 390.23</w:t>
      </w:r>
      <w:r w:rsidRPr="00AA6254">
        <w:t xml:space="preserve"> and does not exempt a motor carrier or driver from the FMCSRs</w:t>
      </w:r>
      <w:r w:rsidR="00033C8B">
        <w:t>, except as noted above.</w:t>
      </w:r>
      <w:r w:rsidRPr="00AA6254">
        <w:t xml:space="preserve"> A call reporting a downed power line, whether directed to the State police or a public utility company, does not create a declared emergency</w:t>
      </w:r>
      <w:r w:rsidR="00033C8B">
        <w:t>, although drivers of utility service vehicles can respond to a downed power line without complying with Federal or State hours-of-service regulations</w:t>
      </w:r>
      <w:r w:rsidRPr="00AA6254">
        <w:t>.</w:t>
      </w:r>
    </w:p>
    <w:p w:rsidR="00392F9E" w:rsidRPr="000C72B9" w:rsidRDefault="00AA6254" w:rsidP="005961A4">
      <w:pPr>
        <w:pStyle w:val="NormalWeb"/>
        <w:spacing w:before="0" w:beforeAutospacing="0" w:after="90" w:afterAutospacing="0"/>
      </w:pPr>
      <w:r w:rsidRPr="00AA6254">
        <w:t xml:space="preserve">The authority to declare emergencies has been delegated to different officials in the various States. The </w:t>
      </w:r>
      <w:r w:rsidR="00033C8B">
        <w:t>FMCSA</w:t>
      </w:r>
      <w:r w:rsidRPr="00AA6254">
        <w:t xml:space="preserve"> has not attempted to list these officials. In order to utilize the exemption provided by </w:t>
      </w:r>
      <w:r w:rsidRPr="005961A4">
        <w:t>§</w:t>
      </w:r>
      <w:r w:rsidR="00033C8B" w:rsidRPr="005961A4">
        <w:t> </w:t>
      </w:r>
      <w:r w:rsidRPr="005961A4">
        <w:t>390.23</w:t>
      </w:r>
      <w:r w:rsidRPr="00AA6254">
        <w:t>, drivers and motor carriers must therefore ascertain that a declaration of an emergency was made by a State or local official authorized to do so.</w:t>
      </w:r>
      <w:r w:rsidR="005961A4" w:rsidRPr="000C72B9">
        <w:t xml:space="preserve"> </w:t>
      </w:r>
    </w:p>
    <w:sectPr w:rsidR="00392F9E" w:rsidRPr="000C72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B9"/>
    <w:rsid w:val="00033C8B"/>
    <w:rsid w:val="000A4FAB"/>
    <w:rsid w:val="000C72B9"/>
    <w:rsid w:val="0014601B"/>
    <w:rsid w:val="0015440B"/>
    <w:rsid w:val="00320D33"/>
    <w:rsid w:val="00392F9E"/>
    <w:rsid w:val="003A2492"/>
    <w:rsid w:val="004E4860"/>
    <w:rsid w:val="005860AE"/>
    <w:rsid w:val="005961A4"/>
    <w:rsid w:val="005B42CA"/>
    <w:rsid w:val="00653AC2"/>
    <w:rsid w:val="00687299"/>
    <w:rsid w:val="0085329B"/>
    <w:rsid w:val="008843EA"/>
    <w:rsid w:val="00AA6254"/>
    <w:rsid w:val="00AE607A"/>
    <w:rsid w:val="00BD5FE5"/>
    <w:rsid w:val="00D2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E91EB7-A1A6-416A-9905-B8D6315B0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20D3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20D3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D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Medalen, Charles (FMCSA)</dc:creator>
  <cp:keywords/>
  <dc:description/>
  <cp:lastModifiedBy>Alleman, Rosalyn CTR (FMCSA)</cp:lastModifiedBy>
  <cp:revision>3</cp:revision>
  <dcterms:created xsi:type="dcterms:W3CDTF">2020-02-19T19:19:00Z</dcterms:created>
  <dcterms:modified xsi:type="dcterms:W3CDTF">2020-02-21T18:31:00Z</dcterms:modified>
</cp:coreProperties>
</file>