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D33" w:rsidRDefault="00320D33" w:rsidP="000C72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Part 390</w:t>
      </w:r>
    </w:p>
    <w:p w:rsidR="005860AE" w:rsidRDefault="00C71029" w:rsidP="000C72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 390.5T </w:t>
      </w:r>
      <w:r w:rsidR="005860AE">
        <w:rPr>
          <w:rFonts w:ascii="Times New Roman" w:hAnsi="Times New Roman" w:cs="Times New Roman"/>
          <w:b/>
          <w:sz w:val="24"/>
          <w:szCs w:val="24"/>
        </w:rPr>
        <w:t>Definitions</w:t>
      </w:r>
    </w:p>
    <w:p w:rsidR="005860AE" w:rsidRPr="005860AE" w:rsidRDefault="005860AE" w:rsidP="000C72B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Question</w:t>
      </w:r>
      <w:r w:rsidR="00D63576">
        <w:rPr>
          <w:rFonts w:ascii="Times New Roman" w:hAnsi="Times New Roman" w:cs="Times New Roman"/>
          <w:b/>
          <w:i/>
          <w:sz w:val="24"/>
          <w:szCs w:val="24"/>
        </w:rPr>
        <w:t xml:space="preserve"> 22</w:t>
      </w:r>
    </w:p>
    <w:p w:rsidR="00320D33" w:rsidRDefault="00320D33" w:rsidP="000C7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72B9" w:rsidRDefault="000C72B9" w:rsidP="000C7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Editorial Category:</w:t>
      </w:r>
      <w:r w:rsidR="00653AC2">
        <w:rPr>
          <w:rFonts w:ascii="Times New Roman" w:hAnsi="Times New Roman" w:cs="Times New Roman"/>
          <w:sz w:val="24"/>
          <w:szCs w:val="24"/>
        </w:rPr>
        <w:t xml:space="preserve"> </w:t>
      </w:r>
      <w:r w:rsidR="00D63576">
        <w:rPr>
          <w:rFonts w:ascii="Times New Roman" w:hAnsi="Times New Roman" w:cs="Times New Roman"/>
          <w:sz w:val="24"/>
          <w:szCs w:val="24"/>
        </w:rPr>
        <w:t>Regulations</w:t>
      </w:r>
      <w:r w:rsidR="00320D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72B9" w:rsidRDefault="000C72B9" w:rsidP="000C7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Editorial Type:</w:t>
      </w:r>
      <w:r w:rsidR="00320D33">
        <w:rPr>
          <w:rFonts w:ascii="Times New Roman" w:hAnsi="Times New Roman" w:cs="Times New Roman"/>
          <w:sz w:val="24"/>
          <w:szCs w:val="24"/>
        </w:rPr>
        <w:t xml:space="preserve"> Significant Regulatory Guidance</w:t>
      </w:r>
    </w:p>
    <w:p w:rsidR="000C72B9" w:rsidRDefault="000C72B9" w:rsidP="000C7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Unique Identifier:</w:t>
      </w:r>
      <w:r w:rsidR="00C71029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r w:rsidR="00C71029">
        <w:rPr>
          <w:rFonts w:ascii="Times New Roman" w:hAnsi="Times New Roman" w:cs="Times New Roman"/>
          <w:sz w:val="24"/>
          <w:szCs w:val="24"/>
        </w:rPr>
        <w:t>FMCSA-R</w:t>
      </w:r>
      <w:r w:rsidR="00227B0E">
        <w:rPr>
          <w:rFonts w:ascii="Times New Roman" w:hAnsi="Times New Roman" w:cs="Times New Roman"/>
          <w:sz w:val="24"/>
          <w:szCs w:val="24"/>
        </w:rPr>
        <w:t>G-390.5</w:t>
      </w:r>
      <w:r w:rsidR="00C71029">
        <w:rPr>
          <w:rFonts w:ascii="Times New Roman" w:hAnsi="Times New Roman" w:cs="Times New Roman"/>
          <w:sz w:val="24"/>
          <w:szCs w:val="24"/>
        </w:rPr>
        <w:t>T-</w:t>
      </w:r>
      <w:r w:rsidR="00227B0E">
        <w:rPr>
          <w:rFonts w:ascii="Times New Roman" w:hAnsi="Times New Roman" w:cs="Times New Roman"/>
          <w:sz w:val="24"/>
          <w:szCs w:val="24"/>
        </w:rPr>
        <w:t>Q</w:t>
      </w:r>
      <w:r w:rsidR="00C71029">
        <w:rPr>
          <w:rFonts w:ascii="Times New Roman" w:hAnsi="Times New Roman" w:cs="Times New Roman"/>
          <w:sz w:val="24"/>
          <w:szCs w:val="24"/>
        </w:rPr>
        <w:t>0</w:t>
      </w:r>
      <w:r w:rsidR="00227B0E">
        <w:rPr>
          <w:rFonts w:ascii="Times New Roman" w:hAnsi="Times New Roman" w:cs="Times New Roman"/>
          <w:sz w:val="24"/>
          <w:szCs w:val="24"/>
        </w:rPr>
        <w:t>22</w:t>
      </w:r>
      <w:bookmarkEnd w:id="0"/>
    </w:p>
    <w:p w:rsidR="000C72B9" w:rsidRDefault="000C72B9" w:rsidP="000C7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Mode:</w:t>
      </w:r>
      <w:r w:rsidR="00D63576">
        <w:rPr>
          <w:rFonts w:ascii="Times New Roman" w:hAnsi="Times New Roman" w:cs="Times New Roman"/>
          <w:sz w:val="24"/>
          <w:szCs w:val="24"/>
        </w:rPr>
        <w:t xml:space="preserve"> General</w:t>
      </w:r>
      <w:r w:rsidR="00320D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72B9" w:rsidRDefault="000C72B9" w:rsidP="000C7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Topic: </w:t>
      </w:r>
      <w:r w:rsidR="00D63576">
        <w:rPr>
          <w:rFonts w:ascii="Times New Roman" w:hAnsi="Times New Roman" w:cs="Times New Roman"/>
          <w:sz w:val="24"/>
          <w:szCs w:val="24"/>
        </w:rPr>
        <w:t xml:space="preserve">Mobile homes in </w:t>
      </w:r>
      <w:proofErr w:type="spellStart"/>
      <w:r w:rsidR="00D63576">
        <w:rPr>
          <w:rFonts w:ascii="Times New Roman" w:hAnsi="Times New Roman" w:cs="Times New Roman"/>
          <w:sz w:val="24"/>
          <w:szCs w:val="24"/>
        </w:rPr>
        <w:t>driveaway-towaway</w:t>
      </w:r>
      <w:proofErr w:type="spellEnd"/>
      <w:r w:rsidR="00D63576">
        <w:rPr>
          <w:rFonts w:ascii="Times New Roman" w:hAnsi="Times New Roman" w:cs="Times New Roman"/>
          <w:sz w:val="24"/>
          <w:szCs w:val="24"/>
        </w:rPr>
        <w:t xml:space="preserve"> operations</w:t>
      </w:r>
    </w:p>
    <w:p w:rsidR="000C72B9" w:rsidRDefault="000C72B9" w:rsidP="000C7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Subject: </w:t>
      </w:r>
      <w:r w:rsidR="00D63576">
        <w:rPr>
          <w:rFonts w:ascii="Times New Roman" w:hAnsi="Times New Roman" w:cs="Times New Roman"/>
          <w:sz w:val="24"/>
          <w:szCs w:val="24"/>
        </w:rPr>
        <w:t>Regulations</w:t>
      </w:r>
    </w:p>
    <w:p w:rsidR="000C72B9" w:rsidRDefault="000C72B9" w:rsidP="000C7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Keywords:</w:t>
      </w:r>
      <w:r w:rsidR="00653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3576">
        <w:rPr>
          <w:rFonts w:ascii="Times New Roman" w:hAnsi="Times New Roman" w:cs="Times New Roman"/>
          <w:sz w:val="24"/>
          <w:szCs w:val="24"/>
        </w:rPr>
        <w:t>Driveaway-towaway</w:t>
      </w:r>
      <w:proofErr w:type="spellEnd"/>
      <w:r w:rsidR="00D63576">
        <w:rPr>
          <w:rFonts w:ascii="Times New Roman" w:hAnsi="Times New Roman" w:cs="Times New Roman"/>
          <w:sz w:val="24"/>
          <w:szCs w:val="24"/>
        </w:rPr>
        <w:t>, Mobile home, Manufacturer</w:t>
      </w:r>
      <w:r w:rsidR="00C71029">
        <w:rPr>
          <w:rFonts w:ascii="Times New Roman" w:hAnsi="Times New Roman" w:cs="Times New Roman"/>
          <w:sz w:val="24"/>
          <w:szCs w:val="24"/>
        </w:rPr>
        <w:t>, 390.5T, 390.5</w:t>
      </w:r>
    </w:p>
    <w:p w:rsidR="000C72B9" w:rsidRDefault="000C72B9" w:rsidP="000C7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Tags: </w:t>
      </w:r>
      <w:proofErr w:type="spellStart"/>
      <w:r w:rsidR="00227B0E">
        <w:rPr>
          <w:rFonts w:ascii="Times New Roman" w:hAnsi="Times New Roman" w:cs="Times New Roman"/>
          <w:sz w:val="24"/>
          <w:szCs w:val="24"/>
        </w:rPr>
        <w:t>Driveaway-towaway</w:t>
      </w:r>
      <w:proofErr w:type="spellEnd"/>
      <w:r w:rsidR="00227B0E">
        <w:rPr>
          <w:rFonts w:ascii="Times New Roman" w:hAnsi="Times New Roman" w:cs="Times New Roman"/>
          <w:sz w:val="24"/>
          <w:szCs w:val="24"/>
        </w:rPr>
        <w:t>, Mobile home, Manufacturer</w:t>
      </w:r>
      <w:r w:rsidR="00C71029">
        <w:rPr>
          <w:rFonts w:ascii="Times New Roman" w:hAnsi="Times New Roman" w:cs="Times New Roman"/>
          <w:sz w:val="24"/>
          <w:szCs w:val="24"/>
        </w:rPr>
        <w:t>, 390.5, 390.5T</w:t>
      </w:r>
    </w:p>
    <w:p w:rsidR="00653AC2" w:rsidRPr="00653AC2" w:rsidRDefault="000C72B9" w:rsidP="0085329B">
      <w:pPr>
        <w:spacing w:after="0" w:line="240" w:lineRule="auto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Regulatory Topic</w:t>
      </w:r>
      <w:r w:rsidR="00653AC2">
        <w:rPr>
          <w:rFonts w:ascii="Times New Roman" w:hAnsi="Times New Roman" w:cs="Times New Roman"/>
          <w:sz w:val="24"/>
          <w:szCs w:val="24"/>
        </w:rPr>
        <w:t xml:space="preserve">: </w:t>
      </w:r>
      <w:r w:rsidR="00D63576">
        <w:rPr>
          <w:rFonts w:ascii="Times New Roman" w:hAnsi="Times New Roman" w:cs="Times New Roman"/>
          <w:sz w:val="24"/>
          <w:szCs w:val="24"/>
        </w:rPr>
        <w:t xml:space="preserve">Mobile homes in </w:t>
      </w:r>
      <w:proofErr w:type="spellStart"/>
      <w:r w:rsidR="00D63576">
        <w:rPr>
          <w:rFonts w:ascii="Times New Roman" w:hAnsi="Times New Roman" w:cs="Times New Roman"/>
          <w:sz w:val="24"/>
          <w:szCs w:val="24"/>
        </w:rPr>
        <w:t>driveaway-towaway</w:t>
      </w:r>
      <w:proofErr w:type="spellEnd"/>
      <w:r w:rsidR="00D63576">
        <w:rPr>
          <w:rFonts w:ascii="Times New Roman" w:hAnsi="Times New Roman" w:cs="Times New Roman"/>
          <w:sz w:val="24"/>
          <w:szCs w:val="24"/>
        </w:rPr>
        <w:t xml:space="preserve"> operations</w:t>
      </w:r>
    </w:p>
    <w:p w:rsidR="00653AC2" w:rsidRDefault="00653AC2" w:rsidP="000A4F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3576" w:rsidRPr="00D63576" w:rsidRDefault="00D63576" w:rsidP="00D63576">
      <w:pPr>
        <w:pStyle w:val="NormalWeb"/>
        <w:spacing w:before="0" w:beforeAutospacing="0" w:after="90" w:afterAutospacing="0"/>
      </w:pPr>
      <w:r w:rsidRPr="00D63576">
        <w:rPr>
          <w:b/>
          <w:bCs/>
          <w:i/>
          <w:iCs/>
        </w:rPr>
        <w:t>Question 22:</w:t>
      </w:r>
      <w:r w:rsidRPr="00D63576">
        <w:rPr>
          <w:b/>
          <w:bCs/>
        </w:rPr>
        <w:t xml:space="preserve"> </w:t>
      </w:r>
      <w:r w:rsidRPr="00D63576">
        <w:t xml:space="preserve">Is a motor vehicle drawing a non-self-propelled mobile home that has one or more set of wheels on the roadway, a </w:t>
      </w:r>
      <w:proofErr w:type="spellStart"/>
      <w:r w:rsidRPr="00D63576">
        <w:t>driveaway-towaway</w:t>
      </w:r>
      <w:proofErr w:type="spellEnd"/>
      <w:r w:rsidRPr="00D63576">
        <w:t xml:space="preserve"> operation?</w:t>
      </w:r>
    </w:p>
    <w:p w:rsidR="00D63576" w:rsidRPr="00D63576" w:rsidRDefault="00D63576" w:rsidP="00D63576">
      <w:pPr>
        <w:pStyle w:val="NormalWeb"/>
        <w:spacing w:before="0" w:beforeAutospacing="0" w:after="90" w:afterAutospacing="0"/>
      </w:pPr>
      <w:r w:rsidRPr="00D63576">
        <w:rPr>
          <w:i/>
          <w:iCs/>
        </w:rPr>
        <w:t>Guidance:</w:t>
      </w:r>
      <w:r w:rsidRPr="00D63576">
        <w:t xml:space="preserve"> Yes, if the mobile home is a commodity. For example, the mobile home is transported from the manufacturer to the dealer or from the dealer or other seller to the buyer.</w:t>
      </w:r>
    </w:p>
    <w:p w:rsidR="00D63576" w:rsidRDefault="00C71029" w:rsidP="000A4F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ISSUED DATE: APRIL 4, 1997</w:t>
      </w:r>
    </w:p>
    <w:p w:rsidR="00C71029" w:rsidRPr="00D63576" w:rsidRDefault="00C71029" w:rsidP="000A4F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EFFECTIVE DATE:  APRIL 4, 1997</w:t>
      </w:r>
    </w:p>
    <w:p w:rsidR="00D63576" w:rsidRDefault="00D63576" w:rsidP="000A4F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2F9E" w:rsidRDefault="00392F9E" w:rsidP="000C7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7"/>
        <w:gridCol w:w="2337"/>
        <w:gridCol w:w="2338"/>
      </w:tblGrid>
      <w:tr w:rsidR="00392F9E" w:rsidTr="00392F9E">
        <w:tc>
          <w:tcPr>
            <w:tcW w:w="2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F9E" w:rsidRPr="00392F9E" w:rsidRDefault="00392F9E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92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Program Review</w:t>
            </w:r>
          </w:p>
        </w:tc>
        <w:tc>
          <w:tcPr>
            <w:tcW w:w="23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F9E" w:rsidRDefault="00392F9E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F9E" w:rsidRDefault="00392F9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2F9E" w:rsidTr="00392F9E">
        <w:tc>
          <w:tcPr>
            <w:tcW w:w="23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F9E" w:rsidRPr="00392F9E" w:rsidRDefault="00392F9E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92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Legal Review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F9E" w:rsidRPr="00392F9E" w:rsidRDefault="00392F9E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92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Charles Medalen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F9E" w:rsidRPr="00392F9E" w:rsidRDefault="00392F9E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92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2/1</w:t>
            </w:r>
            <w:r w:rsidR="00AE607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</w:t>
            </w:r>
            <w:r w:rsidRPr="00392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/20</w:t>
            </w:r>
          </w:p>
        </w:tc>
      </w:tr>
      <w:tr w:rsidR="00392F9E" w:rsidTr="00392F9E">
        <w:tc>
          <w:tcPr>
            <w:tcW w:w="23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F9E" w:rsidRDefault="00392F9E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F9E" w:rsidRDefault="00C71029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  <w:r>
              <w:rPr>
                <w:rFonts w:ascii="Lucida Grande" w:hAnsi="Lucida Grande" w:cs="Lucida Grande"/>
                <w:color w:val="333333"/>
                <w:sz w:val="20"/>
                <w:szCs w:val="20"/>
              </w:rPr>
              <w:t>SUE LAWLESS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F9E" w:rsidRDefault="00C71029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  <w:r>
              <w:rPr>
                <w:rFonts w:ascii="Lucida Grande" w:hAnsi="Lucida Grande" w:cs="Lucida Grande"/>
                <w:color w:val="333333"/>
                <w:sz w:val="20"/>
                <w:szCs w:val="20"/>
              </w:rPr>
              <w:t>2/19/20</w:t>
            </w:r>
          </w:p>
        </w:tc>
      </w:tr>
      <w:tr w:rsidR="00392F9E" w:rsidTr="00392F9E">
        <w:tc>
          <w:tcPr>
            <w:tcW w:w="23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F9E" w:rsidRPr="00392F9E" w:rsidRDefault="00392F9E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92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Modified from original guidance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F9E" w:rsidRPr="00305FE1" w:rsidRDefault="00392F9E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F9E" w:rsidRDefault="00392F9E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</w:p>
        </w:tc>
      </w:tr>
      <w:tr w:rsidR="00392F9E" w:rsidTr="00392F9E">
        <w:tc>
          <w:tcPr>
            <w:tcW w:w="23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F9E" w:rsidRPr="00392F9E" w:rsidRDefault="00392F9E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92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Other information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F9E" w:rsidRDefault="00392F9E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F9E" w:rsidRDefault="00392F9E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</w:p>
        </w:tc>
      </w:tr>
      <w:tr w:rsidR="00392F9E" w:rsidTr="00392F9E">
        <w:tc>
          <w:tcPr>
            <w:tcW w:w="23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F9E" w:rsidRDefault="00392F9E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F9E" w:rsidRDefault="00392F9E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F9E" w:rsidRDefault="00392F9E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</w:p>
        </w:tc>
      </w:tr>
    </w:tbl>
    <w:p w:rsidR="00392F9E" w:rsidRPr="000C72B9" w:rsidRDefault="00392F9E" w:rsidP="000C7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92F9E" w:rsidRPr="000C72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2B9"/>
    <w:rsid w:val="000A4FAB"/>
    <w:rsid w:val="000C72B9"/>
    <w:rsid w:val="0014601B"/>
    <w:rsid w:val="0015440B"/>
    <w:rsid w:val="00227B0E"/>
    <w:rsid w:val="00305FE1"/>
    <w:rsid w:val="00320D33"/>
    <w:rsid w:val="00392F9E"/>
    <w:rsid w:val="003A2492"/>
    <w:rsid w:val="005860AE"/>
    <w:rsid w:val="00653AC2"/>
    <w:rsid w:val="0085329B"/>
    <w:rsid w:val="00AE607A"/>
    <w:rsid w:val="00C71029"/>
    <w:rsid w:val="00D63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1347D"/>
  <w15:chartTrackingRefBased/>
  <w15:docId w15:val="{8AE91EB7-A1A6-416A-9905-B8D6315B0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20D3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20D3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0D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D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9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Medalen, Charles (FMCSA)</dc:creator>
  <cp:keywords/>
  <dc:description/>
  <cp:lastModifiedBy>Lawless, Sue (FMCSA)</cp:lastModifiedBy>
  <cp:revision>3</cp:revision>
  <dcterms:created xsi:type="dcterms:W3CDTF">2020-02-19T17:59:00Z</dcterms:created>
  <dcterms:modified xsi:type="dcterms:W3CDTF">2020-02-19T17:59:00Z</dcterms:modified>
</cp:coreProperties>
</file>