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5C" w:rsidRPr="008D155C" w:rsidRDefault="008D155C" w:rsidP="008D155C">
      <w:pPr>
        <w:pStyle w:val="NormalWeb"/>
        <w:spacing w:before="0" w:beforeAutospacing="0" w:after="90" w:afterAutospacing="0"/>
      </w:pPr>
      <w:r w:rsidRPr="008D155C">
        <w:rPr>
          <w:b/>
          <w:bCs/>
          <w:i/>
          <w:iCs/>
        </w:rPr>
        <w:t>Question 12:</w:t>
      </w:r>
      <w:r w:rsidRPr="008D155C">
        <w:rPr>
          <w:b/>
          <w:bCs/>
        </w:rPr>
        <w:t xml:space="preserve"> </w:t>
      </w:r>
      <w:r w:rsidRPr="008D155C">
        <w:t>A CMV becomes stuck in a median or on a shoulder, and has had no contact with another vehicle, a pedestrian, or a fixed object prior to becoming stuck. If a tow truck is used to pull the CMV back onto the traveled portion of the road, would this be considered an accident?</w:t>
      </w:r>
    </w:p>
    <w:p w:rsidR="008D155C" w:rsidRPr="008D155C" w:rsidRDefault="008D155C" w:rsidP="008D155C">
      <w:pPr>
        <w:pStyle w:val="NormalWeb"/>
        <w:spacing w:before="0" w:beforeAutospacing="0" w:after="90" w:afterAutospacing="0"/>
      </w:pPr>
      <w:r w:rsidRPr="008D155C">
        <w:rPr>
          <w:i/>
          <w:iCs/>
        </w:rPr>
        <w:t>Guidance:</w:t>
      </w:r>
      <w:r w:rsidRPr="008D155C">
        <w:t xml:space="preserve"> No.</w:t>
      </w:r>
      <w:bookmarkStart w:id="0" w:name="_GoBack"/>
      <w:bookmarkEnd w:id="0"/>
    </w:p>
    <w:sectPr w:rsidR="008D155C" w:rsidRPr="008D1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2EDB"/>
    <w:rsid w:val="000C72B9"/>
    <w:rsid w:val="0014601B"/>
    <w:rsid w:val="0015440B"/>
    <w:rsid w:val="001F16FB"/>
    <w:rsid w:val="00320D33"/>
    <w:rsid w:val="00392F9E"/>
    <w:rsid w:val="003A2492"/>
    <w:rsid w:val="005860AE"/>
    <w:rsid w:val="00653AC2"/>
    <w:rsid w:val="00757FB3"/>
    <w:rsid w:val="00764C9A"/>
    <w:rsid w:val="0085329B"/>
    <w:rsid w:val="008D155C"/>
    <w:rsid w:val="00A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BDF2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2020-02-19T17:02:00Z</dcterms:created>
  <dcterms:modified xsi:type="dcterms:W3CDTF">2020-02-21T20:25:00Z</dcterms:modified>
</cp:coreProperties>
</file>