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618" w:rsidRPr="00C05618" w:rsidRDefault="00C05618" w:rsidP="00C05618">
      <w:pPr>
        <w:pStyle w:val="NormalWeb"/>
        <w:spacing w:before="0" w:beforeAutospacing="0" w:after="90" w:afterAutospacing="0"/>
      </w:pPr>
      <w:r w:rsidRPr="00C05618">
        <w:rPr>
          <w:b/>
          <w:bCs/>
          <w:i/>
          <w:iCs/>
        </w:rPr>
        <w:t>Question 4:</w:t>
      </w:r>
      <w:r w:rsidRPr="00C05618">
        <w:rPr>
          <w:b/>
          <w:bCs/>
        </w:rPr>
        <w:t xml:space="preserve"> </w:t>
      </w:r>
      <w:r w:rsidRPr="00C05618">
        <w:t>Does a foreign-based motor carrier’s accident register have to include accidents that occur in Canada or Mexico?</w:t>
      </w:r>
    </w:p>
    <w:p w:rsidR="00C05618" w:rsidRPr="00C05618" w:rsidRDefault="00C05618" w:rsidP="00C05618">
      <w:pPr>
        <w:pStyle w:val="NormalWeb"/>
        <w:spacing w:before="0" w:beforeAutospacing="0" w:after="90" w:afterAutospacing="0"/>
      </w:pPr>
      <w:r w:rsidRPr="00C05618">
        <w:rPr>
          <w:i/>
          <w:iCs/>
        </w:rPr>
        <w:t>Guidance:</w:t>
      </w:r>
      <w:r w:rsidRPr="00C05618">
        <w:t xml:space="preserve"> Motor carriers must record accidents occurring within the U.S. and on segments of interstate movements into Canada between the U.S.-Canadian border and the first physical delivery location of a Canadian consignee. The </w:t>
      </w:r>
      <w:r>
        <w:t>FMCSA</w:t>
      </w:r>
      <w:r w:rsidRPr="00C05618">
        <w:t xml:space="preserve"> further believes its regulations require the documentation of accidents for segments of interstate movements out of Canada between the last physical pick-up location in Canada and the U.S.-Canadian border. The same would be true for movements between the U.S.-Mexican border and a point in Mexico. However, the </w:t>
      </w:r>
      <w:r>
        <w:t>FMCSA</w:t>
      </w:r>
      <w:r w:rsidRPr="00C05618">
        <w:t xml:space="preserve"> does not have authority over Canadian and Mexican motor carriers that operate within their own countries where the transportation does not involve movements into or out of the United States.</w:t>
      </w:r>
      <w:bookmarkStart w:id="0" w:name="_GoBack"/>
      <w:bookmarkEnd w:id="0"/>
    </w:p>
    <w:sectPr w:rsidR="00C05618" w:rsidRPr="00C05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4601B"/>
    <w:rsid w:val="0015440B"/>
    <w:rsid w:val="00320D33"/>
    <w:rsid w:val="00392F9E"/>
    <w:rsid w:val="003A2492"/>
    <w:rsid w:val="004628A6"/>
    <w:rsid w:val="005860AE"/>
    <w:rsid w:val="00653AC2"/>
    <w:rsid w:val="006842F0"/>
    <w:rsid w:val="00687299"/>
    <w:rsid w:val="006F616E"/>
    <w:rsid w:val="0085329B"/>
    <w:rsid w:val="00AE607A"/>
    <w:rsid w:val="00C05618"/>
    <w:rsid w:val="00E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5</cp:revision>
  <dcterms:created xsi:type="dcterms:W3CDTF">2020-02-19T19:13:00Z</dcterms:created>
  <dcterms:modified xsi:type="dcterms:W3CDTF">2020-02-21T14:32:00Z</dcterms:modified>
</cp:coreProperties>
</file>