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B05F0" w14:textId="77777777" w:rsidR="00C84521" w:rsidRDefault="00C84521" w:rsidP="00C84521">
      <w:pPr>
        <w:shd w:val="clear" w:color="auto" w:fill="FFFFFF"/>
        <w:spacing w:before="277" w:after="277"/>
        <w:outlineLvl w:val="1"/>
        <w:rPr>
          <w:rFonts w:ascii="Trebuchet MS" w:hAnsi="Trebuchet MS"/>
          <w:color w:val="194178"/>
          <w:sz w:val="43"/>
          <w:szCs w:val="43"/>
          <w:lang w:val="en"/>
        </w:rPr>
      </w:pPr>
      <w:r>
        <w:rPr>
          <w:rFonts w:ascii="Trebuchet MS" w:hAnsi="Trebuchet MS"/>
          <w:color w:val="194178"/>
          <w:sz w:val="43"/>
          <w:szCs w:val="43"/>
          <w:lang w:val="en"/>
        </w:rPr>
        <w:t>Part 387</w:t>
      </w:r>
    </w:p>
    <w:p w14:paraId="002F973E" w14:textId="77777777" w:rsidR="00C84521" w:rsidRDefault="00C84521" w:rsidP="00C84521">
      <w:pPr>
        <w:shd w:val="clear" w:color="auto" w:fill="FFFFFF"/>
        <w:spacing w:before="277" w:after="277"/>
        <w:outlineLvl w:val="1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2479D">
        <w:rPr>
          <w:rFonts w:ascii="Verdana" w:hAnsi="Verdana"/>
          <w:b/>
          <w:bCs/>
          <w:color w:val="000000"/>
          <w:sz w:val="31"/>
          <w:szCs w:val="31"/>
        </w:rPr>
        <w:t xml:space="preserve">Section § </w:t>
      </w:r>
      <w:r w:rsidRPr="00FE76BA">
        <w:rPr>
          <w:rFonts w:ascii="Verdana" w:hAnsi="Verdana"/>
          <w:b/>
          <w:bCs/>
          <w:color w:val="000000"/>
          <w:sz w:val="31"/>
          <w:szCs w:val="31"/>
        </w:rPr>
        <w:t>387.</w:t>
      </w:r>
      <w:r w:rsidRPr="001416ED">
        <w:rPr>
          <w:rFonts w:ascii="Verdana" w:hAnsi="Verdana"/>
          <w:b/>
          <w:bCs/>
          <w:color w:val="000000"/>
          <w:sz w:val="31"/>
          <w:szCs w:val="31"/>
        </w:rPr>
        <w:t>9: Financial responsibility, minimum levels</w:t>
      </w:r>
      <w:r w:rsidRPr="000570EE">
        <w:rPr>
          <w:rFonts w:ascii="Verdana" w:hAnsi="Verdana"/>
          <w:b/>
          <w:bCs/>
          <w:color w:val="000000"/>
          <w:sz w:val="31"/>
          <w:szCs w:val="31"/>
        </w:rPr>
        <w:t>.</w:t>
      </w:r>
      <w:r>
        <w:rPr>
          <w:rFonts w:ascii="Verdana" w:hAnsi="Verdana"/>
          <w:b/>
          <w:bCs/>
          <w:color w:val="000000"/>
          <w:sz w:val="31"/>
          <w:szCs w:val="31"/>
        </w:rPr>
        <w:t xml:space="preserve"> </w:t>
      </w:r>
    </w:p>
    <w:p w14:paraId="3CC9CAD7" w14:textId="77777777" w:rsidR="00C84521" w:rsidRPr="00445121" w:rsidRDefault="00C84521" w:rsidP="00C84521">
      <w:pPr>
        <w:pStyle w:val="Heading2"/>
        <w:rPr>
          <w:rFonts w:ascii="Verdana" w:hAnsi="Verdana"/>
          <w:b w:val="0"/>
          <w:bCs w:val="0"/>
          <w:color w:val="000000"/>
          <w:sz w:val="20"/>
          <w:szCs w:val="20"/>
        </w:rPr>
      </w:pPr>
      <w:r>
        <w:rPr>
          <w:rFonts w:ascii="Verdana" w:hAnsi="Verdana"/>
          <w:color w:val="000000"/>
          <w:sz w:val="31"/>
          <w:szCs w:val="31"/>
        </w:rPr>
        <w:t>Guidance Q&amp;A</w:t>
      </w:r>
    </w:p>
    <w:p w14:paraId="24775F1E" w14:textId="77777777" w:rsidR="00C84521" w:rsidRDefault="00C84521" w:rsidP="00C84521">
      <w:pPr>
        <w:shd w:val="clear" w:color="auto" w:fill="FFFFFF"/>
        <w:spacing w:before="360" w:after="360"/>
        <w:rPr>
          <w:rFonts w:ascii="Verdana" w:hAnsi="Verdana"/>
          <w:b/>
          <w:bCs/>
          <w:color w:val="000000"/>
          <w:sz w:val="20"/>
          <w:szCs w:val="20"/>
        </w:rPr>
      </w:pPr>
      <w:r w:rsidRPr="00C07DBF">
        <w:rPr>
          <w:rFonts w:ascii="Verdana" w:hAnsi="Verdana"/>
          <w:b/>
          <w:bCs/>
          <w:color w:val="000000"/>
          <w:sz w:val="20"/>
          <w:szCs w:val="20"/>
        </w:rPr>
        <w:t xml:space="preserve">Question </w:t>
      </w:r>
      <w:r>
        <w:rPr>
          <w:rFonts w:ascii="Verdana" w:hAnsi="Verdana"/>
          <w:b/>
          <w:bCs/>
          <w:color w:val="000000"/>
          <w:sz w:val="20"/>
          <w:szCs w:val="20"/>
        </w:rPr>
        <w:t>2</w:t>
      </w:r>
      <w:r w:rsidRPr="00C07DBF">
        <w:rPr>
          <w:rFonts w:ascii="Verdana" w:hAnsi="Verdana"/>
          <w:b/>
          <w:bCs/>
          <w:color w:val="000000"/>
          <w:sz w:val="20"/>
          <w:szCs w:val="20"/>
        </w:rPr>
        <w:t xml:space="preserve">: </w:t>
      </w:r>
      <w:r w:rsidRPr="00C87270">
        <w:rPr>
          <w:rFonts w:ascii="Verdana" w:hAnsi="Verdana"/>
          <w:b/>
          <w:bCs/>
          <w:color w:val="000000"/>
          <w:sz w:val="20"/>
          <w:szCs w:val="20"/>
        </w:rPr>
        <w:t>Is a motor carrier transporting liquefied petroleum gas (LPG) in any quantity required to have $1,000,000 or $5,000,000 of financial responsibility coverage</w:t>
      </w:r>
      <w:r w:rsidRPr="00837E49">
        <w:rPr>
          <w:rFonts w:ascii="Verdana" w:hAnsi="Verdana"/>
          <w:b/>
          <w:bCs/>
          <w:color w:val="000000"/>
          <w:sz w:val="20"/>
          <w:szCs w:val="20"/>
        </w:rPr>
        <w:t>?</w:t>
      </w:r>
    </w:p>
    <w:p w14:paraId="1288CEEE" w14:textId="77777777" w:rsidR="00C84521" w:rsidRPr="00C07DBF" w:rsidRDefault="00C84521" w:rsidP="00C84521">
      <w:pPr>
        <w:shd w:val="clear" w:color="auto" w:fill="FFFFFF"/>
        <w:spacing w:before="360" w:after="360"/>
        <w:rPr>
          <w:rFonts w:ascii="Verdana" w:hAnsi="Verdana"/>
          <w:color w:val="000000"/>
          <w:sz w:val="20"/>
          <w:szCs w:val="20"/>
        </w:rPr>
      </w:pPr>
      <w:r w:rsidRPr="00C07DBF">
        <w:rPr>
          <w:rFonts w:ascii="Verdana" w:hAnsi="Verdana"/>
          <w:b/>
          <w:bCs/>
          <w:color w:val="000000"/>
          <w:sz w:val="20"/>
          <w:szCs w:val="20"/>
        </w:rPr>
        <w:t>Guidance:</w:t>
      </w:r>
      <w:r w:rsidRPr="00E2479D">
        <w:t xml:space="preserve"> </w:t>
      </w:r>
      <w:r w:rsidRPr="00C87270">
        <w:rPr>
          <w:rFonts w:ascii="Verdana" w:hAnsi="Verdana"/>
          <w:bCs/>
          <w:color w:val="000000"/>
          <w:sz w:val="20"/>
          <w:szCs w:val="20"/>
        </w:rPr>
        <w:t xml:space="preserve">Liquefied petroleum gas (LPG) is a flammable compressed gas. All transportation of LPG in containment systems with capacities </w:t>
      </w:r>
      <w:proofErr w:type="gramStart"/>
      <w:r w:rsidRPr="00C87270">
        <w:rPr>
          <w:rFonts w:ascii="Verdana" w:hAnsi="Verdana"/>
          <w:bCs/>
          <w:color w:val="000000"/>
          <w:sz w:val="20"/>
          <w:szCs w:val="20"/>
        </w:rPr>
        <w:t>in excess of</w:t>
      </w:r>
      <w:proofErr w:type="gramEnd"/>
      <w:r w:rsidRPr="00C87270">
        <w:rPr>
          <w:rFonts w:ascii="Verdana" w:hAnsi="Verdana"/>
          <w:bCs/>
          <w:color w:val="000000"/>
          <w:sz w:val="20"/>
          <w:szCs w:val="20"/>
        </w:rPr>
        <w:t xml:space="preserve"> 3,500 water gallons requires $5 million financial responsibility coverage. Interstate and foreign commerce movements of LPG in containment systems not </w:t>
      </w:r>
      <w:proofErr w:type="gramStart"/>
      <w:r w:rsidRPr="00C87270">
        <w:rPr>
          <w:rFonts w:ascii="Verdana" w:hAnsi="Verdana"/>
          <w:bCs/>
          <w:color w:val="000000"/>
          <w:sz w:val="20"/>
          <w:szCs w:val="20"/>
        </w:rPr>
        <w:t>in excess of</w:t>
      </w:r>
      <w:proofErr w:type="gramEnd"/>
      <w:r w:rsidRPr="00C87270">
        <w:rPr>
          <w:rFonts w:ascii="Verdana" w:hAnsi="Verdana"/>
          <w:bCs/>
          <w:color w:val="000000"/>
          <w:sz w:val="20"/>
          <w:szCs w:val="20"/>
        </w:rPr>
        <w:t xml:space="preserve"> 3,500 water gallons requires $1 million coverage. Intrastate movements of LPG in those smaller containment systems are subject only to state financial responsibility requirements</w:t>
      </w:r>
      <w:r w:rsidRPr="00C07DBF">
        <w:rPr>
          <w:rFonts w:ascii="Verdana" w:hAnsi="Verdana"/>
          <w:color w:val="000000"/>
          <w:sz w:val="20"/>
          <w:szCs w:val="20"/>
        </w:rPr>
        <w:t>.</w:t>
      </w:r>
    </w:p>
    <w:p w14:paraId="7B2E7DD5" w14:textId="77777777" w:rsidR="002B2A87" w:rsidRPr="00C84521" w:rsidRDefault="002B2A87" w:rsidP="00C84521">
      <w:bookmarkStart w:id="0" w:name="_GoBack"/>
      <w:bookmarkEnd w:id="0"/>
    </w:p>
    <w:sectPr w:rsidR="002B2A87" w:rsidRPr="00C84521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E65CB"/>
    <w:multiLevelType w:val="multilevel"/>
    <w:tmpl w:val="C4F8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412CF"/>
    <w:multiLevelType w:val="multilevel"/>
    <w:tmpl w:val="66E0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6"/>
    <w:rsid w:val="000104D8"/>
    <w:rsid w:val="00015A85"/>
    <w:rsid w:val="00036C6B"/>
    <w:rsid w:val="000570EE"/>
    <w:rsid w:val="000A7D47"/>
    <w:rsid w:val="00135E6C"/>
    <w:rsid w:val="001416ED"/>
    <w:rsid w:val="00144588"/>
    <w:rsid w:val="001B558F"/>
    <w:rsid w:val="001C1FFE"/>
    <w:rsid w:val="00226002"/>
    <w:rsid w:val="00234CE0"/>
    <w:rsid w:val="002846C8"/>
    <w:rsid w:val="002B2A87"/>
    <w:rsid w:val="002D5D65"/>
    <w:rsid w:val="003067E7"/>
    <w:rsid w:val="0030798C"/>
    <w:rsid w:val="0032430C"/>
    <w:rsid w:val="00357598"/>
    <w:rsid w:val="003A0B55"/>
    <w:rsid w:val="0040553F"/>
    <w:rsid w:val="00445121"/>
    <w:rsid w:val="00470052"/>
    <w:rsid w:val="005930AA"/>
    <w:rsid w:val="00630A76"/>
    <w:rsid w:val="0067786F"/>
    <w:rsid w:val="007743DC"/>
    <w:rsid w:val="00837E49"/>
    <w:rsid w:val="00850A6E"/>
    <w:rsid w:val="009304DE"/>
    <w:rsid w:val="00A7292A"/>
    <w:rsid w:val="00A93F24"/>
    <w:rsid w:val="00AB09DE"/>
    <w:rsid w:val="00AD244A"/>
    <w:rsid w:val="00AF1165"/>
    <w:rsid w:val="00B55974"/>
    <w:rsid w:val="00BA4239"/>
    <w:rsid w:val="00BE5436"/>
    <w:rsid w:val="00BE7352"/>
    <w:rsid w:val="00C07DBF"/>
    <w:rsid w:val="00C84521"/>
    <w:rsid w:val="00C87270"/>
    <w:rsid w:val="00E2479D"/>
    <w:rsid w:val="00EB1625"/>
    <w:rsid w:val="00EE094B"/>
    <w:rsid w:val="00F51E54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E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35E6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2B2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45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5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3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DB559EF32774EB0A1CED7EC005598" ma:contentTypeVersion="0" ma:contentTypeDescription="Create a new document." ma:contentTypeScope="" ma:versionID="dc6dd71731f134e45303246aaa213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63376-E8B2-4CFF-BD57-B515FCBD6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A9FA33-9B5A-485B-93AC-6CE5705BE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3289C-09BA-444C-ADF1-C2F38A5C362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B2DA3D8-8C1A-4259-8BB5-D17CA66D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Alleman, Rosalyn CTR (FMCSA)</cp:lastModifiedBy>
  <cp:revision>7</cp:revision>
  <dcterms:created xsi:type="dcterms:W3CDTF">2020-02-19T20:48:00Z</dcterms:created>
  <dcterms:modified xsi:type="dcterms:W3CDTF">2020-02-26T20:13:00Z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0x010100457DB559EF32774EB0A1CED7EC005598</vt:lpwstr>
  </property>
</Properties>
</file>