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B3E39" w14:textId="77777777" w:rsidR="001B63B6" w:rsidRDefault="001B63B6" w:rsidP="001B63B6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283EEC92" w14:textId="77777777" w:rsidR="001B63B6" w:rsidRDefault="001B63B6" w:rsidP="001B63B6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FE76BA">
        <w:rPr>
          <w:rFonts w:ascii="Verdana" w:hAnsi="Verdana"/>
          <w:b/>
          <w:bCs/>
          <w:color w:val="000000"/>
          <w:sz w:val="31"/>
          <w:szCs w:val="31"/>
        </w:rPr>
        <w:t>387.7: Financial responsibility required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11066B0B" w14:textId="77777777" w:rsidR="001B63B6" w:rsidRPr="00445121" w:rsidRDefault="001B63B6" w:rsidP="001B63B6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E453BD8" w14:textId="77777777" w:rsidR="001B63B6" w:rsidRDefault="001B63B6" w:rsidP="001B63B6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AB09DE">
        <w:rPr>
          <w:rFonts w:ascii="Verdana" w:hAnsi="Verdana"/>
          <w:b/>
          <w:bCs/>
          <w:color w:val="000000"/>
          <w:sz w:val="20"/>
          <w:szCs w:val="20"/>
        </w:rPr>
        <w:t>What is the definition of "Certificate of Registration" in §387.7(b)(3)?</w:t>
      </w:r>
    </w:p>
    <w:p w14:paraId="0115A5D0" w14:textId="77777777" w:rsidR="001B63B6" w:rsidRPr="00C07DBF" w:rsidRDefault="001B63B6" w:rsidP="001B63B6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AB09DE">
        <w:rPr>
          <w:rFonts w:ascii="Verdana" w:hAnsi="Verdana"/>
          <w:bCs/>
          <w:color w:val="000000"/>
          <w:sz w:val="20"/>
          <w:szCs w:val="20"/>
        </w:rPr>
        <w:t xml:space="preserve">"Certificate of Registration" means a document issued by the </w:t>
      </w:r>
      <w:r>
        <w:rPr>
          <w:rFonts w:ascii="Verdana" w:hAnsi="Verdana"/>
          <w:bCs/>
          <w:color w:val="000000"/>
          <w:sz w:val="20"/>
          <w:szCs w:val="20"/>
        </w:rPr>
        <w:t>FMCSA</w:t>
      </w:r>
      <w:r w:rsidRPr="00AB09DE">
        <w:rPr>
          <w:rFonts w:ascii="Verdana" w:hAnsi="Verdana"/>
          <w:bCs/>
          <w:color w:val="000000"/>
          <w:sz w:val="20"/>
          <w:szCs w:val="20"/>
        </w:rPr>
        <w:t xml:space="preserve"> to all Mexican motor carriers, for-hire as well as private, that allows them to enter the U.S., but restricts them to the commercial zone for a </w:t>
      </w:r>
      <w:proofErr w:type="gramStart"/>
      <w:r w:rsidRPr="00AB09DE">
        <w:rPr>
          <w:rFonts w:ascii="Verdana" w:hAnsi="Verdana"/>
          <w:bCs/>
          <w:color w:val="000000"/>
          <w:sz w:val="20"/>
          <w:szCs w:val="20"/>
        </w:rPr>
        <w:t>particular border</w:t>
      </w:r>
      <w:proofErr w:type="gramEnd"/>
      <w:r w:rsidRPr="00AB09DE">
        <w:rPr>
          <w:rFonts w:ascii="Verdana" w:hAnsi="Verdana"/>
          <w:bCs/>
          <w:color w:val="000000"/>
          <w:sz w:val="20"/>
          <w:szCs w:val="20"/>
        </w:rPr>
        <w:t xml:space="preserve"> municipality, as previously adopted by th</w:t>
      </w:r>
      <w:r>
        <w:rPr>
          <w:rFonts w:ascii="Verdana" w:hAnsi="Verdana"/>
          <w:bCs/>
          <w:color w:val="000000"/>
          <w:sz w:val="20"/>
          <w:szCs w:val="20"/>
        </w:rPr>
        <w:t xml:space="preserve">e </w:t>
      </w:r>
      <w:r w:rsidRPr="00AB09DE">
        <w:rPr>
          <w:rFonts w:ascii="Verdana" w:hAnsi="Verdana"/>
          <w:bCs/>
          <w:color w:val="000000"/>
          <w:sz w:val="20"/>
          <w:szCs w:val="20"/>
        </w:rPr>
        <w:t>ICC. The border municipality is the Port of Entry wherever the motor carrier’s vehicle enters the U.S</w:t>
      </w:r>
      <w:r w:rsidRPr="00C07DBF">
        <w:rPr>
          <w:rFonts w:ascii="Verdana" w:hAnsi="Verdana"/>
          <w:color w:val="000000"/>
          <w:sz w:val="20"/>
          <w:szCs w:val="20"/>
        </w:rPr>
        <w:t>.</w:t>
      </w:r>
    </w:p>
    <w:p w14:paraId="3A46CD42" w14:textId="77777777" w:rsidR="007F0A58" w:rsidRPr="001B63B6" w:rsidRDefault="007F0A58" w:rsidP="001B63B6">
      <w:bookmarkStart w:id="0" w:name="_GoBack"/>
      <w:bookmarkEnd w:id="0"/>
    </w:p>
    <w:sectPr w:rsidR="007F0A58" w:rsidRPr="001B63B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A7D47"/>
    <w:rsid w:val="00135E6C"/>
    <w:rsid w:val="00144588"/>
    <w:rsid w:val="001B558F"/>
    <w:rsid w:val="001B63B6"/>
    <w:rsid w:val="001C1FFE"/>
    <w:rsid w:val="00226002"/>
    <w:rsid w:val="00234CE0"/>
    <w:rsid w:val="002D5D65"/>
    <w:rsid w:val="003067E7"/>
    <w:rsid w:val="00357598"/>
    <w:rsid w:val="003A0B55"/>
    <w:rsid w:val="0040553F"/>
    <w:rsid w:val="00445121"/>
    <w:rsid w:val="00470052"/>
    <w:rsid w:val="005930AA"/>
    <w:rsid w:val="00630A76"/>
    <w:rsid w:val="0067786F"/>
    <w:rsid w:val="007F0A58"/>
    <w:rsid w:val="00822826"/>
    <w:rsid w:val="009304DE"/>
    <w:rsid w:val="00A93F24"/>
    <w:rsid w:val="00AB09DE"/>
    <w:rsid w:val="00AF1165"/>
    <w:rsid w:val="00B55974"/>
    <w:rsid w:val="00BA4239"/>
    <w:rsid w:val="00BE5436"/>
    <w:rsid w:val="00BE7352"/>
    <w:rsid w:val="00C07DBF"/>
    <w:rsid w:val="00CE08FC"/>
    <w:rsid w:val="00D96EF0"/>
    <w:rsid w:val="00E2479D"/>
    <w:rsid w:val="00EB1625"/>
    <w:rsid w:val="00EE094B"/>
    <w:rsid w:val="00EF2CC0"/>
    <w:rsid w:val="00F51E54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7F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F317-3482-40E7-A602-B0501548FB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AB69E4-67E5-4872-AEA4-0B7C00367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B67A72-99E8-4A6C-AAB4-150926876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C4BEC-6A11-447D-92D9-5B93A374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2020-02-19T19:24:00Z</dcterms:created>
  <dcterms:modified xsi:type="dcterms:W3CDTF">2020-02-26T19:52:00Z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