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1A1D6" w14:textId="6B925693" w:rsidR="002C20A0" w:rsidRPr="001173CC" w:rsidRDefault="0033236D" w:rsidP="001173CC">
      <w:pPr>
        <w:shd w:val="clear" w:color="auto" w:fill="FFFFFF"/>
        <w:spacing w:before="100" w:beforeAutospacing="1" w:after="100" w:afterAutospacing="1"/>
        <w:rPr>
          <w:rFonts w:ascii="Verdana" w:hAnsi="Verdana" w:cs="Lucida Grande"/>
          <w:color w:val="333333"/>
          <w:sz w:val="22"/>
          <w:szCs w:val="22"/>
        </w:rPr>
      </w:pPr>
      <w:r w:rsidRPr="001173CC">
        <w:rPr>
          <w:rFonts w:ascii="Verdana" w:hAnsi="Verdana"/>
          <w:bCs/>
          <w:color w:val="000000"/>
          <w:sz w:val="22"/>
          <w:szCs w:val="22"/>
        </w:rPr>
        <w:t>Questi</w:t>
      </w:r>
      <w:r w:rsidR="00814DB2" w:rsidRPr="001173CC">
        <w:rPr>
          <w:rFonts w:ascii="Verdana" w:hAnsi="Verdana"/>
          <w:bCs/>
          <w:color w:val="000000"/>
          <w:sz w:val="22"/>
          <w:szCs w:val="22"/>
        </w:rPr>
        <w:t>on 3</w:t>
      </w:r>
      <w:r w:rsidRPr="001173CC">
        <w:rPr>
          <w:rFonts w:ascii="Verdana" w:hAnsi="Verdana"/>
          <w:bCs/>
          <w:color w:val="000000"/>
          <w:sz w:val="22"/>
          <w:szCs w:val="22"/>
        </w:rPr>
        <w:t>:</w:t>
      </w:r>
      <w:r w:rsidRPr="001173CC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="00814DB2" w:rsidRPr="001173CC">
        <w:rPr>
          <w:rStyle w:val="Strong"/>
          <w:rFonts w:ascii="Verdana" w:hAnsi="Verdana" w:cs="Segoe UI"/>
          <w:b w:val="0"/>
          <w:color w:val="212529"/>
          <w:sz w:val="22"/>
          <w:szCs w:val="22"/>
          <w:lang w:val="en"/>
        </w:rPr>
        <w:t>Is personal conveyance treated any differently when the driver is hauling hazardous materials?</w:t>
      </w:r>
      <w:r w:rsidR="00814DB2" w:rsidRPr="001173CC">
        <w:rPr>
          <w:rFonts w:ascii="Verdana" w:hAnsi="Verdana" w:cs="Segoe UI"/>
          <w:color w:val="212529"/>
          <w:sz w:val="22"/>
          <w:szCs w:val="22"/>
          <w:lang w:val="en"/>
        </w:rPr>
        <w:br/>
      </w:r>
      <w:r w:rsidR="00814DB2" w:rsidRPr="001173CC">
        <w:rPr>
          <w:rFonts w:ascii="Verdana" w:hAnsi="Verdana" w:cs="Segoe UI"/>
          <w:color w:val="212529"/>
          <w:sz w:val="22"/>
          <w:szCs w:val="22"/>
          <w:lang w:val="en"/>
        </w:rPr>
        <w:br/>
      </w:r>
      <w:r w:rsidR="00814DB2" w:rsidRPr="001173CC">
        <w:rPr>
          <w:rFonts w:ascii="Verdana" w:hAnsi="Verdana"/>
          <w:bCs/>
          <w:color w:val="000000"/>
          <w:sz w:val="22"/>
          <w:szCs w:val="22"/>
        </w:rPr>
        <w:t xml:space="preserve">Guidance: </w:t>
      </w:r>
      <w:r w:rsidR="00814DB2" w:rsidRPr="001173CC">
        <w:rPr>
          <w:rFonts w:ascii="Verdana" w:hAnsi="Verdana" w:cs="Segoe UI"/>
          <w:color w:val="212529"/>
          <w:sz w:val="22"/>
          <w:szCs w:val="22"/>
          <w:lang w:val="en"/>
        </w:rPr>
        <w:t xml:space="preserve">No. There is no restriction on personal conveyance regarding hazardous materials transportation, </w:t>
      </w:r>
      <w:proofErr w:type="gramStart"/>
      <w:r w:rsidR="00814DB2" w:rsidRPr="001173CC">
        <w:rPr>
          <w:rFonts w:ascii="Verdana" w:hAnsi="Verdana" w:cs="Segoe UI"/>
          <w:color w:val="212529"/>
          <w:sz w:val="22"/>
          <w:szCs w:val="22"/>
          <w:lang w:val="en"/>
        </w:rPr>
        <w:t>provided that</w:t>
      </w:r>
      <w:proofErr w:type="gramEnd"/>
      <w:r w:rsidR="00814DB2" w:rsidRPr="001173CC">
        <w:rPr>
          <w:rFonts w:ascii="Verdana" w:hAnsi="Verdana" w:cs="Segoe UI"/>
          <w:color w:val="212529"/>
          <w:sz w:val="22"/>
          <w:szCs w:val="22"/>
          <w:lang w:val="en"/>
        </w:rPr>
        <w:t xml:space="preserve"> the driver complies with provisions of 49 CFR parts 177 and 397.</w:t>
      </w:r>
      <w:r w:rsidR="0065297A" w:rsidRPr="001173CC">
        <w:rPr>
          <w:rFonts w:ascii="Verdana" w:hAnsi="Verdana" w:cs="Segoe UI"/>
          <w:color w:val="212529"/>
          <w:sz w:val="22"/>
          <w:szCs w:val="22"/>
          <w:lang w:val="en"/>
        </w:rPr>
        <w:br/>
      </w:r>
      <w:bookmarkStart w:id="0" w:name="_GoBack"/>
      <w:bookmarkEnd w:id="0"/>
    </w:p>
    <w:p w14:paraId="78A3A5A1" w14:textId="106D7346" w:rsidR="005930AA" w:rsidRPr="001173CC" w:rsidRDefault="005930AA" w:rsidP="003038DD">
      <w:pPr>
        <w:rPr>
          <w:rFonts w:ascii="Verdana" w:hAnsi="Verdana" w:cs="Lucida Grande"/>
          <w:color w:val="333333"/>
          <w:sz w:val="20"/>
          <w:szCs w:val="20"/>
        </w:rPr>
      </w:pPr>
    </w:p>
    <w:sectPr w:rsidR="005930AA" w:rsidRPr="001173C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833080"/>
    <w:multiLevelType w:val="multilevel"/>
    <w:tmpl w:val="CCAC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1173CC"/>
    <w:rsid w:val="00135E6C"/>
    <w:rsid w:val="001C1FFE"/>
    <w:rsid w:val="001C2055"/>
    <w:rsid w:val="002A09E0"/>
    <w:rsid w:val="002C20A0"/>
    <w:rsid w:val="002D5D65"/>
    <w:rsid w:val="002F277D"/>
    <w:rsid w:val="003038DD"/>
    <w:rsid w:val="0033236D"/>
    <w:rsid w:val="00375671"/>
    <w:rsid w:val="0040553F"/>
    <w:rsid w:val="00445121"/>
    <w:rsid w:val="00482481"/>
    <w:rsid w:val="00533F56"/>
    <w:rsid w:val="005930AA"/>
    <w:rsid w:val="00630A76"/>
    <w:rsid w:val="0065297A"/>
    <w:rsid w:val="0067786F"/>
    <w:rsid w:val="007445B5"/>
    <w:rsid w:val="007C40BD"/>
    <w:rsid w:val="00814DB2"/>
    <w:rsid w:val="008213B6"/>
    <w:rsid w:val="008E1CA0"/>
    <w:rsid w:val="009304DE"/>
    <w:rsid w:val="00A93F24"/>
    <w:rsid w:val="00AE58DD"/>
    <w:rsid w:val="00AF1165"/>
    <w:rsid w:val="00B55974"/>
    <w:rsid w:val="00BE7352"/>
    <w:rsid w:val="00C01EFF"/>
    <w:rsid w:val="00C07DBF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character" w:customStyle="1" w:styleId="field">
    <w:name w:val="field"/>
    <w:basedOn w:val="DefaultParagraphFont"/>
    <w:rsid w:val="007C40BD"/>
  </w:style>
  <w:style w:type="table" w:styleId="TableGrid">
    <w:name w:val="Table Grid"/>
    <w:basedOn w:val="TableNormal"/>
    <w:uiPriority w:val="39"/>
    <w:rsid w:val="002C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67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7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6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0851-50F4-45A0-8B3F-322D1BE65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6279D-B99E-4F67-BA8D-B816FB50B36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31A406-CF66-43B6-8E47-1AC6F81EDB70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C4AB774F-2DBB-4760-BE36-E4732C01F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F1B840E-7072-4305-B684-7CEB5677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4</cp:revision>
  <cp:lastPrinted>2020-02-13T17:14:00Z</cp:lastPrinted>
  <dcterms:created xsi:type="dcterms:W3CDTF">2020-02-19T21:59:00Z</dcterms:created>
  <dcterms:modified xsi:type="dcterms:W3CDTF">2020-02-24T16:18:00Z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